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tabs>
          <w:tab w:val="left" w:pos="4620"/>
        </w:tabs>
        <w:ind w:leftChars="0"/>
        <w:rPr>
          <w:rFonts w:hint="eastAsia"/>
          <w:lang w:val="en-US" w:eastAsia="zh-CN"/>
        </w:rPr>
      </w:pPr>
      <w:r>
        <w:rPr>
          <w:rFonts w:hint="eastAsia"/>
          <w:lang w:val="en-US" w:eastAsia="zh-CN"/>
        </w:rPr>
        <w:t>注意力机制</w:t>
      </w:r>
    </w:p>
    <w:p>
      <w:pPr>
        <w:numPr>
          <w:ilvl w:val="0"/>
          <w:numId w:val="0"/>
        </w:numPr>
        <w:tabs>
          <w:tab w:val="left" w:pos="4620"/>
        </w:tabs>
        <w:ind w:leftChars="0"/>
      </w:pPr>
      <w:r>
        <w:drawing>
          <wp:inline distT="0" distB="0" distL="114300" distR="114300">
            <wp:extent cx="5268595" cy="2670175"/>
            <wp:effectExtent l="0" t="0" r="4445" b="12065"/>
            <wp:docPr id="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
                    <pic:cNvPicPr>
                      <a:picLocks noChangeAspect="1"/>
                    </pic:cNvPicPr>
                  </pic:nvPicPr>
                  <pic:blipFill>
                    <a:blip r:embed="rId4"/>
                    <a:stretch>
                      <a:fillRect/>
                    </a:stretch>
                  </pic:blipFill>
                  <pic:spPr>
                    <a:xfrm>
                      <a:off x="0" y="0"/>
                      <a:ext cx="5268595" cy="2670175"/>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5266690" cy="2451735"/>
            <wp:effectExtent l="0" t="0" r="6350" b="1905"/>
            <wp:docPr id="5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
                    <pic:cNvPicPr>
                      <a:picLocks noChangeAspect="1"/>
                    </pic:cNvPicPr>
                  </pic:nvPicPr>
                  <pic:blipFill>
                    <a:blip r:embed="rId5"/>
                    <a:stretch>
                      <a:fillRect/>
                    </a:stretch>
                  </pic:blipFill>
                  <pic:spPr>
                    <a:xfrm>
                      <a:off x="0" y="0"/>
                      <a:ext cx="5266690" cy="2451735"/>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4267200" cy="1717675"/>
            <wp:effectExtent l="0" t="0" r="0" b="4445"/>
            <wp:docPr id="5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
                    <pic:cNvPicPr>
                      <a:picLocks noChangeAspect="1"/>
                    </pic:cNvPicPr>
                  </pic:nvPicPr>
                  <pic:blipFill>
                    <a:blip r:embed="rId6"/>
                    <a:srcRect t="18724" r="41036" b="29299"/>
                    <a:stretch>
                      <a:fillRect/>
                    </a:stretch>
                  </pic:blipFill>
                  <pic:spPr>
                    <a:xfrm>
                      <a:off x="0" y="0"/>
                      <a:ext cx="4267200" cy="1717675"/>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4596765" cy="697230"/>
            <wp:effectExtent l="0" t="0" r="5715" b="3810"/>
            <wp:docPr id="8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
                    <pic:cNvPicPr>
                      <a:picLocks noChangeAspect="1"/>
                    </pic:cNvPicPr>
                  </pic:nvPicPr>
                  <pic:blipFill>
                    <a:blip r:embed="rId7"/>
                    <a:stretch>
                      <a:fillRect/>
                    </a:stretch>
                  </pic:blipFill>
                  <pic:spPr>
                    <a:xfrm>
                      <a:off x="0" y="0"/>
                      <a:ext cx="4596765" cy="697230"/>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4096385" cy="1476375"/>
            <wp:effectExtent l="0" t="0" r="3175" b="1905"/>
            <wp:docPr id="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
                    <pic:cNvPicPr>
                      <a:picLocks noChangeAspect="1"/>
                    </pic:cNvPicPr>
                  </pic:nvPicPr>
                  <pic:blipFill>
                    <a:blip r:embed="rId8"/>
                    <a:stretch>
                      <a:fillRect/>
                    </a:stretch>
                  </pic:blipFill>
                  <pic:spPr>
                    <a:xfrm>
                      <a:off x="0" y="0"/>
                      <a:ext cx="4096385" cy="1476375"/>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4662805" cy="661670"/>
            <wp:effectExtent l="0" t="0" r="635" b="8890"/>
            <wp:docPr id="8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5"/>
                    <pic:cNvPicPr>
                      <a:picLocks noChangeAspect="1"/>
                    </pic:cNvPicPr>
                  </pic:nvPicPr>
                  <pic:blipFill>
                    <a:blip r:embed="rId9"/>
                    <a:stretch>
                      <a:fillRect/>
                    </a:stretch>
                  </pic:blipFill>
                  <pic:spPr>
                    <a:xfrm>
                      <a:off x="0" y="0"/>
                      <a:ext cx="4662805" cy="661670"/>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3990975" cy="441325"/>
            <wp:effectExtent l="0" t="0" r="1905" b="635"/>
            <wp:docPr id="8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
                    <pic:cNvPicPr>
                      <a:picLocks noChangeAspect="1"/>
                    </pic:cNvPicPr>
                  </pic:nvPicPr>
                  <pic:blipFill>
                    <a:blip r:embed="rId10"/>
                    <a:stretch>
                      <a:fillRect/>
                    </a:stretch>
                  </pic:blipFill>
                  <pic:spPr>
                    <a:xfrm>
                      <a:off x="0" y="0"/>
                      <a:ext cx="3990975" cy="441325"/>
                    </a:xfrm>
                    <a:prstGeom prst="rect">
                      <a:avLst/>
                    </a:prstGeom>
                    <a:noFill/>
                    <a:ln>
                      <a:noFill/>
                    </a:ln>
                  </pic:spPr>
                </pic:pic>
              </a:graphicData>
            </a:graphic>
          </wp:inline>
        </w:drawing>
      </w:r>
    </w:p>
    <w:p>
      <w:pPr>
        <w:numPr>
          <w:ilvl w:val="0"/>
          <w:numId w:val="0"/>
        </w:numPr>
        <w:tabs>
          <w:tab w:val="left" w:pos="4620"/>
        </w:tabs>
        <w:ind w:leftChars="0"/>
      </w:pPr>
      <w:r>
        <w:drawing>
          <wp:inline distT="0" distB="0" distL="114300" distR="114300">
            <wp:extent cx="3857625" cy="177165"/>
            <wp:effectExtent l="0" t="0" r="13335" b="5715"/>
            <wp:docPr id="9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
                    <pic:cNvPicPr>
                      <a:picLocks noChangeAspect="1"/>
                    </pic:cNvPicPr>
                  </pic:nvPicPr>
                  <pic:blipFill>
                    <a:blip r:embed="rId11"/>
                    <a:stretch>
                      <a:fillRect/>
                    </a:stretch>
                  </pic:blipFill>
                  <pic:spPr>
                    <a:xfrm>
                      <a:off x="0" y="0"/>
                      <a:ext cx="3857625" cy="177165"/>
                    </a:xfrm>
                    <a:prstGeom prst="rect">
                      <a:avLst/>
                    </a:prstGeom>
                    <a:noFill/>
                    <a:ln>
                      <a:noFill/>
                    </a:ln>
                  </pic:spPr>
                </pic:pic>
              </a:graphicData>
            </a:graphic>
          </wp:inline>
        </w:drawing>
      </w:r>
    </w:p>
    <w:p>
      <w:pPr>
        <w:numPr>
          <w:ilvl w:val="0"/>
          <w:numId w:val="0"/>
        </w:numPr>
        <w:tabs>
          <w:tab w:val="left" w:pos="4620"/>
        </w:tabs>
        <w:ind w:leftChars="0"/>
        <w:rPr>
          <w:rFonts w:hint="eastAsia"/>
          <w:lang w:val="en-US" w:eastAsia="zh-CN"/>
        </w:rPr>
      </w:pPr>
      <w:r>
        <w:rPr>
          <w:rFonts w:hint="eastAsia"/>
          <w:lang w:val="en-US" w:eastAsia="zh-CN"/>
        </w:rPr>
        <w:t xml:space="preserve">   </w:t>
      </w:r>
    </w:p>
    <w:p>
      <w:pPr>
        <w:numPr>
          <w:ilvl w:val="0"/>
          <w:numId w:val="0"/>
        </w:numPr>
        <w:tabs>
          <w:tab w:val="left" w:pos="4620"/>
        </w:tabs>
        <w:ind w:leftChars="0"/>
      </w:pPr>
      <w:r>
        <w:drawing>
          <wp:inline distT="0" distB="0" distL="114300" distR="114300">
            <wp:extent cx="3374390" cy="2675890"/>
            <wp:effectExtent l="0" t="0" r="8890" b="6350"/>
            <wp:docPr id="9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8"/>
                    <pic:cNvPicPr>
                      <a:picLocks noChangeAspect="1"/>
                    </pic:cNvPicPr>
                  </pic:nvPicPr>
                  <pic:blipFill>
                    <a:blip r:embed="rId12"/>
                    <a:stretch>
                      <a:fillRect/>
                    </a:stretch>
                  </pic:blipFill>
                  <pic:spPr>
                    <a:xfrm>
                      <a:off x="0" y="0"/>
                      <a:ext cx="3374390" cy="2675890"/>
                    </a:xfrm>
                    <a:prstGeom prst="rect">
                      <a:avLst/>
                    </a:prstGeom>
                    <a:noFill/>
                    <a:ln>
                      <a:noFill/>
                    </a:ln>
                  </pic:spPr>
                </pic:pic>
              </a:graphicData>
            </a:graphic>
          </wp:inline>
        </w:drawing>
      </w:r>
      <w:r>
        <w:drawing>
          <wp:inline distT="0" distB="0" distL="114300" distR="114300">
            <wp:extent cx="1819910" cy="2676525"/>
            <wp:effectExtent l="0" t="0" r="8890" b="5715"/>
            <wp:docPr id="9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9"/>
                    <pic:cNvPicPr>
                      <a:picLocks noChangeAspect="1"/>
                    </pic:cNvPicPr>
                  </pic:nvPicPr>
                  <pic:blipFill>
                    <a:blip r:embed="rId13"/>
                    <a:stretch>
                      <a:fillRect/>
                    </a:stretch>
                  </pic:blipFill>
                  <pic:spPr>
                    <a:xfrm>
                      <a:off x="0" y="0"/>
                      <a:ext cx="1819910" cy="2676525"/>
                    </a:xfrm>
                    <a:prstGeom prst="rect">
                      <a:avLst/>
                    </a:prstGeom>
                    <a:noFill/>
                    <a:ln>
                      <a:noFill/>
                    </a:ln>
                  </pic:spPr>
                </pic:pic>
              </a:graphicData>
            </a:graphic>
          </wp:inline>
        </w:drawing>
      </w:r>
    </w:p>
    <w:p>
      <w:pPr>
        <w:numPr>
          <w:ilvl w:val="0"/>
          <w:numId w:val="0"/>
        </w:numPr>
        <w:tabs>
          <w:tab w:val="left" w:pos="4620"/>
        </w:tabs>
        <w:ind w:leftChars="0"/>
        <w:rPr>
          <w:rFonts w:hint="default" w:ascii="Segoe UI" w:hAnsi="Segoe UI" w:eastAsia="宋体" w:cs="Segoe UI"/>
          <w:i w:val="0"/>
          <w:iCs w:val="0"/>
          <w:caps w:val="0"/>
          <w:color w:val="0D0D0D"/>
          <w:spacing w:val="0"/>
          <w:sz w:val="19"/>
          <w:szCs w:val="19"/>
          <w:shd w:val="clear" w:fill="FFFFFF"/>
          <w:lang w:val="en-US" w:eastAsia="zh-CN"/>
        </w:rPr>
      </w:pPr>
    </w:p>
    <w:p>
      <w:pPr>
        <w:numPr>
          <w:ilvl w:val="0"/>
          <w:numId w:val="0"/>
        </w:numPr>
        <w:tabs>
          <w:tab w:val="left" w:pos="4620"/>
        </w:tabs>
        <w:ind w:leftChars="0"/>
        <w:rPr>
          <w:rFonts w:hint="eastAsia" w:ascii="Segoe UI" w:hAnsi="Segoe UI" w:eastAsia="宋体" w:cs="Segoe UI"/>
          <w:i w:val="0"/>
          <w:iCs w:val="0"/>
          <w:caps w:val="0"/>
          <w:color w:val="0D0D0D"/>
          <w:spacing w:val="0"/>
          <w:sz w:val="19"/>
          <w:szCs w:val="19"/>
          <w:shd w:val="clear" w:fill="FFFFFF"/>
          <w:lang w:val="en-US" w:eastAsia="zh-CN"/>
        </w:rPr>
      </w:pPr>
      <w:bookmarkStart w:id="0" w:name="_GoBack"/>
      <w:bookmarkEnd w:id="0"/>
      <w:r>
        <w:rPr>
          <w:rFonts w:hint="default" w:ascii="Segoe UI" w:hAnsi="Segoe UI" w:eastAsia="宋体" w:cs="Segoe UI"/>
          <w:i w:val="0"/>
          <w:iCs w:val="0"/>
          <w:caps w:val="0"/>
          <w:color w:val="0D0D0D"/>
          <w:spacing w:val="0"/>
          <w:sz w:val="19"/>
          <w:szCs w:val="19"/>
          <w:shd w:val="clear" w:fill="FFFFFF"/>
          <w:lang w:val="en-US" w:eastAsia="zh-CN"/>
        </w:rPr>
        <w:t>自注意力层具有置换</w:t>
      </w:r>
      <w:r>
        <w:rPr>
          <w:rFonts w:hint="eastAsia" w:ascii="Segoe UI" w:hAnsi="Segoe UI" w:eastAsia="宋体" w:cs="Segoe UI"/>
          <w:i w:val="0"/>
          <w:iCs w:val="0"/>
          <w:caps w:val="0"/>
          <w:color w:val="0D0D0D"/>
          <w:spacing w:val="0"/>
          <w:sz w:val="19"/>
          <w:szCs w:val="19"/>
          <w:shd w:val="clear" w:fill="FFFFFF"/>
          <w:lang w:val="en-US" w:eastAsia="zh-CN"/>
        </w:rPr>
        <w:t>同</w:t>
      </w:r>
      <w:r>
        <w:rPr>
          <w:rFonts w:hint="default" w:ascii="Segoe UI" w:hAnsi="Segoe UI" w:eastAsia="宋体" w:cs="Segoe UI"/>
          <w:i w:val="0"/>
          <w:iCs w:val="0"/>
          <w:caps w:val="0"/>
          <w:color w:val="0D0D0D"/>
          <w:spacing w:val="0"/>
          <w:sz w:val="19"/>
          <w:szCs w:val="19"/>
          <w:shd w:val="clear" w:fill="FFFFFF"/>
          <w:lang w:val="en-US" w:eastAsia="zh-CN"/>
        </w:rPr>
        <w:t>变性</w:t>
      </w:r>
      <w:r>
        <w:rPr>
          <w:rFonts w:hint="eastAsia" w:ascii="Segoe UI" w:hAnsi="Segoe UI" w:eastAsia="宋体" w:cs="Segoe UI"/>
          <w:i w:val="0"/>
          <w:iCs w:val="0"/>
          <w:caps w:val="0"/>
          <w:color w:val="0D0D0D"/>
          <w:spacing w:val="0"/>
          <w:sz w:val="19"/>
          <w:szCs w:val="19"/>
          <w:shd w:val="clear" w:fill="FFFFFF"/>
          <w:lang w:val="en-US" w:eastAsia="zh-CN"/>
        </w:rPr>
        <w:t>。置换同变性：改变输入数据顺序，输出顺序也会改变。</w:t>
      </w:r>
    </w:p>
    <w:p>
      <w:pPr>
        <w:numPr>
          <w:ilvl w:val="0"/>
          <w:numId w:val="0"/>
        </w:numPr>
        <w:tabs>
          <w:tab w:val="center" w:pos="4153"/>
        </w:tabs>
        <w:ind w:leftChars="0"/>
        <w:rPr>
          <w:rFonts w:hint="eastAsia" w:ascii="Segoe UI" w:hAnsi="Segoe UI" w:eastAsia="宋体" w:cs="Segoe UI"/>
          <w:i w:val="0"/>
          <w:iCs w:val="0"/>
          <w:caps w:val="0"/>
          <w:color w:val="0D0D0D"/>
          <w:spacing w:val="0"/>
          <w:sz w:val="19"/>
          <w:szCs w:val="19"/>
          <w:shd w:val="clear" w:fill="FFFFFF"/>
          <w:lang w:val="en-US" w:eastAsia="zh-CN"/>
        </w:rPr>
      </w:pPr>
      <w:r>
        <w:rPr>
          <w:rFonts w:hint="eastAsia" w:ascii="Segoe UI" w:hAnsi="Segoe UI" w:eastAsia="宋体" w:cs="Segoe UI"/>
          <w:i w:val="0"/>
          <w:iCs w:val="0"/>
          <w:caps w:val="0"/>
          <w:color w:val="0D0D0D"/>
          <w:spacing w:val="0"/>
          <w:sz w:val="19"/>
          <w:szCs w:val="19"/>
          <w:shd w:val="clear" w:fill="FFFFFF"/>
          <w:lang w:val="en-US" w:eastAsia="zh-CN"/>
        </w:rPr>
        <w:t>自注意层主要作用于向量集合。</w:t>
      </w:r>
      <w:r>
        <w:rPr>
          <w:rFonts w:hint="eastAsia" w:ascii="Segoe UI" w:hAnsi="Segoe UI" w:eastAsia="宋体" w:cs="Segoe UI"/>
          <w:i w:val="0"/>
          <w:iCs w:val="0"/>
          <w:caps w:val="0"/>
          <w:color w:val="0D0D0D"/>
          <w:spacing w:val="0"/>
          <w:sz w:val="19"/>
          <w:szCs w:val="19"/>
          <w:shd w:val="clear" w:fill="FFFFFF"/>
          <w:lang w:val="en-US" w:eastAsia="zh-CN"/>
        </w:rPr>
        <w:tab/>
      </w:r>
    </w:p>
    <w:p>
      <w:pPr>
        <w:numPr>
          <w:ilvl w:val="0"/>
          <w:numId w:val="0"/>
        </w:numPr>
        <w:tabs>
          <w:tab w:val="center" w:pos="4153"/>
        </w:tabs>
        <w:ind w:leftChars="0"/>
        <w:rPr>
          <w:rFonts w:hint="eastAsia" w:ascii="Segoe UI" w:hAnsi="Segoe UI" w:eastAsia="宋体" w:cs="Segoe UI"/>
          <w:i w:val="0"/>
          <w:iCs w:val="0"/>
          <w:caps w:val="0"/>
          <w:color w:val="0D0D0D"/>
          <w:spacing w:val="0"/>
          <w:sz w:val="19"/>
          <w:szCs w:val="19"/>
          <w:shd w:val="clear" w:fill="FFFFFF"/>
          <w:lang w:val="en-US" w:eastAsia="zh-CN"/>
        </w:rPr>
      </w:pPr>
      <w:r>
        <w:rPr>
          <w:rFonts w:hint="default" w:ascii="Segoe UI" w:hAnsi="Segoe UI" w:eastAsia="宋体" w:cs="Segoe UI"/>
          <w:i w:val="0"/>
          <w:iCs w:val="0"/>
          <w:caps w:val="0"/>
          <w:color w:val="0D0D0D"/>
          <w:spacing w:val="0"/>
          <w:sz w:val="19"/>
          <w:szCs w:val="19"/>
          <w:shd w:val="clear" w:fill="FFFFFF"/>
          <w:lang w:val="en-US" w:eastAsia="zh-CN"/>
        </w:rPr>
        <w:t>自注意力机制不“了解”它正在处理的向量的顺序。为了使处理位置感知，可以将位置编码与输入进行拼接或相加</w:t>
      </w:r>
      <w:r>
        <w:rPr>
          <w:rFonts w:hint="eastAsia" w:ascii="Segoe UI" w:hAnsi="Segoe UI" w:eastAsia="宋体" w:cs="Segoe UI"/>
          <w:i w:val="0"/>
          <w:iCs w:val="0"/>
          <w:caps w:val="0"/>
          <w:color w:val="0D0D0D"/>
          <w:spacing w:val="0"/>
          <w:sz w:val="19"/>
          <w:szCs w:val="19"/>
          <w:shd w:val="clear" w:fill="FFFFFF"/>
          <w:lang w:val="en-US" w:eastAsia="zh-CN"/>
        </w:rPr>
        <w:t>。</w:t>
      </w:r>
    </w:p>
    <w:p>
      <w:pPr>
        <w:numPr>
          <w:ilvl w:val="0"/>
          <w:numId w:val="0"/>
        </w:numPr>
        <w:tabs>
          <w:tab w:val="center" w:pos="4153"/>
        </w:tabs>
        <w:ind w:leftChars="0"/>
        <w:rPr>
          <w:rFonts w:hint="eastAsia" w:ascii="Segoe UI" w:hAnsi="Segoe UI" w:eastAsia="宋体" w:cs="Segoe UI"/>
          <w:i w:val="0"/>
          <w:iCs w:val="0"/>
          <w:caps w:val="0"/>
          <w:color w:val="0D0D0D"/>
          <w:spacing w:val="0"/>
          <w:sz w:val="19"/>
          <w:szCs w:val="19"/>
          <w:shd w:val="clear" w:fill="FFFFFF"/>
          <w:lang w:val="en-US" w:eastAsia="zh-CN"/>
        </w:rPr>
      </w:pPr>
    </w:p>
    <w:p>
      <w:pPr>
        <w:numPr>
          <w:ilvl w:val="0"/>
          <w:numId w:val="0"/>
        </w:numPr>
        <w:tabs>
          <w:tab w:val="center" w:pos="4153"/>
        </w:tabs>
        <w:ind w:leftChars="0"/>
        <w:rPr>
          <w:rFonts w:hint="default" w:ascii="Segoe UI" w:hAnsi="Segoe UI" w:eastAsia="宋体" w:cs="Segoe UI"/>
          <w:i w:val="0"/>
          <w:iCs w:val="0"/>
          <w:caps w:val="0"/>
          <w:color w:val="0D0D0D"/>
          <w:spacing w:val="0"/>
          <w:sz w:val="19"/>
          <w:szCs w:val="19"/>
          <w:shd w:val="clear" w:fill="FFFFFF"/>
          <w:lang w:val="en-US" w:eastAsia="zh-CN"/>
        </w:rPr>
      </w:pPr>
      <w:r>
        <w:rPr>
          <w:rFonts w:hint="eastAsia" w:ascii="Segoe UI" w:hAnsi="Segoe UI" w:eastAsia="宋体" w:cs="Segoe UI"/>
          <w:i w:val="0"/>
          <w:iCs w:val="0"/>
          <w:caps w:val="0"/>
          <w:color w:val="0D0D0D"/>
          <w:spacing w:val="0"/>
          <w:sz w:val="19"/>
          <w:szCs w:val="19"/>
          <w:shd w:val="clear" w:fill="FFFFFF"/>
          <w:lang w:val="en-US" w:eastAsia="zh-CN"/>
        </w:rPr>
        <w:t>遮蔽自注意层（Masked Self-Attention Layer）：</w:t>
      </w:r>
      <w:r>
        <w:rPr>
          <w:rFonts w:hint="default" w:ascii="Segoe UI" w:hAnsi="Segoe UI" w:eastAsia="宋体" w:cs="Segoe UI"/>
          <w:i w:val="0"/>
          <w:iCs w:val="0"/>
          <w:caps w:val="0"/>
          <w:color w:val="0D0D0D"/>
          <w:spacing w:val="0"/>
          <w:sz w:val="19"/>
          <w:szCs w:val="19"/>
          <w:shd w:val="clear" w:fill="FFFFFF"/>
          <w:lang w:val="en-US" w:eastAsia="zh-CN"/>
        </w:rPr>
        <w:t>某些文本序列被填充了没有意义的特殊词元。为了仅将有意义的词元作为值来获取注意力汇聚，可以指定一个有效序列长度，以便在计算softmax时过滤掉超出指定范围的位置。</w:t>
      </w:r>
    </w:p>
    <w:p>
      <w:pPr>
        <w:numPr>
          <w:ilvl w:val="0"/>
          <w:numId w:val="0"/>
        </w:numPr>
        <w:tabs>
          <w:tab w:val="center" w:pos="4153"/>
        </w:tabs>
        <w:ind w:leftChars="0"/>
        <w:rPr>
          <w:rFonts w:hint="default" w:ascii="Segoe UI" w:hAnsi="Segoe UI" w:eastAsia="宋体" w:cs="Segoe UI"/>
          <w:i w:val="0"/>
          <w:iCs w:val="0"/>
          <w:caps w:val="0"/>
          <w:color w:val="0D0D0D"/>
          <w:spacing w:val="0"/>
          <w:sz w:val="19"/>
          <w:szCs w:val="19"/>
          <w:shd w:val="clear" w:fill="FFFFFF"/>
          <w:lang w:val="en-US" w:eastAsia="zh-CN"/>
        </w:rPr>
      </w:pPr>
    </w:p>
    <w:p>
      <w:pPr>
        <w:numPr>
          <w:ilvl w:val="0"/>
          <w:numId w:val="0"/>
        </w:numPr>
        <w:tabs>
          <w:tab w:val="center" w:pos="4153"/>
        </w:tabs>
        <w:ind w:leftChars="0"/>
        <w:rPr>
          <w:rFonts w:hint="default" w:ascii="Segoe UI" w:hAnsi="Segoe UI" w:eastAsia="宋体" w:cs="Segoe UI"/>
          <w:i w:val="0"/>
          <w:iCs w:val="0"/>
          <w:caps w:val="0"/>
          <w:color w:val="0D0D0D"/>
          <w:spacing w:val="0"/>
          <w:sz w:val="19"/>
          <w:szCs w:val="19"/>
          <w:shd w:val="clear" w:fill="FFFFFF"/>
          <w:lang w:val="en-US" w:eastAsia="zh-CN"/>
        </w:rPr>
      </w:pPr>
      <w:r>
        <w:rPr>
          <w:rFonts w:hint="default" w:ascii="Segoe UI" w:hAnsi="Segoe UI" w:eastAsia="宋体" w:cs="Segoe UI"/>
          <w:i w:val="0"/>
          <w:iCs w:val="0"/>
          <w:caps w:val="0"/>
          <w:color w:val="0D0D0D"/>
          <w:spacing w:val="0"/>
          <w:sz w:val="19"/>
          <w:szCs w:val="19"/>
          <w:shd w:val="clear" w:fill="FFFFFF"/>
          <w:lang w:val="en-US" w:eastAsia="zh-CN"/>
        </w:rPr>
        <w:t>多头注意力机制（Multi-Head Attention）</w:t>
      </w:r>
      <w:r>
        <w:rPr>
          <w:rFonts w:hint="eastAsia" w:ascii="Segoe UI" w:hAnsi="Segoe UI" w:eastAsia="宋体" w:cs="Segoe UI"/>
          <w:i w:val="0"/>
          <w:iCs w:val="0"/>
          <w:caps w:val="0"/>
          <w:color w:val="0D0D0D"/>
          <w:spacing w:val="0"/>
          <w:sz w:val="19"/>
          <w:szCs w:val="19"/>
          <w:shd w:val="clear" w:fill="FFFFFF"/>
          <w:lang w:val="en-US" w:eastAsia="zh-CN"/>
        </w:rPr>
        <w:t>:</w:t>
      </w:r>
      <w:r>
        <w:rPr>
          <w:rFonts w:hint="default" w:ascii="Segoe UI" w:hAnsi="Segoe UI" w:eastAsia="宋体" w:cs="Segoe UI"/>
          <w:i w:val="0"/>
          <w:iCs w:val="0"/>
          <w:caps w:val="0"/>
          <w:color w:val="0D0D0D"/>
          <w:spacing w:val="0"/>
          <w:sz w:val="19"/>
          <w:szCs w:val="19"/>
          <w:shd w:val="clear" w:fill="FFFFFF"/>
          <w:lang w:val="en-US" w:eastAsia="zh-CN"/>
        </w:rPr>
        <w:t>是一种在Transformer模型中被广泛采用的注意力机制扩展形式。其基本思想是通过并行地运行多个独立的注意力机制来获取输入序列的不同子空间的注意力分布，从而更全面地捕获序列中潜在的多种语义关联。</w:t>
      </w:r>
    </w:p>
    <w:p>
      <w:pPr>
        <w:numPr>
          <w:ilvl w:val="0"/>
          <w:numId w:val="0"/>
        </w:numPr>
        <w:tabs>
          <w:tab w:val="center" w:pos="4153"/>
        </w:tabs>
        <w:ind w:leftChars="0"/>
        <w:rPr>
          <w:rFonts w:hint="eastAsia" w:ascii="Segoe UI" w:hAnsi="Segoe UI" w:eastAsia="宋体" w:cs="Segoe UI"/>
          <w:i w:val="0"/>
          <w:iCs w:val="0"/>
          <w:caps w:val="0"/>
          <w:color w:val="0D0D0D"/>
          <w:spacing w:val="0"/>
          <w:sz w:val="19"/>
          <w:szCs w:val="19"/>
          <w:shd w:val="clear" w:fill="FFFFFF"/>
          <w:lang w:val="en-US" w:eastAsia="zh-CN"/>
        </w:rPr>
      </w:pPr>
      <w:r>
        <w:rPr>
          <w:rFonts w:hint="default" w:ascii="Segoe UI" w:hAnsi="Segoe UI" w:eastAsia="宋体" w:cs="Segoe UI"/>
          <w:i w:val="0"/>
          <w:iCs w:val="0"/>
          <w:caps w:val="0"/>
          <w:color w:val="0D0D0D"/>
          <w:spacing w:val="0"/>
          <w:sz w:val="19"/>
          <w:szCs w:val="19"/>
          <w:shd w:val="clear" w:fill="FFFFFF"/>
          <w:lang w:val="en-US" w:eastAsia="zh-CN"/>
        </w:rPr>
        <w:t>将输入的向量映射到多个不同的子空间，多头注意力并行学习，发现不同语义对应的信息，从而提取更多的特征</w:t>
      </w:r>
      <w:r>
        <w:rPr>
          <w:rFonts w:hint="eastAsia" w:ascii="Segoe UI" w:hAnsi="Segoe UI" w:eastAsia="宋体" w:cs="Segoe UI"/>
          <w:i w:val="0"/>
          <w:iCs w:val="0"/>
          <w:caps w:val="0"/>
          <w:color w:val="0D0D0D"/>
          <w:spacing w:val="0"/>
          <w:sz w:val="19"/>
          <w:szCs w:val="19"/>
          <w:shd w:val="clear" w:fill="FFFFFF"/>
          <w:lang w:val="en-US" w:eastAsia="zh-CN"/>
        </w:rPr>
        <w:t>。</w:t>
      </w:r>
    </w:p>
    <w:p>
      <w:pPr>
        <w:numPr>
          <w:ilvl w:val="0"/>
          <w:numId w:val="0"/>
        </w:numPr>
        <w:tabs>
          <w:tab w:val="center" w:pos="4153"/>
        </w:tabs>
        <w:ind w:leftChars="0"/>
        <w:rPr>
          <w:rFonts w:hint="eastAsia" w:ascii="Segoe UI" w:hAnsi="Segoe UI" w:eastAsia="宋体" w:cs="Segoe UI"/>
          <w:i w:val="0"/>
          <w:iCs w:val="0"/>
          <w:caps w:val="0"/>
          <w:color w:val="0D0D0D"/>
          <w:spacing w:val="0"/>
          <w:sz w:val="19"/>
          <w:szCs w:val="19"/>
          <w:shd w:val="clear" w:fill="FFFFFF"/>
          <w:lang w:val="en-US" w:eastAsia="zh-CN"/>
        </w:rPr>
      </w:pPr>
    </w:p>
    <w:p>
      <w:pPr>
        <w:numPr>
          <w:ilvl w:val="0"/>
          <w:numId w:val="0"/>
        </w:numPr>
        <w:tabs>
          <w:tab w:val="center" w:pos="4153"/>
        </w:tabs>
        <w:ind w:leftChars="0"/>
        <w:rPr>
          <w:rFonts w:hint="default" w:eastAsiaTheme="minorEastAsia"/>
          <w:lang w:val="en-US" w:eastAsia="zh-CN"/>
        </w:rPr>
      </w:pPr>
      <w:r>
        <w:rPr>
          <w:rFonts w:hint="eastAsia"/>
          <w:lang w:val="en-US" w:eastAsia="zh-CN"/>
        </w:rPr>
        <w:t>CNN with self-attention</w:t>
      </w:r>
    </w:p>
    <w:p>
      <w:pPr>
        <w:numPr>
          <w:ilvl w:val="0"/>
          <w:numId w:val="0"/>
        </w:numPr>
        <w:tabs>
          <w:tab w:val="center" w:pos="4153"/>
        </w:tabs>
        <w:ind w:leftChars="0"/>
      </w:pPr>
      <w:r>
        <w:drawing>
          <wp:inline distT="0" distB="0" distL="114300" distR="114300">
            <wp:extent cx="4429125" cy="1771650"/>
            <wp:effectExtent l="0" t="0" r="5715" b="11430"/>
            <wp:docPr id="9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0"/>
                    <pic:cNvPicPr>
                      <a:picLocks noChangeAspect="1"/>
                    </pic:cNvPicPr>
                  </pic:nvPicPr>
                  <pic:blipFill>
                    <a:blip r:embed="rId14"/>
                    <a:stretch>
                      <a:fillRect/>
                    </a:stretch>
                  </pic:blipFill>
                  <pic:spPr>
                    <a:xfrm>
                      <a:off x="0" y="0"/>
                      <a:ext cx="4429125" cy="1771650"/>
                    </a:xfrm>
                    <a:prstGeom prst="rect">
                      <a:avLst/>
                    </a:prstGeom>
                    <a:noFill/>
                    <a:ln>
                      <a:noFill/>
                    </a:ln>
                  </pic:spPr>
                </pic:pic>
              </a:graphicData>
            </a:graphic>
          </wp:inline>
        </w:drawing>
      </w:r>
    </w:p>
    <w:p>
      <w:pPr>
        <w:numPr>
          <w:ilvl w:val="0"/>
          <w:numId w:val="0"/>
        </w:numPr>
        <w:tabs>
          <w:tab w:val="center" w:pos="4153"/>
        </w:tabs>
        <w:ind w:leftChars="0"/>
      </w:pPr>
    </w:p>
    <w:p>
      <w:pPr>
        <w:numPr>
          <w:ilvl w:val="0"/>
          <w:numId w:val="0"/>
        </w:numPr>
        <w:tabs>
          <w:tab w:val="center" w:pos="4153"/>
        </w:tabs>
        <w:ind w:leftChars="0"/>
      </w:pPr>
    </w:p>
    <w:p>
      <w:pPr>
        <w:numPr>
          <w:ilvl w:val="0"/>
          <w:numId w:val="0"/>
        </w:numPr>
        <w:tabs>
          <w:tab w:val="center" w:pos="4153"/>
        </w:tabs>
        <w:ind w:leftChars="0"/>
        <w:rPr>
          <w:rFonts w:hint="eastAsia"/>
          <w:lang w:val="en-US" w:eastAsia="zh-CN"/>
        </w:rPr>
      </w:pPr>
      <w:r>
        <w:rPr>
          <w:rFonts w:hint="eastAsia"/>
          <w:lang w:val="en-US" w:eastAsia="zh-CN"/>
        </w:rPr>
        <w:t>处理序列的三种方法：</w:t>
      </w:r>
    </w:p>
    <w:p>
      <w:pPr>
        <w:numPr>
          <w:ilvl w:val="0"/>
          <w:numId w:val="0"/>
        </w:numPr>
        <w:tabs>
          <w:tab w:val="center" w:pos="4153"/>
        </w:tabs>
        <w:ind w:leftChars="0"/>
        <w:rPr>
          <w:rFonts w:hint="eastAsia"/>
          <w:lang w:val="en-US" w:eastAsia="zh-CN"/>
        </w:rPr>
      </w:pPr>
      <w:r>
        <w:rPr>
          <w:rFonts w:hint="eastAsia"/>
          <w:lang w:val="en-US" w:eastAsia="zh-CN"/>
        </w:rPr>
        <w:t>循环神经网络（有序序列）、一维卷积（多维网格）、自注意力机制（向量集）</w:t>
      </w:r>
    </w:p>
    <w:p>
      <w:pPr>
        <w:numPr>
          <w:ilvl w:val="0"/>
          <w:numId w:val="0"/>
        </w:numPr>
        <w:tabs>
          <w:tab w:val="center" w:pos="4153"/>
        </w:tabs>
        <w:ind w:leftChars="0"/>
        <w:rPr>
          <w:rFonts w:hint="eastAsia"/>
          <w:lang w:val="en-US" w:eastAsia="zh-CN"/>
        </w:rPr>
      </w:pPr>
      <w:r>
        <w:rPr>
          <w:rFonts w:hint="eastAsia"/>
          <w:lang w:val="en-US" w:eastAsia="zh-CN"/>
        </w:rPr>
        <w:t>RNN：适用于有序序列 (+) 适用于长序列：在一个 RNN 层之后，就能 "看到 "整个序列 (-) 不可并行：需要按顺序计算隐藏状态</w:t>
      </w:r>
    </w:p>
    <w:p>
      <w:pPr>
        <w:numPr>
          <w:ilvl w:val="0"/>
          <w:numId w:val="0"/>
        </w:numPr>
        <w:tabs>
          <w:tab w:val="center" w:pos="4153"/>
        </w:tabs>
        <w:ind w:leftChars="0"/>
        <w:rPr>
          <w:rFonts w:hint="eastAsia"/>
          <w:lang w:val="en-US" w:eastAsia="zh-CN"/>
        </w:rPr>
      </w:pPr>
      <w:r>
        <w:rPr>
          <w:rFonts w:hint="eastAsia"/>
          <w:lang w:val="en-US" w:eastAsia="zh-CN"/>
        </w:rPr>
        <w:t>一维卷积：在多维网格上工作 (-) 不擅长长序列：高度并行：每个输出可并行计算</w:t>
      </w:r>
    </w:p>
    <w:p>
      <w:pPr>
        <w:numPr>
          <w:ilvl w:val="0"/>
          <w:numId w:val="0"/>
        </w:numPr>
        <w:tabs>
          <w:tab w:val="center" w:pos="4153"/>
        </w:tabs>
        <w:ind w:leftChars="0"/>
        <w:rPr>
          <w:rFonts w:hint="default"/>
          <w:lang w:val="en-US" w:eastAsia="zh-CN"/>
        </w:rPr>
      </w:pPr>
      <w:r>
        <w:rPr>
          <w:rFonts w:hint="eastAsia"/>
          <w:lang w:val="en-US" w:eastAsia="zh-CN"/>
        </w:rPr>
        <w:t>自注意力：适用于向量集 (-) 擅于处理长序列：在一个自我层之后，每个输出都能 "看到 "所有输入！(+) 高度并行：每个输出都可以并行计算 (-) 非常耗费内存</w:t>
      </w:r>
    </w:p>
    <w:p>
      <w:pPr>
        <w:numPr>
          <w:ilvl w:val="0"/>
          <w:numId w:val="0"/>
        </w:numPr>
        <w:tabs>
          <w:tab w:val="center" w:pos="4153"/>
        </w:tabs>
        <w:ind w:leftChars="0"/>
        <w:rPr>
          <w:rFonts w:hint="default"/>
          <w:lang w:val="en-US" w:eastAsia="zh-CN"/>
        </w:rPr>
      </w:pPr>
      <w:r>
        <w:drawing>
          <wp:anchor distT="0" distB="0" distL="114300" distR="114300" simplePos="0" relativeHeight="251659264" behindDoc="0" locked="0" layoutInCell="1" allowOverlap="1">
            <wp:simplePos x="0" y="0"/>
            <wp:positionH relativeFrom="column">
              <wp:posOffset>2514600</wp:posOffset>
            </wp:positionH>
            <wp:positionV relativeFrom="paragraph">
              <wp:posOffset>105410</wp:posOffset>
            </wp:positionV>
            <wp:extent cx="2460625" cy="2058670"/>
            <wp:effectExtent l="0" t="0" r="8255" b="13970"/>
            <wp:wrapNone/>
            <wp:docPr id="9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1"/>
                    <pic:cNvPicPr>
                      <a:picLocks noChangeAspect="1"/>
                    </pic:cNvPicPr>
                  </pic:nvPicPr>
                  <pic:blipFill>
                    <a:blip r:embed="rId15"/>
                    <a:stretch>
                      <a:fillRect/>
                    </a:stretch>
                  </pic:blipFill>
                  <pic:spPr>
                    <a:xfrm>
                      <a:off x="0" y="0"/>
                      <a:ext cx="2460625" cy="2058670"/>
                    </a:xfrm>
                    <a:prstGeom prst="rect">
                      <a:avLst/>
                    </a:prstGeom>
                    <a:noFill/>
                    <a:ln>
                      <a:noFill/>
                    </a:ln>
                  </pic:spPr>
                </pic:pic>
              </a:graphicData>
            </a:graphic>
          </wp:anchor>
        </w:drawing>
      </w:r>
    </w:p>
    <w:p>
      <w:pPr>
        <w:numPr>
          <w:ilvl w:val="0"/>
          <w:numId w:val="0"/>
        </w:numPr>
        <w:tabs>
          <w:tab w:val="center" w:pos="4153"/>
        </w:tabs>
        <w:ind w:leftChars="0"/>
        <w:rPr>
          <w:rFonts w:hint="eastAsia"/>
          <w:lang w:val="en-US" w:eastAsia="zh-CN"/>
        </w:rPr>
      </w:pPr>
      <w:r>
        <w:rPr>
          <w:rFonts w:hint="eastAsia"/>
          <w:lang w:val="en-US" w:eastAsia="zh-CN"/>
        </w:rPr>
        <w:t>The Transformer</w:t>
      </w:r>
    </w:p>
    <w:p>
      <w:pPr>
        <w:numPr>
          <w:ilvl w:val="0"/>
          <w:numId w:val="0"/>
        </w:numPr>
        <w:tabs>
          <w:tab w:val="center" w:pos="4153"/>
        </w:tabs>
        <w:ind w:leftChars="0"/>
        <w:rPr>
          <w:rFonts w:hint="default"/>
          <w:lang w:val="en-US" w:eastAsia="zh-CN"/>
        </w:rPr>
      </w:pPr>
    </w:p>
    <w:p>
      <w:pPr>
        <w:numPr>
          <w:ilvl w:val="0"/>
          <w:numId w:val="0"/>
        </w:numPr>
        <w:tabs>
          <w:tab w:val="center" w:pos="4153"/>
        </w:tabs>
        <w:ind w:leftChars="0"/>
        <w:rPr>
          <w:rFonts w:hint="default"/>
          <w:lang w:val="en-US" w:eastAsia="zh-CN"/>
        </w:rPr>
      </w:pPr>
      <w:r>
        <w:rPr>
          <w:rFonts w:hint="default"/>
          <w:lang w:val="en-US" w:eastAsia="zh-CN"/>
        </w:rPr>
        <w:t>Transformer块：</w:t>
      </w:r>
    </w:p>
    <w:p>
      <w:pPr>
        <w:numPr>
          <w:ilvl w:val="0"/>
          <w:numId w:val="0"/>
        </w:numPr>
        <w:tabs>
          <w:tab w:val="center" w:pos="4153"/>
        </w:tabs>
        <w:ind w:leftChars="0"/>
        <w:rPr>
          <w:rFonts w:hint="default"/>
          <w:lang w:val="en-US" w:eastAsia="zh-CN"/>
        </w:rPr>
      </w:pPr>
      <w:r>
        <w:rPr>
          <w:rFonts w:hint="default"/>
          <w:lang w:val="en-US" w:eastAsia="zh-CN"/>
        </w:rPr>
        <w:t>输入：向量集合x</w:t>
      </w:r>
    </w:p>
    <w:p>
      <w:pPr>
        <w:numPr>
          <w:ilvl w:val="0"/>
          <w:numId w:val="0"/>
        </w:numPr>
        <w:tabs>
          <w:tab w:val="center" w:pos="4153"/>
        </w:tabs>
        <w:ind w:leftChars="0"/>
        <w:rPr>
          <w:rFonts w:hint="default"/>
          <w:lang w:val="en-US" w:eastAsia="zh-CN"/>
        </w:rPr>
      </w:pPr>
      <w:r>
        <w:rPr>
          <w:rFonts w:hint="default"/>
          <w:lang w:val="en-US" w:eastAsia="zh-CN"/>
        </w:rPr>
        <w:t>输出：向量集合y</w:t>
      </w:r>
    </w:p>
    <w:p>
      <w:pPr>
        <w:numPr>
          <w:ilvl w:val="0"/>
          <w:numId w:val="0"/>
        </w:numPr>
        <w:tabs>
          <w:tab w:val="center" w:pos="4153"/>
        </w:tabs>
        <w:ind w:leftChars="0"/>
        <w:rPr>
          <w:rFonts w:hint="default"/>
          <w:lang w:val="en-US" w:eastAsia="zh-CN"/>
        </w:rPr>
      </w:pPr>
      <w:r>
        <w:rPr>
          <w:rFonts w:hint="default"/>
          <w:lang w:val="en-US" w:eastAsia="zh-CN"/>
        </w:rPr>
        <w:t>自注意力是向量之间唯一的交互！</w:t>
      </w:r>
    </w:p>
    <w:p>
      <w:pPr>
        <w:numPr>
          <w:ilvl w:val="0"/>
          <w:numId w:val="0"/>
        </w:numPr>
        <w:tabs>
          <w:tab w:val="center" w:pos="4153"/>
        </w:tabs>
        <w:ind w:leftChars="0"/>
        <w:rPr>
          <w:rFonts w:hint="default"/>
          <w:lang w:val="en-US" w:eastAsia="zh-CN"/>
        </w:rPr>
      </w:pPr>
      <w:r>
        <w:rPr>
          <w:rFonts w:hint="default"/>
          <w:lang w:val="en-US" w:eastAsia="zh-CN"/>
        </w:rPr>
        <w:t>层归一化和MLP独立地作用于每个向量</w:t>
      </w:r>
    </w:p>
    <w:p>
      <w:pPr>
        <w:numPr>
          <w:ilvl w:val="0"/>
          <w:numId w:val="0"/>
        </w:numPr>
        <w:tabs>
          <w:tab w:val="center" w:pos="4153"/>
        </w:tabs>
        <w:ind w:leftChars="0"/>
        <w:rPr>
          <w:rFonts w:hint="default"/>
          <w:lang w:val="en-US" w:eastAsia="zh-CN"/>
        </w:rPr>
      </w:pPr>
      <w:r>
        <w:rPr>
          <w:rFonts w:hint="default"/>
          <w:lang w:val="en-US" w:eastAsia="zh-CN"/>
        </w:rPr>
        <w:t>高度可扩展，高度可并行化</w:t>
      </w:r>
    </w:p>
    <w:p>
      <w:pPr>
        <w:numPr>
          <w:ilvl w:val="0"/>
          <w:numId w:val="0"/>
        </w:numPr>
        <w:tabs>
          <w:tab w:val="center" w:pos="4153"/>
        </w:tabs>
        <w:ind w:leftChars="0"/>
        <w:rPr>
          <w:rFonts w:hint="default"/>
          <w:lang w:val="en-US" w:eastAsia="zh-CN"/>
        </w:rPr>
      </w:pPr>
    </w:p>
    <w:p>
      <w:pPr>
        <w:numPr>
          <w:ilvl w:val="0"/>
          <w:numId w:val="0"/>
        </w:numPr>
        <w:tabs>
          <w:tab w:val="center" w:pos="4153"/>
        </w:tabs>
        <w:ind w:leftChars="0"/>
        <w:rPr>
          <w:rFonts w:hint="default"/>
          <w:lang w:val="en-US" w:eastAsia="zh-CN"/>
        </w:rPr>
      </w:pPr>
      <w:r>
        <w:rPr>
          <w:rFonts w:hint="default"/>
          <w:lang w:val="en-US" w:eastAsia="zh-CN"/>
        </w:rPr>
        <w:t>Transformer：迁移学习</w:t>
      </w:r>
    </w:p>
    <w:p>
      <w:pPr>
        <w:numPr>
          <w:ilvl w:val="0"/>
          <w:numId w:val="0"/>
        </w:numPr>
        <w:tabs>
          <w:tab w:val="center" w:pos="4153"/>
        </w:tabs>
        <w:ind w:leftChars="0"/>
        <w:rPr>
          <w:rFonts w:hint="default"/>
          <w:lang w:val="en-US" w:eastAsia="zh-CN"/>
        </w:rPr>
      </w:pPr>
      <w:r>
        <w:rPr>
          <w:rFonts w:hint="default"/>
          <w:lang w:val="en-US" w:eastAsia="zh-CN"/>
        </w:rPr>
        <w:t>预训练：从互联网下载大量文本数据</w:t>
      </w:r>
      <w:r>
        <w:rPr>
          <w:rFonts w:hint="eastAsia"/>
          <w:lang w:val="en-US" w:eastAsia="zh-CN"/>
        </w:rPr>
        <w:t>；</w:t>
      </w:r>
      <w:r>
        <w:rPr>
          <w:rFonts w:hint="default"/>
          <w:lang w:val="en-US" w:eastAsia="zh-CN"/>
        </w:rPr>
        <w:t>使用巨型Transformer模型进行语言建模训练</w:t>
      </w:r>
    </w:p>
    <w:p>
      <w:pPr>
        <w:numPr>
          <w:ilvl w:val="0"/>
          <w:numId w:val="0"/>
        </w:numPr>
        <w:tabs>
          <w:tab w:val="center" w:pos="4153"/>
        </w:tabs>
        <w:ind w:leftChars="0"/>
        <w:rPr>
          <w:rFonts w:hint="default"/>
          <w:lang w:val="en-US" w:eastAsia="zh-CN"/>
        </w:rPr>
      </w:pPr>
      <w:r>
        <w:rPr>
          <w:rFonts w:hint="default"/>
          <w:lang w:val="en-US" w:eastAsia="zh-CN"/>
        </w:rPr>
        <w:t>微调：在自己的自然语言处理任务上对Transformer进行微调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mODcxNzhjMTJlZTE4M2I2NDFiZWVkZTQyMjNkMjgifQ=="/>
  </w:docVars>
  <w:rsids>
    <w:rsidRoot w:val="7FB76E59"/>
    <w:rsid w:val="338418CB"/>
    <w:rsid w:val="3EBC63BD"/>
    <w:rsid w:val="562035D8"/>
    <w:rsid w:val="7FB7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2024-05-22T07:07:00Z</dcterms:created>
  <dc:creator>WPS_454725459</dc:creator>
  <cp:lastModifiedBy>WPS_454725459</cp:lastModifiedBy>
  <dcterms:modified xsi:type="dcterms:W3CDTF">2024-05-22T07:08:45Z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86DF4C15F70F4FBC882A6FB7A4DC1AC6_11</vt:lpwstr>
  </property>
</Properties>
</file>