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eastAsia="宋体"/>
          <w:highlight w:val="green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高级机器学习</w:t>
      </w:r>
      <w:r>
        <w:rPr>
          <w:rFonts w:hint="eastAsia"/>
          <w:lang w:eastAsia="zh-CN"/>
        </w:rPr>
        <w:t>》作业及报告要求</w:t>
      </w:r>
      <w:r>
        <w:rPr>
          <w:rFonts w:hint="eastAsia"/>
          <w:lang w:val="en-US" w:eastAsia="zh-CN"/>
        </w:rPr>
        <w:t>--</w:t>
      </w:r>
      <w:r>
        <w:rPr>
          <w:rFonts w:hint="eastAsia"/>
          <w:highlight w:val="green"/>
          <w:lang w:val="en-US" w:eastAsia="zh-CN"/>
        </w:rPr>
        <w:t>华为工具链（作业-AML-华为）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 w:cstheme="minorEastAsia"/>
          <w:lang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 xml:space="preserve">1.1 </w:t>
      </w:r>
      <w:r>
        <w:rPr>
          <w:rFonts w:hint="eastAsia" w:ascii="Times New Roman" w:hAnsi="Times New Roman" w:eastAsia="宋体" w:cstheme="minorEastAsia"/>
          <w:lang w:eastAsia="zh-CN"/>
        </w:rPr>
        <w:t>作业</w:t>
      </w:r>
      <w:r>
        <w:rPr>
          <w:rFonts w:hint="eastAsia" w:ascii="Times New Roman" w:hAnsi="Times New Roman" w:eastAsia="宋体" w:cstheme="minorEastAsia"/>
          <w:lang w:val="en-US" w:eastAsia="zh-CN"/>
        </w:rPr>
        <w:t>内容</w:t>
      </w:r>
      <w:r>
        <w:rPr>
          <w:rFonts w:hint="eastAsia" w:ascii="Times New Roman" w:hAnsi="Times New Roman" w:eastAsia="宋体" w:cstheme="minorEastAsia"/>
          <w:lang w:eastAsia="zh-CN"/>
        </w:rPr>
        <w:t>（总分</w:t>
      </w:r>
      <w:r>
        <w:rPr>
          <w:rFonts w:hint="eastAsia" w:ascii="Times New Roman" w:hAnsi="Times New Roman" w:eastAsia="宋体" w:cstheme="minorEastAsia"/>
          <w:lang w:val="en-US" w:eastAsia="zh-CN"/>
        </w:rPr>
        <w:t>20分</w:t>
      </w:r>
      <w:r>
        <w:rPr>
          <w:rFonts w:hint="eastAsia" w:ascii="Times New Roman" w:hAnsi="Times New Roman" w:eastAsia="宋体" w:cstheme="minorEastAsia"/>
          <w:lang w:eastAsia="zh-CN"/>
        </w:rPr>
        <w:t>）</w:t>
      </w:r>
    </w:p>
    <w:p>
      <w:pPr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在MindSpore和ModelArts上完成以下表格中指定实验，并提交报告（电子版+纸质版）。参考资料，</w:t>
      </w:r>
      <w:r>
        <w:rPr>
          <w:rFonts w:hint="eastAsia"/>
          <w:sz w:val="24"/>
          <w:szCs w:val="24"/>
          <w:lang w:val="en-US" w:eastAsia="zh-CN"/>
        </w:rPr>
        <w:t>实验手册见如下URL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"https://edu.hicomputing.huawei.com/zh/learn/courses-list/detail/1540025532916654082?l=L2_REGISTERED"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Style w:val="8"/>
          <w:rFonts w:hint="eastAsia"/>
          <w:sz w:val="24"/>
          <w:szCs w:val="24"/>
          <w:lang w:eastAsia="zh-CN"/>
        </w:rPr>
        <w:t>https://edu.hicomputing.huawei.com/zh/learn/courses-list/detail/1540025532916654082?l=L2_REGISTERED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pPr w:leftFromText="180" w:rightFromText="180" w:vertAnchor="text" w:horzAnchor="page" w:tblpX="2077" w:tblpY="462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9"/>
        <w:gridCol w:w="899"/>
        <w:gridCol w:w="2219"/>
        <w:gridCol w:w="2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637" w:type="dxa"/>
            <w:shd w:val="clear" w:color="auto" w:fill="F1F1F1" w:themeFill="background1" w:themeFillShade="F2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eastAsia="宋体"/>
                <w:b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24"/>
              </w:rPr>
              <w:t>序号</w:t>
            </w:r>
          </w:p>
        </w:tc>
        <w:tc>
          <w:tcPr>
            <w:tcW w:w="2279" w:type="dxa"/>
            <w:shd w:val="clear" w:color="auto" w:fill="F1F1F1" w:themeFill="background1" w:themeFillShade="F2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eastAsia="宋体"/>
                <w:b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24"/>
              </w:rPr>
              <w:t>实验内容</w:t>
            </w:r>
          </w:p>
        </w:tc>
        <w:tc>
          <w:tcPr>
            <w:tcW w:w="899" w:type="dxa"/>
            <w:shd w:val="clear" w:color="auto" w:fill="F1F1F1" w:themeFill="background1" w:themeFillShade="F2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eastAsia="宋体"/>
                <w:b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24"/>
              </w:rPr>
              <w:t>学时</w:t>
            </w:r>
          </w:p>
        </w:tc>
        <w:tc>
          <w:tcPr>
            <w:tcW w:w="2219" w:type="dxa"/>
            <w:shd w:val="clear" w:color="auto" w:fill="F1F1F1" w:themeFill="background1" w:themeFillShade="F2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eastAsia="宋体"/>
                <w:b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24"/>
              </w:rPr>
              <w:t>对应章节或知识模块</w:t>
            </w:r>
          </w:p>
        </w:tc>
        <w:tc>
          <w:tcPr>
            <w:tcW w:w="2291" w:type="dxa"/>
            <w:shd w:val="clear" w:color="auto" w:fill="F1F1F1" w:themeFill="background1" w:themeFillShade="F2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eastAsia="宋体"/>
                <w:b/>
                <w:color w:val="000000"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24"/>
              </w:rPr>
              <w:t>华为资源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637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279" w:type="dxa"/>
            <w:vAlign w:val="center"/>
          </w:tcPr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szCs w:val="24"/>
                <w:lang w:val="en-US" w:eastAsia="zh-CN" w:bidi="ar-SA"/>
              </w:rPr>
              <w:t>基于MindSpore的Lenet手写数字识别实验</w:t>
            </w:r>
          </w:p>
        </w:tc>
        <w:tc>
          <w:tcPr>
            <w:tcW w:w="89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219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  <w:t>第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  <w:t xml:space="preserve">3章 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  <w:t>卷积神经网络（基于MindSpore框架，在ModelArts平台进行Mnist手写图像Lenet卷积网络分类识别实验。）</w:t>
            </w:r>
          </w:p>
        </w:tc>
        <w:tc>
          <w:tcPr>
            <w:tcW w:w="2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宋体" w:cs="微软雅黑"/>
                <w:b/>
                <w:bCs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MindSpore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ModelArts-Ascend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(1*Ascend 910 ，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CPU：24核96GiB，19.5元/小时)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637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279" w:type="dxa"/>
            <w:vAlign w:val="center"/>
          </w:tcPr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="0" w:leftChars="0" w:firstLine="0" w:firstLineChars="0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szCs w:val="24"/>
                <w:lang w:val="en-US" w:eastAsia="zh-CN" w:bidi="ar-SA"/>
              </w:rPr>
              <w:t>基于MindStudio的LeNet算法实验</w:t>
            </w:r>
          </w:p>
        </w:tc>
        <w:tc>
          <w:tcPr>
            <w:tcW w:w="89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</w:rPr>
              <w:t>2</w:t>
            </w:r>
          </w:p>
        </w:tc>
        <w:tc>
          <w:tcPr>
            <w:tcW w:w="2219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  <w:t>第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  <w:t xml:space="preserve">3章 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  <w:t>卷积神经网络（采用昇腾社区ModelZoo板块中的LeNet图像分类模型，使用MindStudio进行模型训练，使开发者掌握MindStudio训练基本流程。）</w:t>
            </w:r>
          </w:p>
        </w:tc>
        <w:tc>
          <w:tcPr>
            <w:tcW w:w="2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宋体" w:cs="微软雅黑"/>
                <w:b/>
                <w:bCs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MindSpore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  <w:t>、MindStudio、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ModelArts-Ascend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(1*Ascend 910 ，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CPU：24核96GiB，19.5元/小时)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37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279" w:type="dxa"/>
            <w:vAlign w:val="center"/>
          </w:tcPr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szCs w:val="24"/>
                <w:lang w:val="en-US" w:eastAsia="zh-CN" w:bidi="ar-SA"/>
              </w:rPr>
              <w:t>Seq2seq机器翻译实验</w:t>
            </w:r>
          </w:p>
        </w:tc>
        <w:tc>
          <w:tcPr>
            <w:tcW w:w="89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eastAsia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</w:rPr>
              <w:t>2</w:t>
            </w:r>
          </w:p>
        </w:tc>
        <w:tc>
          <w:tcPr>
            <w:tcW w:w="2219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ascii="Times New Roman" w:hAnsi="Times New Roman" w:eastAsia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  <w:t>第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  <w:t xml:space="preserve">4章 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  <w:t>循环神经网络（基于seq2seq编码器-解码器框架，结合GRU单元实现英文转中文的翻译任务。）</w:t>
            </w:r>
          </w:p>
        </w:tc>
        <w:tc>
          <w:tcPr>
            <w:tcW w:w="229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MindSpore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ModelArts-Ascend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(1*Ascend 910 ，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CPU：24核96GiB，19.5元/小时)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37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79" w:type="dxa"/>
            <w:vAlign w:val="center"/>
          </w:tcPr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szCs w:val="24"/>
                <w:lang w:val="en-US" w:eastAsia="zh-CN" w:bidi="ar-SA"/>
              </w:rPr>
              <w:t>基于MindSpore的前沿网络案例-YOLOV3</w:t>
            </w:r>
          </w:p>
        </w:tc>
        <w:tc>
          <w:tcPr>
            <w:tcW w:w="89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219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default" w:ascii="Times New Roman" w:hAnsi="Times New Roman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  <w:t>第6章 目标检测（介绍使用MindSpore开发和训练Yolov3模型。本实验实现了目标检测（人、脸、口罩）。）</w:t>
            </w:r>
          </w:p>
        </w:tc>
        <w:tc>
          <w:tcPr>
            <w:tcW w:w="2291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both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MindSpore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ModelArts-Ascend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(1*Ascend 910 ，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CPU：24核96GiB，19.5元/小时)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916" w:type="dxa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ind w:left="31"/>
              <w:jc w:val="right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实验总学时</w:t>
            </w:r>
          </w:p>
        </w:tc>
        <w:tc>
          <w:tcPr>
            <w:tcW w:w="89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Times New Roman" w:hAnsi="Times New Roman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lang w:val="en-US" w:eastAsia="zh-CN"/>
              </w:rPr>
              <w:t>12</w:t>
            </w:r>
          </w:p>
        </w:tc>
        <w:tc>
          <w:tcPr>
            <w:tcW w:w="2219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ascii="Times New Roman" w:hAnsi="Times New Roman" w:eastAsia="宋体"/>
                <w:bCs/>
                <w:sz w:val="24"/>
              </w:rPr>
            </w:pPr>
          </w:p>
        </w:tc>
        <w:tc>
          <w:tcPr>
            <w:tcW w:w="2291" w:type="dxa"/>
          </w:tcPr>
          <w:p>
            <w:pPr>
              <w:pStyle w:val="10"/>
              <w:adjustRightInd w:val="0"/>
              <w:snapToGrid w:val="0"/>
              <w:spacing w:line="300" w:lineRule="auto"/>
              <w:ind w:firstLine="0" w:firstLineChars="0"/>
              <w:rPr>
                <w:rFonts w:ascii="Times New Roman" w:hAnsi="Times New Roman" w:eastAsia="宋体"/>
                <w:sz w:val="24"/>
              </w:rPr>
            </w:pPr>
          </w:p>
        </w:tc>
      </w:tr>
    </w:tbl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1.2小作业报告内容提纲（目录）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作业报告内容分两部分，分别对应于小作业和大作业，提纲如下：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Part I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 xml:space="preserve"> 小作业1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任务概述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网络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架构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损失函数与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训练算法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数据集介绍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实验步骤与内容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操作过程截图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实验结果及分析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华为工具链使用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问题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反馈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Part II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 xml:space="preserve"> 小作业2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任务概述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网络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架构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损失函数与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训练算法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数据集介绍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实验步骤与内容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操作过程截图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实验结果及分析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华为工具链使用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问题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反馈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/>
          <w:sz w:val="32"/>
          <w:szCs w:val="32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sz w:val="32"/>
          <w:szCs w:val="32"/>
          <w:highlight w:val="yellow"/>
          <w:lang w:val="en-US" w:eastAsia="zh-CN"/>
        </w:rPr>
        <w:t>......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1.3 报告格式要求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1. 正文字体要求：中文采用5号宋体，英文采用5号Times New Roman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2. 画图工具推荐：Microsoft Visio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3. 所有图均要有图号和图题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4. 所有表格均要有表格编号和标题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5. 打印要求：报告要求带有封面和目录，采用A4页面正规打印，封面单面打印，目录和正文双面打印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1.4作业提交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default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1. 作业要求线上提交电子版、线下提交纸质版。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jc w:val="left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2. 电子版：在学者网提交，截止日期见系统（</w:t>
      </w:r>
      <w:r>
        <w:rPr>
          <w:rFonts w:hint="eastAsia" w:ascii="Times New Roman" w:hAnsi="Times New Roman" w:eastAsia="宋体" w:cstheme="majorEastAsia"/>
          <w:b/>
          <w:bCs w:val="0"/>
          <w:sz w:val="32"/>
          <w:szCs w:val="32"/>
          <w:highlight w:val="yellow"/>
          <w:lang w:val="en-US" w:eastAsia="zh-CN"/>
        </w:rPr>
        <w:t>作业-AML-华为</w:t>
      </w: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）。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jc w:val="left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theme="majorEastAsia"/>
          <w:b w:val="0"/>
          <w:bCs/>
          <w:color w:val="0000FF"/>
          <w:sz w:val="24"/>
          <w:szCs w:val="24"/>
          <w:lang w:val="en-US" w:eastAsia="zh-CN"/>
        </w:rPr>
        <w:t>https://www.scholat.com/course/T_editHomework.html?courseId=3592&amp;homeworkId=33875&amp;classId=13115&amp;classId1=-1</w:t>
      </w: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3. 纸质版：交到工学一号馆621陈云华办公室，小作业截止日期6.30，大作业截止日期暂定7.5。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1.5 作业报告封面（见下页）</w:t>
      </w: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bookmarkStart w:id="0" w:name="_GoBack"/>
      <w:bookmarkEnd w:id="0"/>
      <w:r>
        <w:rPr>
          <w:rFonts w:ascii="Times New Roman" w:hAnsi="Times New Roman" w:eastAsia="宋体"/>
        </w:rPr>
        <w:drawing>
          <wp:inline distT="0" distB="0" distL="114300" distR="114300">
            <wp:extent cx="5753735" cy="1625600"/>
            <wp:effectExtent l="0" t="0" r="184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</w:t>
      </w:r>
    </w:p>
    <w:p>
      <w:pPr>
        <w:jc w:val="center"/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  <w:t>《高级机器学习》课程作业报告</w:t>
      </w:r>
    </w:p>
    <w:p>
      <w:pPr>
        <w:jc w:val="center"/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  <w:t>（</w:t>
      </w:r>
      <w:r>
        <w:rPr>
          <w:rFonts w:hint="eastAsia" w:ascii="Times New Roman" w:hAnsi="Times New Roman" w:eastAsia="宋体"/>
          <w:b/>
          <w:bCs/>
          <w:sz w:val="48"/>
          <w:szCs w:val="48"/>
          <w:highlight w:val="yellow"/>
          <w:lang w:val="en-US" w:eastAsia="zh-CN"/>
        </w:rPr>
        <w:t>华为工具链</w:t>
      </w:r>
      <w:r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  <w:t>）</w:t>
      </w:r>
    </w:p>
    <w:p>
      <w:pPr>
        <w:jc w:val="center"/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</w:pPr>
    </w:p>
    <w:p>
      <w:pPr>
        <w:ind w:firstLine="1960" w:firstLineChars="700"/>
        <w:jc w:val="both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作 业 题 目：________________________</w:t>
      </w:r>
    </w:p>
    <w:p>
      <w:pPr>
        <w:jc w:val="center"/>
        <w:rPr>
          <w:rFonts w:hint="default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学     院：_________________________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专     业：_________________________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年级班别：__________________________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学    号：__________________________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姓    名：__________________________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任课老师：__________________________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 xml:space="preserve">                          2024 年     月     日</w:t>
      </w:r>
    </w:p>
    <w:p>
      <w:pPr>
        <w:jc w:val="both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2.</w:t>
      </w:r>
      <w:r>
        <w:rPr>
          <w:rFonts w:hint="eastAsia" w:ascii="Times New Roman" w:hAnsi="Times New Roman" w:eastAsia="宋体"/>
          <w:lang w:eastAsia="zh-CN"/>
        </w:rPr>
        <w:t>《</w:t>
      </w:r>
      <w:r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  <w:t>高级机器学习</w:t>
      </w:r>
      <w:r>
        <w:rPr>
          <w:rFonts w:hint="eastAsia" w:ascii="Times New Roman" w:hAnsi="Times New Roman" w:eastAsia="宋体"/>
          <w:lang w:eastAsia="zh-CN"/>
        </w:rPr>
        <w:t>》作业</w:t>
      </w:r>
      <w:r>
        <w:rPr>
          <w:rFonts w:hint="eastAsia" w:ascii="Times New Roman" w:hAnsi="Times New Roman"/>
          <w:lang w:eastAsia="zh-CN"/>
        </w:rPr>
        <w:t>及报告</w:t>
      </w:r>
      <w:r>
        <w:rPr>
          <w:rFonts w:hint="eastAsia" w:ascii="Times New Roman" w:hAnsi="Times New Roman" w:eastAsia="宋体"/>
          <w:lang w:eastAsia="zh-CN"/>
        </w:rPr>
        <w:t>要求</w:t>
      </w:r>
      <w:r>
        <w:rPr>
          <w:rFonts w:hint="eastAsia" w:ascii="Times New Roman" w:hAnsi="Times New Roman"/>
          <w:lang w:val="en-US" w:eastAsia="zh-CN"/>
        </w:rPr>
        <w:t>--</w:t>
      </w:r>
      <w:r>
        <w:rPr>
          <w:rFonts w:hint="eastAsia" w:ascii="Times New Roman" w:hAnsi="Times New Roman"/>
          <w:highlight w:val="yellow"/>
          <w:lang w:val="en-US" w:eastAsia="zh-CN"/>
        </w:rPr>
        <w:t>算能工具链</w:t>
      </w:r>
      <w:r>
        <w:rPr>
          <w:rFonts w:hint="eastAsia" w:ascii="Times New Roman" w:hAnsi="Times New Roman"/>
          <w:lang w:val="en-US" w:eastAsia="zh-CN"/>
        </w:rPr>
        <w:t>（</w:t>
      </w:r>
      <w:r>
        <w:rPr>
          <w:rFonts w:hint="eastAsia" w:ascii="Times New Roman" w:hAnsi="Times New Roman"/>
          <w:sz w:val="28"/>
          <w:szCs w:val="28"/>
          <w:highlight w:val="yellow"/>
          <w:lang w:val="en-US" w:eastAsia="zh-CN"/>
        </w:rPr>
        <w:t>作业-DL-算能</w:t>
      </w:r>
      <w:r>
        <w:rPr>
          <w:rFonts w:hint="eastAsia" w:ascii="Times New Roman" w:hAnsi="Times New Roman"/>
          <w:lang w:val="en-US" w:eastAsia="zh-CN"/>
        </w:rPr>
        <w:t>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 w:cstheme="minorEastAsia"/>
          <w:lang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 xml:space="preserve">2.1 </w:t>
      </w:r>
      <w:r>
        <w:rPr>
          <w:rFonts w:hint="eastAsia" w:ascii="Times New Roman" w:hAnsi="Times New Roman" w:eastAsia="宋体" w:cstheme="minorEastAsia"/>
          <w:lang w:eastAsia="zh-CN"/>
        </w:rPr>
        <w:t>作业</w:t>
      </w:r>
      <w:r>
        <w:rPr>
          <w:rFonts w:hint="eastAsia" w:ascii="Times New Roman" w:hAnsi="Times New Roman" w:eastAsia="宋体" w:cstheme="minorEastAsia"/>
          <w:lang w:val="en-US" w:eastAsia="zh-CN"/>
        </w:rPr>
        <w:t>内容</w:t>
      </w:r>
      <w:r>
        <w:rPr>
          <w:rFonts w:hint="eastAsia" w:ascii="Times New Roman" w:hAnsi="Times New Roman" w:eastAsia="宋体" w:cstheme="minorEastAsia"/>
          <w:lang w:eastAsia="zh-CN"/>
        </w:rPr>
        <w:t>（总分</w:t>
      </w:r>
      <w:r>
        <w:rPr>
          <w:rFonts w:hint="eastAsia" w:ascii="Times New Roman" w:hAnsi="Times New Roman" w:eastAsia="宋体" w:cstheme="minorEastAsia"/>
          <w:lang w:val="en-US" w:eastAsia="zh-CN"/>
        </w:rPr>
        <w:t>10分</w:t>
      </w:r>
      <w:r>
        <w:rPr>
          <w:rFonts w:hint="eastAsia" w:ascii="Times New Roman" w:hAnsi="Times New Roman" w:eastAsia="宋体" w:cstheme="minorEastAsia"/>
          <w:lang w:eastAsia="zh-CN"/>
        </w:rPr>
        <w:t>）</w:t>
      </w:r>
    </w:p>
    <w:p>
      <w:pPr>
        <w:ind w:firstLine="240" w:firstLineChars="1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</w:t>
      </w:r>
      <w:r>
        <w:rPr>
          <w:rFonts w:hint="eastAsia"/>
          <w:sz w:val="24"/>
          <w:szCs w:val="24"/>
          <w:lang w:val="en-US" w:eastAsia="zh-CN"/>
        </w:rPr>
        <w:t>算能TPU</w:t>
      </w:r>
      <w:r>
        <w:rPr>
          <w:rFonts w:hint="eastAsia"/>
          <w:sz w:val="24"/>
          <w:szCs w:val="24"/>
          <w:lang w:eastAsia="zh-CN"/>
        </w:rPr>
        <w:t>上完成以下指定实验，并提交报告（电子版+纸质版）。参考资料，</w:t>
      </w:r>
      <w:r>
        <w:rPr>
          <w:rFonts w:hint="eastAsia"/>
          <w:sz w:val="24"/>
          <w:szCs w:val="24"/>
          <w:lang w:val="en-US" w:eastAsia="zh-CN"/>
        </w:rPr>
        <w:t>实验手册见如下URL</w:t>
      </w:r>
      <w:r>
        <w:rPr>
          <w:rFonts w:hint="eastAsia"/>
          <w:sz w:val="24"/>
          <w:szCs w:val="24"/>
          <w:lang w:eastAsia="zh-CN"/>
        </w:rPr>
        <w:t>： 算能TPU学习平台（https://www.educoder.net/paths/wfnjafy5）</w:t>
      </w:r>
    </w:p>
    <w:p>
      <w:pPr>
        <w:ind w:firstLine="240" w:firstLineChars="100"/>
        <w:rPr>
          <w:rFonts w:hint="eastAsia"/>
          <w:sz w:val="24"/>
          <w:szCs w:val="24"/>
          <w:lang w:eastAsia="zh-CN"/>
        </w:rPr>
      </w:pPr>
    </w:p>
    <w:p>
      <w:pPr>
        <w:ind w:firstLine="241" w:firstLineChars="100"/>
        <w:rPr>
          <w:rFonts w:hint="eastAsia"/>
          <w:b/>
          <w:bCs/>
          <w:color w:val="1D41D5"/>
          <w:sz w:val="24"/>
          <w:szCs w:val="24"/>
          <w:lang w:eastAsia="zh-CN"/>
        </w:rPr>
      </w:pPr>
      <w:r>
        <w:rPr>
          <w:rFonts w:hint="eastAsia"/>
          <w:b/>
          <w:bCs/>
          <w:color w:val="1D41D5"/>
          <w:sz w:val="24"/>
          <w:szCs w:val="24"/>
          <w:lang w:eastAsia="zh-CN"/>
        </w:rPr>
        <w:t>实验一：</w:t>
      </w:r>
    </w:p>
    <w:p>
      <w:pPr>
        <w:ind w:firstLine="241" w:firstLineChars="100"/>
        <w:rPr>
          <w:rFonts w:hint="eastAsia"/>
          <w:b/>
          <w:bCs/>
          <w:color w:val="1D41D5"/>
          <w:sz w:val="24"/>
          <w:szCs w:val="24"/>
          <w:lang w:eastAsia="zh-CN"/>
        </w:rPr>
      </w:pPr>
      <w:r>
        <w:rPr>
          <w:rFonts w:hint="eastAsia"/>
          <w:b/>
          <w:bCs/>
          <w:color w:val="1D41D5"/>
          <w:sz w:val="24"/>
          <w:szCs w:val="24"/>
          <w:lang w:eastAsia="zh-CN"/>
        </w:rPr>
        <w:t>1. 《基于算能TPU的目标检测算法》</w:t>
      </w:r>
    </w:p>
    <w:p>
      <w:pPr>
        <w:ind w:firstLine="241" w:firstLineChars="100"/>
        <w:rPr>
          <w:rFonts w:hint="eastAsia"/>
          <w:b/>
          <w:bCs/>
          <w:color w:val="1D41D5"/>
          <w:sz w:val="24"/>
          <w:szCs w:val="24"/>
          <w:lang w:eastAsia="zh-CN"/>
        </w:rPr>
      </w:pPr>
      <w:r>
        <w:rPr>
          <w:rFonts w:hint="eastAsia"/>
          <w:b/>
          <w:bCs/>
          <w:color w:val="1D41D5"/>
          <w:sz w:val="24"/>
          <w:szCs w:val="24"/>
          <w:lang w:eastAsia="zh-CN"/>
        </w:rPr>
        <w:t>2. 视频讲解+PPT见（算能TPU学习平台-第五章）</w:t>
      </w:r>
    </w:p>
    <w:p>
      <w:pPr>
        <w:ind w:firstLine="241" w:firstLineChars="100"/>
        <w:rPr>
          <w:rFonts w:hint="eastAsia"/>
          <w:b/>
          <w:bCs/>
          <w:color w:val="1D41D5"/>
          <w:sz w:val="24"/>
          <w:szCs w:val="24"/>
          <w:lang w:eastAsia="zh-CN"/>
        </w:rPr>
      </w:pPr>
      <w:r>
        <w:rPr>
          <w:rFonts w:hint="eastAsia"/>
          <w:b/>
          <w:bCs/>
          <w:color w:val="1D41D5"/>
          <w:sz w:val="24"/>
          <w:szCs w:val="24"/>
          <w:lang w:eastAsia="zh-CN"/>
        </w:rPr>
        <w:t>3. 实验步骤（https://github.com/sophgo/sophon-demo/tree/release/sample/YOLOv5）【步骤3-7是重点】</w:t>
      </w:r>
    </w:p>
    <w:p>
      <w:pPr>
        <w:ind w:firstLine="240" w:firstLineChars="100"/>
        <w:rPr>
          <w:rFonts w:hint="eastAsia"/>
          <w:sz w:val="24"/>
          <w:szCs w:val="24"/>
          <w:lang w:eastAsia="zh-CN"/>
        </w:rPr>
      </w:pPr>
    </w:p>
    <w:p>
      <w:pPr>
        <w:ind w:firstLine="241" w:firstLineChars="10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实验二：</w:t>
      </w:r>
    </w:p>
    <w:p>
      <w:pPr>
        <w:ind w:firstLine="240" w:firstLineChars="1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1. 《基于算能TPU的人脸识别算法》</w:t>
      </w:r>
    </w:p>
    <w:p>
      <w:pPr>
        <w:ind w:firstLine="240" w:firstLineChars="1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2. 视频讲解+PPT见（算能TPU学习平台-第七章）</w:t>
      </w:r>
    </w:p>
    <w:p>
      <w:pPr>
        <w:ind w:firstLine="240" w:firstLineChars="1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3. 实验步骤（https://github.com/sophgo/sophon-demo/tree/release/sample/RetinaFace）</w:t>
      </w:r>
    </w:p>
    <w:p>
      <w:pPr>
        <w:ind w:firstLine="240" w:firstLineChars="1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【步骤3-7是重点】</w:t>
      </w:r>
    </w:p>
    <w:p>
      <w:pPr>
        <w:ind w:firstLine="240" w:firstLineChars="10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 w:cstheme="minor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2.2 作业报告内容提纲（目录）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作业提纲如下：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Part I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 xml:space="preserve"> 小作业1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任务概述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网络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架构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损失函数与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训练算法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数据集介绍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实验步骤与内容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操作过程截图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实验结果及分析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</w:t>
      </w:r>
      <w:r>
        <w:rPr>
          <w:rFonts w:hint="eastAsia" w:ascii="Times New Roman" w:hAnsi="Times New Roman" w:eastAsia="宋体"/>
          <w:sz w:val="24"/>
          <w:szCs w:val="24"/>
          <w:highlight w:val="yellow"/>
          <w:lang w:val="en-US" w:eastAsia="zh-CN"/>
        </w:rPr>
        <w:t>算能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工具链使用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问题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反馈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4"/>
          <w:szCs w:val="24"/>
          <w:lang w:val="en-US" w:eastAsia="zh-CN"/>
        </w:rPr>
        <w:t>Part II</w:t>
      </w: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 xml:space="preserve"> 小作业2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任务概述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网络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架构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损失函数与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训练算法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数据集介绍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实验步骤与内容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操作过程截图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实验结果及分析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</w:t>
      </w:r>
      <w:r>
        <w:rPr>
          <w:rFonts w:hint="eastAsia" w:ascii="Times New Roman" w:hAnsi="Times New Roman" w:eastAsia="宋体"/>
          <w:sz w:val="24"/>
          <w:szCs w:val="24"/>
          <w:highlight w:val="yellow"/>
          <w:lang w:val="en-US" w:eastAsia="zh-CN"/>
        </w:rPr>
        <w:t>算能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工具链使用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问题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反馈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2.3报告格式要求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1. 正文字体要求：中文采用5号宋体，英文采用5号Times New Roman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2. 画图工具推荐：Microsoft Visio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3. 所有图均要有图号和图题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4. 所有表格均要有表格编号和标题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5. 打印要求：报告要求带有封面和目录，采用A4页面正规打印，封面单面打印，目录和正文双面打印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eastAsia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2.4 作业提交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default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1. 作业要求线上提交电子版、线下提交纸质版。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jc w:val="left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2. 电子版：在学者网提交，截止日期见系统（</w:t>
      </w:r>
      <w:r>
        <w:rPr>
          <w:rFonts w:hint="eastAsia" w:ascii="Times New Roman" w:hAnsi="Times New Roman" w:eastAsia="宋体" w:cstheme="majorEastAsia"/>
          <w:b/>
          <w:bCs w:val="0"/>
          <w:color w:val="auto"/>
          <w:sz w:val="32"/>
          <w:szCs w:val="32"/>
          <w:highlight w:val="yellow"/>
          <w:lang w:val="en-US" w:eastAsia="zh-CN"/>
        </w:rPr>
        <w:t>作业-AML-算能</w:t>
      </w: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）。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jc w:val="left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theme="majorEastAsia"/>
          <w:b w:val="0"/>
          <w:bCs/>
          <w:color w:val="0000FF"/>
          <w:sz w:val="24"/>
          <w:szCs w:val="24"/>
          <w:lang w:val="en-US" w:eastAsia="zh-CN"/>
        </w:rPr>
        <w:t>https://www.scholat.com/course/T_editHomework.html?courseId=3592&amp;homeworkId=33876&amp;classId=13115&amp;classId1=-1</w:t>
      </w: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textAlignment w:val="auto"/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theme="majorEastAsia"/>
          <w:b w:val="0"/>
          <w:bCs/>
          <w:sz w:val="24"/>
          <w:szCs w:val="24"/>
          <w:lang w:val="en-US" w:eastAsia="zh-CN"/>
        </w:rPr>
        <w:t>3. 纸质版：交到工学一号馆621陈云华办公室，小作业截止日期6.30，大作业截止日期暂定7.5。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3" w:lineRule="auto"/>
        <w:textAlignment w:val="auto"/>
        <w:rPr>
          <w:rFonts w:hint="default" w:ascii="Times New Roman" w:hAnsi="Times New Roman" w:eastAsia="宋体" w:cstheme="minorEastAsia"/>
          <w:lang w:val="en-US" w:eastAsia="zh-CN"/>
        </w:rPr>
      </w:pPr>
      <w:r>
        <w:rPr>
          <w:rFonts w:hint="eastAsia" w:ascii="Times New Roman" w:hAnsi="Times New Roman" w:eastAsia="宋体" w:cstheme="minorEastAsia"/>
          <w:lang w:val="en-US" w:eastAsia="zh-CN"/>
        </w:rPr>
        <w:t>2.5 作业报告封面（见下页）</w:t>
      </w: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hint="eastAsia" w:ascii="Times New Roman" w:hAnsi="Times New Roman" w:eastAsia="宋体" w:cstheme="minorEastAsia"/>
          <w:b/>
          <w:lang w:val="en-US" w:eastAsia="zh-CN"/>
        </w:rPr>
      </w:pP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753735" cy="162560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</w:t>
      </w:r>
    </w:p>
    <w:p>
      <w:pPr>
        <w:jc w:val="center"/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  <w:t>《高级机器学习》课程作业报告</w:t>
      </w:r>
    </w:p>
    <w:p>
      <w:pPr>
        <w:jc w:val="center"/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  <w:t>（</w:t>
      </w:r>
      <w:r>
        <w:rPr>
          <w:rFonts w:hint="eastAsia" w:ascii="Times New Roman" w:hAnsi="Times New Roman" w:eastAsia="宋体"/>
          <w:b/>
          <w:bCs/>
          <w:sz w:val="48"/>
          <w:szCs w:val="48"/>
          <w:highlight w:val="yellow"/>
          <w:lang w:val="en-US" w:eastAsia="zh-CN"/>
        </w:rPr>
        <w:t>算能工具链</w:t>
      </w:r>
      <w:r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  <w:t>）</w:t>
      </w:r>
    </w:p>
    <w:p>
      <w:pPr>
        <w:jc w:val="center"/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/>
          <w:b/>
          <w:bCs/>
          <w:sz w:val="48"/>
          <w:szCs w:val="48"/>
          <w:lang w:val="en-US" w:eastAsia="zh-CN"/>
        </w:rPr>
      </w:pPr>
    </w:p>
    <w:p>
      <w:pPr>
        <w:ind w:firstLine="1960" w:firstLineChars="700"/>
        <w:jc w:val="both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作 业 题 目：________________________</w:t>
      </w:r>
    </w:p>
    <w:p>
      <w:pPr>
        <w:jc w:val="center"/>
        <w:rPr>
          <w:rFonts w:hint="default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学     院：_________________________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专     业：_________________________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年级班别：__________________________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学    号：__________________________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姓    名：__________________________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>任课老师：__________________________</w:t>
      </w: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28"/>
          <w:lang w:val="en-US" w:eastAsia="zh-CN"/>
        </w:rPr>
        <w:t xml:space="preserve">                          2024 年     月     日</w:t>
      </w:r>
    </w:p>
    <w:sectPr>
      <w:pgSz w:w="11906" w:h="16838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1CC19"/>
    <w:multiLevelType w:val="singleLevel"/>
    <w:tmpl w:val="91A1CC1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172A27"/>
    <w:rsid w:val="00E100EC"/>
    <w:rsid w:val="02341825"/>
    <w:rsid w:val="04F044CC"/>
    <w:rsid w:val="05800A39"/>
    <w:rsid w:val="09BB5E50"/>
    <w:rsid w:val="0CBD6EC9"/>
    <w:rsid w:val="0CC60808"/>
    <w:rsid w:val="0D5D6DDE"/>
    <w:rsid w:val="0D8703CB"/>
    <w:rsid w:val="0F6C1800"/>
    <w:rsid w:val="119256E7"/>
    <w:rsid w:val="126C29F7"/>
    <w:rsid w:val="13294461"/>
    <w:rsid w:val="13ED3F05"/>
    <w:rsid w:val="14947563"/>
    <w:rsid w:val="14B84F0B"/>
    <w:rsid w:val="14BD5F88"/>
    <w:rsid w:val="15284D87"/>
    <w:rsid w:val="16E62A1F"/>
    <w:rsid w:val="17594EA3"/>
    <w:rsid w:val="1C1114A6"/>
    <w:rsid w:val="1CAD5F34"/>
    <w:rsid w:val="2043516B"/>
    <w:rsid w:val="223F49F1"/>
    <w:rsid w:val="22F43E08"/>
    <w:rsid w:val="232C2DD6"/>
    <w:rsid w:val="23C62175"/>
    <w:rsid w:val="25802185"/>
    <w:rsid w:val="27680180"/>
    <w:rsid w:val="277400E1"/>
    <w:rsid w:val="29D467E3"/>
    <w:rsid w:val="2BDB56E9"/>
    <w:rsid w:val="2F3E25EF"/>
    <w:rsid w:val="316D54C6"/>
    <w:rsid w:val="330424B3"/>
    <w:rsid w:val="34D25A59"/>
    <w:rsid w:val="354E6524"/>
    <w:rsid w:val="3A273847"/>
    <w:rsid w:val="3C0C56EC"/>
    <w:rsid w:val="3DE37141"/>
    <w:rsid w:val="3E0240AC"/>
    <w:rsid w:val="40B77317"/>
    <w:rsid w:val="43BC78F8"/>
    <w:rsid w:val="44C62C28"/>
    <w:rsid w:val="47B811E1"/>
    <w:rsid w:val="48515DC8"/>
    <w:rsid w:val="48715CB4"/>
    <w:rsid w:val="49501758"/>
    <w:rsid w:val="49F05A64"/>
    <w:rsid w:val="4A0D1B89"/>
    <w:rsid w:val="4B541AD8"/>
    <w:rsid w:val="4BBD19EA"/>
    <w:rsid w:val="4BC45B09"/>
    <w:rsid w:val="4D4D4C01"/>
    <w:rsid w:val="4E9A6741"/>
    <w:rsid w:val="4F4C72E9"/>
    <w:rsid w:val="512A63E7"/>
    <w:rsid w:val="512B32E2"/>
    <w:rsid w:val="52A85AA7"/>
    <w:rsid w:val="52B13124"/>
    <w:rsid w:val="52E46A9D"/>
    <w:rsid w:val="53BB66ED"/>
    <w:rsid w:val="543212E7"/>
    <w:rsid w:val="54DB3503"/>
    <w:rsid w:val="55D10548"/>
    <w:rsid w:val="56B05DBB"/>
    <w:rsid w:val="5AB530DF"/>
    <w:rsid w:val="5B6F7505"/>
    <w:rsid w:val="5BA10285"/>
    <w:rsid w:val="5C7C0499"/>
    <w:rsid w:val="5DAF2F45"/>
    <w:rsid w:val="5EA907A2"/>
    <w:rsid w:val="5F0077ED"/>
    <w:rsid w:val="5FBE424D"/>
    <w:rsid w:val="61826746"/>
    <w:rsid w:val="621B49D8"/>
    <w:rsid w:val="6304086F"/>
    <w:rsid w:val="657506D1"/>
    <w:rsid w:val="68884412"/>
    <w:rsid w:val="697D7086"/>
    <w:rsid w:val="6B622251"/>
    <w:rsid w:val="6BCF14F4"/>
    <w:rsid w:val="6F6C6BED"/>
    <w:rsid w:val="700E5142"/>
    <w:rsid w:val="719F0F11"/>
    <w:rsid w:val="72F13BEB"/>
    <w:rsid w:val="767667C4"/>
    <w:rsid w:val="76DB492B"/>
    <w:rsid w:val="76FE6CE1"/>
    <w:rsid w:val="776D29A4"/>
    <w:rsid w:val="782A28E5"/>
    <w:rsid w:val="7C435F6F"/>
    <w:rsid w:val="7C5F5B3E"/>
    <w:rsid w:val="7DEB7963"/>
    <w:rsid w:val="7F8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Default"/>
    <w:autoRedefine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  <w:szCs w:val="24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  <w:jc w:val="left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1096</Words>
  <Characters>1771</Characters>
  <Lines>0</Lines>
  <Paragraphs>0</Paragraphs>
  <TotalTime>0</TotalTime>
  <ScaleCrop>false</ScaleCrop>
  <LinksUpToDate>false</LinksUpToDate>
  <CharactersWithSpaces>1868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2021-04-19T02:37:00Z</dcterms:created>
  <dc:creator>winy</dc:creator>
  <cp:lastModifiedBy>winy</cp:lastModifiedBy>
  <dcterms:modified xsi:type="dcterms:W3CDTF">2024-04-30T11:11:53Z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434B1B73811A43ED8D08A836D7B92A7C_13</vt:lpwstr>
  </property>
</Properties>
</file>