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EDA5DAE" w14:textId="77777777" w:rsidR="005302E0" w:rsidRDefault="00000000">
      <w:pPr>
        <w:spacing w:line="560" w:lineRule="exact"/>
        <w:jc w:val="center"/>
        <w:rPr>
          <w:rFonts w:ascii="方正小标宋简体" w:eastAsia="方正小标宋简体"/>
          <w:color w:val="000000" w:themeColor="text1"/>
          <w:sz w:val="44"/>
          <w:szCs w:val="44"/>
        </w:rPr>
      </w:pPr>
      <w:r>
        <w:rPr>
          <w:rFonts w:ascii="方正小标宋简体" w:eastAsia="方正小标宋简体" w:hint="eastAsia"/>
          <w:color w:val="000000" w:themeColor="text1"/>
          <w:sz w:val="44"/>
          <w:szCs w:val="44"/>
        </w:rPr>
        <w:t>物联网平台容灾备份建设项目工作周报</w:t>
      </w:r>
    </w:p>
    <w:p w14:paraId="5475111E" w14:textId="77777777" w:rsidR="005302E0" w:rsidRDefault="005302E0">
      <w:pPr>
        <w:spacing w:line="560" w:lineRule="exact"/>
        <w:ind w:firstLineChars="200" w:firstLine="640"/>
        <w:rPr>
          <w:rFonts w:ascii="仿宋" w:eastAsia="仿宋" w:hAnsi="仿宋" w:hint="eastAsia"/>
          <w:color w:val="000000" w:themeColor="text1"/>
          <w:sz w:val="32"/>
          <w:szCs w:val="32"/>
        </w:rPr>
      </w:pPr>
    </w:p>
    <w:p w14:paraId="29841549" w14:textId="77777777" w:rsidR="005302E0" w:rsidRDefault="00000000">
      <w:pPr>
        <w:spacing w:line="560" w:lineRule="exact"/>
        <w:jc w:val="right"/>
        <w:rPr>
          <w:rFonts w:ascii="仿宋" w:eastAsia="仿宋" w:hAnsi="仿宋" w:hint="eastAsia"/>
          <w:b/>
          <w:color w:val="000000" w:themeColor="text1"/>
          <w:sz w:val="32"/>
          <w:szCs w:val="32"/>
        </w:rPr>
      </w:pPr>
      <w:r>
        <w:rPr>
          <w:rFonts w:ascii="仿宋" w:eastAsia="仿宋" w:hAnsi="仿宋" w:hint="eastAsia"/>
          <w:b/>
          <w:color w:val="000000" w:themeColor="text1"/>
          <w:sz w:val="32"/>
          <w:szCs w:val="32"/>
        </w:rPr>
        <w:t xml:space="preserve">    </w:t>
      </w:r>
      <w:r>
        <w:rPr>
          <w:rFonts w:ascii="仿宋" w:eastAsia="仿宋" w:hAnsi="仿宋"/>
          <w:b/>
          <w:color w:val="000000" w:themeColor="text1"/>
          <w:sz w:val="32"/>
          <w:szCs w:val="32"/>
        </w:rPr>
        <w:t xml:space="preserve">       </w:t>
      </w:r>
      <w:r>
        <w:rPr>
          <w:rFonts w:ascii="仿宋" w:eastAsia="仿宋" w:hAnsi="仿宋" w:hint="eastAsia"/>
          <w:b/>
          <w:color w:val="000000" w:themeColor="text1"/>
          <w:sz w:val="32"/>
          <w:szCs w:val="32"/>
        </w:rPr>
        <w:t xml:space="preserve">         2025/02/17-2025/02/21</w:t>
      </w:r>
    </w:p>
    <w:tbl>
      <w:tblPr>
        <w:tblW w:w="8818" w:type="dxa"/>
        <w:tblBorders>
          <w:top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18"/>
      </w:tblGrid>
      <w:tr w:rsidR="005302E0" w14:paraId="1C40B413" w14:textId="77777777">
        <w:trPr>
          <w:trHeight w:val="93"/>
        </w:trPr>
        <w:tc>
          <w:tcPr>
            <w:tcW w:w="8818" w:type="dxa"/>
          </w:tcPr>
          <w:p w14:paraId="2D5CFACD" w14:textId="77777777" w:rsidR="005302E0" w:rsidRDefault="005302E0">
            <w:pPr>
              <w:spacing w:line="560" w:lineRule="exact"/>
              <w:ind w:firstLineChars="200" w:firstLine="883"/>
              <w:rPr>
                <w:rFonts w:ascii="方正小标宋简体" w:eastAsia="方正小标宋简体"/>
                <w:b/>
                <w:color w:val="000000" w:themeColor="text1"/>
                <w:sz w:val="44"/>
                <w:szCs w:val="44"/>
              </w:rPr>
            </w:pPr>
          </w:p>
        </w:tc>
      </w:tr>
    </w:tbl>
    <w:p w14:paraId="4259D8C7" w14:textId="77777777" w:rsidR="005302E0" w:rsidRDefault="00000000">
      <w:pPr>
        <w:numPr>
          <w:ilvl w:val="0"/>
          <w:numId w:val="1"/>
        </w:numPr>
        <w:spacing w:line="560" w:lineRule="exact"/>
        <w:ind w:firstLineChars="200" w:firstLine="640"/>
        <w:rPr>
          <w:rFonts w:ascii="黑体" w:eastAsia="黑体" w:hAnsi="黑体" w:cs="黑体" w:hint="eastAsia"/>
          <w:color w:val="000000" w:themeColor="text1"/>
          <w:kern w:val="0"/>
          <w:sz w:val="32"/>
          <w:szCs w:val="32"/>
        </w:rPr>
      </w:pPr>
      <w:r>
        <w:rPr>
          <w:rFonts w:ascii="黑体" w:eastAsia="黑体" w:hAnsi="黑体" w:cs="黑体" w:hint="eastAsia"/>
          <w:color w:val="000000" w:themeColor="text1"/>
          <w:kern w:val="0"/>
          <w:sz w:val="32"/>
          <w:szCs w:val="32"/>
        </w:rPr>
        <w:t>本周工作内容</w:t>
      </w:r>
    </w:p>
    <w:p w14:paraId="3ED8DC37" w14:textId="77777777" w:rsidR="005302E0" w:rsidRDefault="00000000">
      <w:pPr>
        <w:numPr>
          <w:ilvl w:val="0"/>
          <w:numId w:val="2"/>
        </w:numPr>
        <w:shd w:val="clear" w:color="auto" w:fill="FFFF00"/>
        <w:spacing w:line="560" w:lineRule="exact"/>
        <w:jc w:val="left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</w:pP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为数据中台“数据安全场景分析”建设数据Tdengine备库。</w:t>
      </w:r>
    </w:p>
    <w:p w14:paraId="01667C54" w14:textId="503A3E3C" w:rsidR="005302E0" w:rsidRDefault="00000000">
      <w:pPr>
        <w:shd w:val="clear" w:color="auto" w:fill="FFFF00"/>
        <w:spacing w:line="560" w:lineRule="exact"/>
        <w:ind w:firstLineChars="200" w:firstLine="640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</w:pP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备Tdengine进行数据导出、同步、校验工作；主库共包含33张表，目前完成</w:t>
      </w:r>
      <w:r>
        <w:rPr>
          <w:rFonts w:ascii="楷体" w:eastAsia="楷体" w:hAnsi="楷体" w:cs="楷体" w:hint="eastAsia"/>
          <w:color w:val="0000FF"/>
          <w:kern w:val="0"/>
          <w:sz w:val="32"/>
          <w:szCs w:val="32"/>
        </w:rPr>
        <w:t>32</w:t>
      </w: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张表导出、其中6张表24年无数据；目前还剩余1张超级大表(device_meter_record),每月约80G-100G左右数据,</w:t>
      </w:r>
      <w:r>
        <w:rPr>
          <w:rFonts w:ascii="楷体" w:eastAsia="楷体" w:hAnsi="楷体" w:cs="楷体" w:hint="eastAsia"/>
          <w:color w:val="0000FF"/>
          <w:kern w:val="0"/>
          <w:sz w:val="32"/>
          <w:szCs w:val="32"/>
        </w:rPr>
        <w:t>本周已经完成该大表前</w:t>
      </w:r>
      <w:r w:rsidR="00287F6B">
        <w:rPr>
          <w:rFonts w:ascii="楷体" w:eastAsia="楷体" w:hAnsi="楷体" w:cs="楷体" w:hint="eastAsia"/>
          <w:color w:val="0000FF"/>
          <w:kern w:val="0"/>
          <w:sz w:val="32"/>
          <w:szCs w:val="32"/>
        </w:rPr>
        <w:t>6</w:t>
      </w:r>
      <w:r>
        <w:rPr>
          <w:rFonts w:ascii="楷体" w:eastAsia="楷体" w:hAnsi="楷体" w:cs="楷体" w:hint="eastAsia"/>
          <w:color w:val="0000FF"/>
          <w:kern w:val="0"/>
          <w:sz w:val="32"/>
          <w:szCs w:val="32"/>
        </w:rPr>
        <w:t>-</w:t>
      </w:r>
      <w:r w:rsidR="00287F6B">
        <w:rPr>
          <w:rFonts w:ascii="楷体" w:eastAsia="楷体" w:hAnsi="楷体" w:cs="楷体" w:hint="eastAsia"/>
          <w:color w:val="0000FF"/>
          <w:kern w:val="0"/>
          <w:sz w:val="32"/>
          <w:szCs w:val="32"/>
        </w:rPr>
        <w:t>12</w:t>
      </w:r>
      <w:r>
        <w:rPr>
          <w:rFonts w:ascii="楷体" w:eastAsia="楷体" w:hAnsi="楷体" w:cs="楷体" w:hint="eastAsia"/>
          <w:color w:val="0000FF"/>
          <w:kern w:val="0"/>
          <w:sz w:val="32"/>
          <w:szCs w:val="32"/>
        </w:rPr>
        <w:t>个月的数据导出；按计划下周可</w:t>
      </w:r>
      <w:r w:rsidR="00287F6B">
        <w:rPr>
          <w:rFonts w:ascii="楷体" w:eastAsia="楷体" w:hAnsi="楷体" w:cs="楷体" w:hint="eastAsia"/>
          <w:color w:val="0000FF"/>
          <w:kern w:val="0"/>
          <w:sz w:val="32"/>
          <w:szCs w:val="32"/>
        </w:rPr>
        <w:t>对</w:t>
      </w:r>
      <w:r>
        <w:rPr>
          <w:rFonts w:ascii="楷体" w:eastAsia="楷体" w:hAnsi="楷体" w:cs="楷体" w:hint="eastAsia"/>
          <w:color w:val="0000FF"/>
          <w:kern w:val="0"/>
          <w:sz w:val="32"/>
          <w:szCs w:val="32"/>
        </w:rPr>
        <w:t>Tdengine数据库中202</w:t>
      </w:r>
      <w:r w:rsidR="00287F6B">
        <w:rPr>
          <w:rFonts w:ascii="楷体" w:eastAsia="楷体" w:hAnsi="楷体" w:cs="楷体" w:hint="eastAsia"/>
          <w:color w:val="0000FF"/>
          <w:kern w:val="0"/>
          <w:sz w:val="32"/>
          <w:szCs w:val="32"/>
        </w:rPr>
        <w:t>5</w:t>
      </w:r>
      <w:r>
        <w:rPr>
          <w:rFonts w:ascii="楷体" w:eastAsia="楷体" w:hAnsi="楷体" w:cs="楷体" w:hint="eastAsia"/>
          <w:color w:val="0000FF"/>
          <w:kern w:val="0"/>
          <w:sz w:val="32"/>
          <w:szCs w:val="32"/>
        </w:rPr>
        <w:t>的数据表的数据</w:t>
      </w:r>
      <w:r w:rsidR="00475C9B">
        <w:rPr>
          <w:rFonts w:ascii="楷体" w:eastAsia="楷体" w:hAnsi="楷体" w:cs="楷体" w:hint="eastAsia"/>
          <w:color w:val="0000FF"/>
          <w:kern w:val="0"/>
          <w:sz w:val="32"/>
          <w:szCs w:val="32"/>
        </w:rPr>
        <w:t>相关</w:t>
      </w:r>
      <w:r>
        <w:rPr>
          <w:rFonts w:ascii="楷体" w:eastAsia="楷体" w:hAnsi="楷体" w:cs="楷体" w:hint="eastAsia"/>
          <w:color w:val="0000FF"/>
          <w:kern w:val="0"/>
          <w:sz w:val="32"/>
          <w:szCs w:val="32"/>
        </w:rPr>
        <w:t>导出工作</w:t>
      </w: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；</w:t>
      </w:r>
    </w:p>
    <w:p w14:paraId="3558B744" w14:textId="77777777" w:rsidR="005302E0" w:rsidRDefault="00000000">
      <w:pPr>
        <w:numPr>
          <w:ilvl w:val="0"/>
          <w:numId w:val="2"/>
        </w:numPr>
        <w:shd w:val="clear" w:color="auto" w:fill="FFFF00"/>
        <w:spacing w:line="560" w:lineRule="exact"/>
        <w:jc w:val="left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</w:pP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容灾备份建设-数据库同步验证工作项开展；</w:t>
      </w:r>
    </w:p>
    <w:p w14:paraId="57CCA05D" w14:textId="77777777" w:rsidR="005302E0" w:rsidRDefault="00000000">
      <w:pPr>
        <w:shd w:val="clear" w:color="auto" w:fill="FFFF00"/>
        <w:spacing w:line="560" w:lineRule="exact"/>
        <w:ind w:firstLineChars="200" w:firstLine="640"/>
        <w:jc w:val="left"/>
        <w:rPr>
          <w:rFonts w:ascii="楷体" w:eastAsia="楷体" w:hAnsi="楷体" w:cs="楷体" w:hint="eastAsia"/>
          <w:color w:val="0000FF"/>
          <w:kern w:val="0"/>
          <w:sz w:val="32"/>
          <w:szCs w:val="32"/>
        </w:rPr>
      </w:pP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本周针对saas应用中mongo、es、mariadb数据库数据存量，提出</w:t>
      </w:r>
      <w:r>
        <w:rPr>
          <w:rFonts w:ascii="楷体" w:eastAsia="楷体" w:hAnsi="楷体" w:cs="楷体" w:hint="eastAsia"/>
          <w:color w:val="0000FF"/>
          <w:kern w:val="0"/>
          <w:sz w:val="32"/>
          <w:szCs w:val="32"/>
        </w:rPr>
        <w:t>数据库做资源扩容评估需求申请；</w:t>
      </w:r>
    </w:p>
    <w:p w14:paraId="1D9225A1" w14:textId="77777777" w:rsidR="005302E0" w:rsidRDefault="00000000">
      <w:pPr>
        <w:numPr>
          <w:ilvl w:val="0"/>
          <w:numId w:val="2"/>
        </w:numPr>
        <w:spacing w:line="560" w:lineRule="exact"/>
        <w:jc w:val="left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</w:pP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容灾备份建设-AEP平台升级方案评估工作项开展。</w:t>
      </w:r>
    </w:p>
    <w:p w14:paraId="2BE98813" w14:textId="77777777" w:rsidR="005302E0" w:rsidRDefault="00000000">
      <w:pPr>
        <w:spacing w:line="560" w:lineRule="exact"/>
        <w:ind w:firstLineChars="200" w:firstLine="640"/>
        <w:rPr>
          <w:rFonts w:ascii="楷体" w:eastAsia="楷体" w:hAnsi="楷体" w:cs="楷体" w:hint="eastAsia"/>
          <w:color w:val="0000FF"/>
          <w:kern w:val="0"/>
          <w:sz w:val="32"/>
          <w:szCs w:val="32"/>
        </w:rPr>
      </w:pP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整体平台侧容灾升级方案评估分节点实行，1、aep平台升版（输出升版方案）；2、整体压测扩容评估（输出压测评估报告）；3、分步迁移保障（输出迁移保障方案），</w:t>
      </w:r>
      <w:r>
        <w:rPr>
          <w:rFonts w:ascii="楷体" w:eastAsia="楷体" w:hAnsi="楷体" w:cs="楷体" w:hint="eastAsia"/>
          <w:color w:val="0000FF"/>
          <w:kern w:val="0"/>
          <w:sz w:val="32"/>
          <w:szCs w:val="32"/>
        </w:rPr>
        <w:t>本周完成aep平台升版评估，输出现有平台对应升版方案；</w:t>
      </w:r>
    </w:p>
    <w:p w14:paraId="711C941F" w14:textId="77777777" w:rsidR="005302E0" w:rsidRDefault="00000000">
      <w:pPr>
        <w:numPr>
          <w:ilvl w:val="0"/>
          <w:numId w:val="1"/>
        </w:numPr>
        <w:spacing w:line="560" w:lineRule="exact"/>
        <w:ind w:firstLineChars="200" w:firstLine="640"/>
        <w:rPr>
          <w:rFonts w:ascii="黑体" w:eastAsia="黑体" w:hAnsi="黑体" w:cs="黑体" w:hint="eastAsia"/>
          <w:color w:val="000000" w:themeColor="text1"/>
          <w:kern w:val="0"/>
          <w:sz w:val="32"/>
          <w:szCs w:val="32"/>
        </w:rPr>
      </w:pPr>
      <w:r>
        <w:rPr>
          <w:rFonts w:ascii="黑体" w:eastAsia="黑体" w:hAnsi="黑体" w:cs="黑体" w:hint="eastAsia"/>
          <w:color w:val="000000" w:themeColor="text1"/>
          <w:kern w:val="0"/>
          <w:sz w:val="32"/>
          <w:szCs w:val="32"/>
        </w:rPr>
        <w:t>下周工作安排</w:t>
      </w:r>
    </w:p>
    <w:p w14:paraId="3403918D" w14:textId="5B1C82B6" w:rsidR="005302E0" w:rsidRDefault="00000000">
      <w:pPr>
        <w:numPr>
          <w:ilvl w:val="0"/>
          <w:numId w:val="3"/>
        </w:numPr>
        <w:shd w:val="clear" w:color="auto" w:fill="FFFF00"/>
        <w:spacing w:line="560" w:lineRule="exact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</w:pP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lastRenderedPageBreak/>
        <w:t>按进度</w:t>
      </w:r>
      <w:r w:rsidR="00CE0F13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对</w:t>
      </w:r>
      <w:r w:rsidR="00287F6B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2025年</w:t>
      </w:r>
      <w:r w:rsidR="00287F6B" w:rsidRPr="00FE6061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Tdengine</w:t>
      </w:r>
      <w:r w:rsidR="00287F6B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数据同步任务</w:t>
      </w: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，同步制定常规实时同步策略，观测日常同步运营状态，保障同步工作自动化运行；</w:t>
      </w:r>
    </w:p>
    <w:p w14:paraId="568FF428" w14:textId="23EFB162" w:rsidR="00954943" w:rsidRPr="00954943" w:rsidRDefault="00E12E69" w:rsidP="00954943">
      <w:pPr>
        <w:numPr>
          <w:ilvl w:val="0"/>
          <w:numId w:val="3"/>
        </w:numPr>
        <w:shd w:val="clear" w:color="auto" w:fill="FFFF00"/>
        <w:spacing w:line="560" w:lineRule="exact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</w:pP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迁移服务即</w:t>
      </w:r>
      <w:r w:rsidR="00FE6061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增量同步</w:t>
      </w:r>
      <w:r w:rsidR="00FE6061" w:rsidRPr="00FE6061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Tdengine最新数据</w:t>
      </w:r>
      <w:r w:rsidR="00287F6B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相关工作</w:t>
      </w:r>
      <w:r w:rsidR="00444E77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(前期测试准备)</w:t>
      </w:r>
    </w:p>
    <w:p w14:paraId="212397C7" w14:textId="77777777" w:rsidR="005302E0" w:rsidRDefault="00000000">
      <w:pPr>
        <w:numPr>
          <w:ilvl w:val="0"/>
          <w:numId w:val="3"/>
        </w:numPr>
        <w:shd w:val="clear" w:color="auto" w:fill="FFFF00"/>
        <w:spacing w:line="560" w:lineRule="exact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</w:pP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按评估方案正式开展针对mongodb数据库在测试环境中执行数据同步验证工作；前提是需要获得所需的硬件资源并且获得mongodb数据库实例的连接方式和访问权限。</w:t>
      </w:r>
    </w:p>
    <w:p w14:paraId="7AC1FA78" w14:textId="29E967BA" w:rsidR="00FE6061" w:rsidRDefault="00FE6061" w:rsidP="00FE6061">
      <w:pPr>
        <w:shd w:val="clear" w:color="auto" w:fill="FFFF00"/>
        <w:spacing w:line="560" w:lineRule="exact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</w:pPr>
    </w:p>
    <w:p w14:paraId="35A70C0C" w14:textId="77777777" w:rsidR="005302E0" w:rsidRDefault="00000000">
      <w:pPr>
        <w:numPr>
          <w:ilvl w:val="0"/>
          <w:numId w:val="3"/>
        </w:numPr>
        <w:spacing w:line="560" w:lineRule="exact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</w:pP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组织aep平台升版方案评审工作，输出压测资源需求评估方案；</w:t>
      </w:r>
    </w:p>
    <w:p w14:paraId="74A75CAE" w14:textId="77777777" w:rsidR="005302E0" w:rsidRDefault="00000000">
      <w:pPr>
        <w:numPr>
          <w:ilvl w:val="0"/>
          <w:numId w:val="1"/>
        </w:numPr>
        <w:spacing w:line="560" w:lineRule="exact"/>
        <w:ind w:firstLineChars="200" w:firstLine="640"/>
        <w:rPr>
          <w:rFonts w:ascii="黑体" w:eastAsia="黑体" w:hAnsi="黑体" w:cs="黑体" w:hint="eastAsia"/>
          <w:color w:val="000000" w:themeColor="text1"/>
          <w:kern w:val="0"/>
          <w:sz w:val="32"/>
          <w:szCs w:val="32"/>
        </w:rPr>
      </w:pPr>
      <w:r>
        <w:rPr>
          <w:rFonts w:ascii="黑体" w:eastAsia="黑体" w:hAnsi="黑体" w:cs="黑体" w:hint="eastAsia"/>
          <w:color w:val="000000" w:themeColor="text1"/>
          <w:kern w:val="0"/>
          <w:sz w:val="32"/>
          <w:szCs w:val="32"/>
        </w:rPr>
        <w:t>整体工作计划</w:t>
      </w:r>
    </w:p>
    <w:p w14:paraId="7E82E46A" w14:textId="77777777" w:rsidR="005302E0" w:rsidRDefault="00000000">
      <w:pPr>
        <w:spacing w:line="560" w:lineRule="exact"/>
        <w:ind w:firstLineChars="200" w:firstLine="640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</w:pP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项目工作的整体计划如下，后续会根据实际情况进行滚动更新。</w:t>
      </w:r>
    </w:p>
    <w:p w14:paraId="2704132F" w14:textId="77777777" w:rsidR="005302E0" w:rsidRDefault="00000000">
      <w:pPr>
        <w:spacing w:line="560" w:lineRule="exact"/>
        <w:ind w:firstLineChars="200" w:firstLine="640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</w:pP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（1）备库安排计划</w:t>
      </w:r>
    </w:p>
    <w:tbl>
      <w:tblPr>
        <w:tblW w:w="4997" w:type="pct"/>
        <w:tblLayout w:type="fixed"/>
        <w:tblLook w:val="04A0" w:firstRow="1" w:lastRow="0" w:firstColumn="1" w:lastColumn="0" w:noHBand="0" w:noVBand="1"/>
      </w:tblPr>
      <w:tblGrid>
        <w:gridCol w:w="1943"/>
        <w:gridCol w:w="2500"/>
        <w:gridCol w:w="2635"/>
        <w:gridCol w:w="1649"/>
      </w:tblGrid>
      <w:tr w:rsidR="005302E0" w14:paraId="1EFB0E5A" w14:textId="77777777">
        <w:trPr>
          <w:trHeight w:val="680"/>
        </w:trPr>
        <w:tc>
          <w:tcPr>
            <w:tcW w:w="1991" w:type="dxa"/>
            <w:tcBorders>
              <w:top w:val="nil"/>
              <w:left w:val="nil"/>
              <w:bottom w:val="nil"/>
              <w:right w:val="nil"/>
            </w:tcBorders>
            <w:shd w:val="clear" w:color="auto" w:fill="C2D69B" w:themeFill="accent3" w:themeFillTint="99"/>
            <w:vAlign w:val="center"/>
          </w:tcPr>
          <w:p w14:paraId="5CE23381" w14:textId="77777777" w:rsidR="005302E0" w:rsidRDefault="00000000">
            <w:pPr>
              <w:jc w:val="left"/>
              <w:rPr>
                <w:rFonts w:ascii="宋体" w:hAnsi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22"/>
              </w:rPr>
              <w:t>节后时间安排</w:t>
            </w:r>
          </w:p>
        </w:tc>
        <w:tc>
          <w:tcPr>
            <w:tcW w:w="2563" w:type="dxa"/>
            <w:tcBorders>
              <w:top w:val="nil"/>
              <w:left w:val="nil"/>
              <w:bottom w:val="nil"/>
              <w:right w:val="nil"/>
            </w:tcBorders>
            <w:shd w:val="clear" w:color="auto" w:fill="C2D69B" w:themeFill="accent3" w:themeFillTint="99"/>
            <w:vAlign w:val="center"/>
          </w:tcPr>
          <w:p w14:paraId="5C60123F" w14:textId="77777777" w:rsidR="005302E0" w:rsidRDefault="00000000">
            <w:pPr>
              <w:jc w:val="left"/>
              <w:rPr>
                <w:rFonts w:ascii="宋体" w:hAnsi="宋体" w:hint="eastAsia"/>
                <w:color w:val="000000"/>
                <w:sz w:val="22"/>
              </w:rPr>
            </w:pPr>
            <w:r>
              <w:rPr>
                <w:rFonts w:ascii="宋体" w:hAnsi="宋体" w:hint="eastAsia"/>
                <w:color w:val="000000"/>
                <w:sz w:val="22"/>
              </w:rPr>
              <w:t>任务i</w:t>
            </w:r>
          </w:p>
        </w:tc>
        <w:tc>
          <w:tcPr>
            <w:tcW w:w="2702" w:type="dxa"/>
            <w:tcBorders>
              <w:top w:val="nil"/>
              <w:left w:val="nil"/>
              <w:bottom w:val="nil"/>
              <w:right w:val="nil"/>
            </w:tcBorders>
            <w:shd w:val="clear" w:color="auto" w:fill="C2D69B" w:themeFill="accent3" w:themeFillTint="99"/>
            <w:vAlign w:val="center"/>
          </w:tcPr>
          <w:p w14:paraId="50600744" w14:textId="77777777" w:rsidR="005302E0" w:rsidRDefault="00000000">
            <w:pPr>
              <w:widowControl/>
              <w:jc w:val="left"/>
              <w:textAlignment w:val="center"/>
              <w:rPr>
                <w:rFonts w:ascii="宋体" w:hAnsi="宋体" w:hint="eastAsia"/>
                <w:color w:val="000000"/>
                <w:sz w:val="22"/>
              </w:rPr>
            </w:pPr>
            <w:r>
              <w:rPr>
                <w:rFonts w:ascii="宋体" w:hAnsi="宋体" w:hint="eastAsia"/>
                <w:color w:val="000000"/>
                <w:sz w:val="22"/>
              </w:rPr>
              <w:t>说明</w:t>
            </w: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C2D69B" w:themeFill="accent3" w:themeFillTint="99"/>
            <w:vAlign w:val="center"/>
          </w:tcPr>
          <w:p w14:paraId="35560924" w14:textId="77777777" w:rsidR="005302E0" w:rsidRDefault="005302E0">
            <w:pPr>
              <w:widowControl/>
              <w:jc w:val="left"/>
              <w:textAlignment w:val="center"/>
              <w:rPr>
                <w:rFonts w:ascii="宋体" w:hAnsi="宋体" w:hint="eastAsia"/>
                <w:color w:val="000000"/>
                <w:sz w:val="22"/>
              </w:rPr>
            </w:pPr>
          </w:p>
        </w:tc>
      </w:tr>
      <w:tr w:rsidR="005302E0" w14:paraId="2D91A15D" w14:textId="77777777">
        <w:trPr>
          <w:trHeight w:val="336"/>
        </w:trPr>
        <w:tc>
          <w:tcPr>
            <w:tcW w:w="1991" w:type="dxa"/>
            <w:tcBorders>
              <w:top w:val="nil"/>
              <w:left w:val="nil"/>
              <w:bottom w:val="nil"/>
              <w:right w:val="nil"/>
            </w:tcBorders>
            <w:shd w:val="clear" w:color="auto" w:fill="92D050"/>
            <w:vAlign w:val="center"/>
          </w:tcPr>
          <w:p w14:paraId="190E9C80" w14:textId="77777777" w:rsidR="005302E0" w:rsidRDefault="00000000">
            <w:pPr>
              <w:widowControl/>
              <w:jc w:val="left"/>
              <w:textAlignment w:val="center"/>
              <w:rPr>
                <w:rFonts w:ascii="宋体" w:hAnsi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hAnsi="宋体" w:hint="eastAsia"/>
                <w:b/>
                <w:bCs/>
                <w:color w:val="000000"/>
                <w:kern w:val="0"/>
                <w:sz w:val="22"/>
                <w:lang w:bidi="ar"/>
              </w:rPr>
              <w:t>2025/2/5（年后）</w:t>
            </w:r>
          </w:p>
        </w:tc>
        <w:tc>
          <w:tcPr>
            <w:tcW w:w="2563" w:type="dxa"/>
            <w:tcBorders>
              <w:top w:val="nil"/>
              <w:left w:val="nil"/>
              <w:bottom w:val="nil"/>
              <w:right w:val="nil"/>
            </w:tcBorders>
            <w:shd w:val="clear" w:color="auto" w:fill="92D050"/>
            <w:vAlign w:val="center"/>
          </w:tcPr>
          <w:p w14:paraId="65E553B1" w14:textId="77777777" w:rsidR="005302E0" w:rsidRDefault="00000000">
            <w:pPr>
              <w:widowControl/>
              <w:jc w:val="left"/>
              <w:textAlignment w:val="center"/>
              <w:rPr>
                <w:rFonts w:ascii="宋体" w:hAnsi="宋体" w:hint="eastAsia"/>
                <w:color w:val="000000"/>
                <w:sz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lang w:bidi="ar"/>
              </w:rPr>
              <w:t>导入三张表的100G数据</w:t>
            </w:r>
          </w:p>
        </w:tc>
        <w:tc>
          <w:tcPr>
            <w:tcW w:w="2702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5A19CFD" w14:textId="77777777" w:rsidR="005302E0" w:rsidRDefault="00000000">
            <w:pPr>
              <w:widowControl/>
              <w:jc w:val="center"/>
              <w:textAlignment w:val="center"/>
              <w:rPr>
                <w:rFonts w:ascii="宋体" w:hAnsi="宋体"/>
                <w:color w:val="000000"/>
                <w:kern w:val="0"/>
                <w:sz w:val="22"/>
                <w:lang w:bidi="ar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lang w:bidi="ar"/>
              </w:rPr>
              <w:t>按照3500万 1个月， 1小时可以导出22G的csv文件。</w:t>
            </w:r>
            <w:r>
              <w:rPr>
                <w:rFonts w:ascii="宋体" w:hAnsi="宋体" w:hint="eastAsia"/>
                <w:color w:val="000000"/>
                <w:kern w:val="0"/>
                <w:sz w:val="22"/>
                <w:lang w:bidi="ar"/>
              </w:rPr>
              <w:br/>
              <w:t>meter_wh 1年总量：442727924 条</w:t>
            </w:r>
            <w:r>
              <w:rPr>
                <w:rFonts w:ascii="宋体" w:hAnsi="宋体" w:hint="eastAsia"/>
                <w:color w:val="000000"/>
                <w:kern w:val="0"/>
                <w:sz w:val="22"/>
                <w:lang w:bidi="ar"/>
              </w:rPr>
              <w:br/>
            </w:r>
            <w:r>
              <w:rPr>
                <w:rFonts w:ascii="宋体" w:hAnsi="宋体" w:hint="eastAsia"/>
                <w:color w:val="000000"/>
                <w:kern w:val="0"/>
                <w:sz w:val="22"/>
                <w:lang w:bidi="ar"/>
              </w:rPr>
              <w:br/>
              <w:t>1115439164/12  约等于meter_wh3倍  那么一个月 66G   半个月  30G</w:t>
            </w:r>
            <w:r>
              <w:rPr>
                <w:rFonts w:ascii="宋体" w:hAnsi="宋体" w:hint="eastAsia"/>
                <w:color w:val="000000"/>
                <w:kern w:val="0"/>
                <w:sz w:val="22"/>
                <w:lang w:bidi="ar"/>
              </w:rPr>
              <w:br/>
              <w:t>2094051934/12  约等于</w:t>
            </w:r>
            <w:r>
              <w:rPr>
                <w:rFonts w:ascii="宋体" w:hAnsi="宋体" w:hint="eastAsia"/>
                <w:color w:val="000000"/>
                <w:kern w:val="0"/>
                <w:sz w:val="22"/>
                <w:lang w:bidi="ar"/>
              </w:rPr>
              <w:lastRenderedPageBreak/>
              <w:t>meter_wh5倍  那么一个月 110G  半个月 55G</w:t>
            </w:r>
            <w:r>
              <w:rPr>
                <w:rFonts w:ascii="宋体" w:hAnsi="宋体" w:hint="eastAsia"/>
                <w:color w:val="000000"/>
                <w:kern w:val="0"/>
                <w:sz w:val="22"/>
                <w:lang w:bidi="ar"/>
              </w:rPr>
              <w:br/>
            </w:r>
            <w:r>
              <w:rPr>
                <w:rFonts w:ascii="宋体" w:hAnsi="宋体" w:hint="eastAsia"/>
                <w:color w:val="000000"/>
                <w:kern w:val="0"/>
                <w:sz w:val="22"/>
                <w:lang w:bidi="ar"/>
              </w:rPr>
              <w:br/>
            </w:r>
            <w:r>
              <w:rPr>
                <w:rFonts w:ascii="宋体" w:hAnsi="宋体" w:hint="eastAsia"/>
                <w:color w:val="000000"/>
                <w:kern w:val="0"/>
                <w:sz w:val="22"/>
                <w:lang w:bidi="ar"/>
              </w:rPr>
              <w:br/>
              <w:t>剩下三张大数据量超级表的11.5个月的数据</w:t>
            </w:r>
            <w:r>
              <w:rPr>
                <w:rFonts w:ascii="宋体" w:hAnsi="宋体" w:hint="eastAsia"/>
                <w:color w:val="000000"/>
                <w:kern w:val="0"/>
                <w:sz w:val="22"/>
                <w:lang w:bidi="ar"/>
              </w:rPr>
              <w:br/>
              <w:t>表1：264G-22G=242G</w:t>
            </w:r>
            <w:r>
              <w:rPr>
                <w:rFonts w:ascii="宋体" w:hAnsi="宋体" w:hint="eastAsia"/>
                <w:color w:val="000000"/>
                <w:kern w:val="0"/>
                <w:sz w:val="22"/>
                <w:lang w:bidi="ar"/>
              </w:rPr>
              <w:br/>
              <w:t>表2：792G-30G=762G</w:t>
            </w:r>
            <w:r>
              <w:rPr>
                <w:rFonts w:ascii="宋体" w:hAnsi="宋体" w:hint="eastAsia"/>
                <w:color w:val="000000"/>
                <w:kern w:val="0"/>
                <w:sz w:val="22"/>
                <w:lang w:bidi="ar"/>
              </w:rPr>
              <w:br/>
              <w:t>表3：1320G-55G=1265G</w:t>
            </w:r>
            <w:r>
              <w:rPr>
                <w:rFonts w:ascii="宋体" w:hAnsi="宋体" w:hint="eastAsia"/>
                <w:color w:val="000000"/>
                <w:kern w:val="0"/>
                <w:sz w:val="22"/>
                <w:lang w:bidi="ar"/>
              </w:rPr>
              <w:br/>
            </w:r>
            <w:r>
              <w:rPr>
                <w:rFonts w:ascii="宋体" w:hAnsi="宋体" w:hint="eastAsia"/>
                <w:color w:val="000000"/>
                <w:kern w:val="0"/>
                <w:sz w:val="22"/>
                <w:lang w:bidi="ar"/>
              </w:rPr>
              <w:br/>
              <w:t>三张大数据量超级表11.5个月的数据总计：</w:t>
            </w:r>
            <w:r>
              <w:rPr>
                <w:rFonts w:ascii="宋体" w:hAnsi="宋体" w:hint="eastAsia"/>
                <w:color w:val="000000"/>
                <w:kern w:val="0"/>
                <w:sz w:val="22"/>
                <w:lang w:bidi="ar"/>
              </w:rPr>
              <w:br/>
              <w:t>242G+762G+1265G=2269G</w:t>
            </w:r>
            <w:r>
              <w:rPr>
                <w:rFonts w:ascii="宋体" w:hAnsi="宋体" w:hint="eastAsia"/>
                <w:color w:val="000000"/>
                <w:kern w:val="0"/>
                <w:sz w:val="22"/>
                <w:lang w:bidi="ar"/>
              </w:rPr>
              <w:br/>
            </w:r>
            <w:r>
              <w:rPr>
                <w:rFonts w:ascii="宋体" w:hAnsi="宋体" w:hint="eastAsia"/>
                <w:color w:val="000000"/>
                <w:kern w:val="0"/>
                <w:sz w:val="22"/>
                <w:lang w:bidi="ar"/>
              </w:rPr>
              <w:br/>
            </w:r>
            <w:r>
              <w:rPr>
                <w:rFonts w:ascii="宋体" w:hAnsi="宋体" w:hint="eastAsia"/>
                <w:color w:val="000000"/>
                <w:kern w:val="0"/>
                <w:sz w:val="22"/>
                <w:lang w:bidi="ar"/>
              </w:rPr>
              <w:br/>
              <w:t>每天允许导出5小时，100G数据，需要22天导出。传输 1个小时 100G md5 1小时，导入每天可以150G。</w:t>
            </w:r>
          </w:p>
          <w:p w14:paraId="548DB694" w14:textId="77777777" w:rsidR="00475C9B" w:rsidRDefault="00475C9B">
            <w:pPr>
              <w:widowControl/>
              <w:jc w:val="center"/>
              <w:textAlignment w:val="center"/>
              <w:rPr>
                <w:rFonts w:ascii="宋体" w:hAnsi="宋体"/>
                <w:color w:val="000000"/>
                <w:kern w:val="0"/>
                <w:sz w:val="22"/>
                <w:lang w:bidi="ar"/>
              </w:rPr>
            </w:pPr>
          </w:p>
          <w:p w14:paraId="1D32A6B3" w14:textId="63B22D8C" w:rsidR="00475C9B" w:rsidRDefault="00475C9B" w:rsidP="00475C9B">
            <w:pPr>
              <w:widowControl/>
              <w:textAlignment w:val="center"/>
              <w:rPr>
                <w:rFonts w:ascii="宋体" w:hAnsi="宋体" w:hint="eastAsia"/>
                <w:color w:val="000000"/>
                <w:kern w:val="0"/>
                <w:sz w:val="22"/>
                <w:lang w:bidi="ar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lang w:bidi="ar"/>
              </w:rPr>
              <w:t>增量迁移可以配置相关测试控制导入速率,避免过多占用源库所在的服务器的资源,</w:t>
            </w:r>
            <w:r w:rsidR="004D300E">
              <w:rPr>
                <w:rFonts w:ascii="宋体" w:hAnsi="宋体" w:hint="eastAsia"/>
                <w:color w:val="000000"/>
                <w:kern w:val="0"/>
                <w:sz w:val="22"/>
                <w:lang w:bidi="ar"/>
              </w:rPr>
              <w:t>可以不在在规定的窗口期内进行导出数据,可根据具体情况而定</w:t>
            </w:r>
            <w:r w:rsidR="005F4ABE">
              <w:rPr>
                <w:rFonts w:ascii="宋体" w:hAnsi="宋体" w:hint="eastAsia"/>
                <w:color w:val="000000"/>
                <w:kern w:val="0"/>
                <w:sz w:val="22"/>
                <w:lang w:bidi="ar"/>
              </w:rPr>
              <w:t>,下周先从数据量小的表导入</w:t>
            </w:r>
          </w:p>
          <w:p w14:paraId="519FEC88" w14:textId="0E09CA1C" w:rsidR="0089318B" w:rsidRPr="00475C9B" w:rsidRDefault="0089318B" w:rsidP="00475C9B">
            <w:pPr>
              <w:widowControl/>
              <w:textAlignment w:val="center"/>
              <w:rPr>
                <w:rFonts w:ascii="宋体" w:hAnsi="宋体" w:hint="eastAsia"/>
                <w:color w:val="000000"/>
                <w:kern w:val="0"/>
                <w:sz w:val="22"/>
                <w:lang w:bidi="ar"/>
              </w:rPr>
            </w:pP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92D050"/>
            <w:vAlign w:val="center"/>
          </w:tcPr>
          <w:p w14:paraId="226484E2" w14:textId="77777777" w:rsidR="005302E0" w:rsidRDefault="00000000">
            <w:pPr>
              <w:widowControl/>
              <w:jc w:val="center"/>
              <w:textAlignment w:val="center"/>
              <w:rPr>
                <w:rFonts w:ascii="宋体" w:hAnsi="宋体" w:hint="eastAsia"/>
                <w:color w:val="000000"/>
                <w:kern w:val="0"/>
                <w:sz w:val="22"/>
                <w:lang w:bidi="ar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lang w:bidi="ar"/>
              </w:rPr>
              <w:lastRenderedPageBreak/>
              <w:t>按计划完成</w:t>
            </w:r>
          </w:p>
        </w:tc>
      </w:tr>
      <w:tr w:rsidR="005302E0" w14:paraId="454DAEDF" w14:textId="77777777">
        <w:trPr>
          <w:trHeight w:val="336"/>
        </w:trPr>
        <w:tc>
          <w:tcPr>
            <w:tcW w:w="1991" w:type="dxa"/>
            <w:tcBorders>
              <w:top w:val="nil"/>
              <w:left w:val="nil"/>
              <w:bottom w:val="nil"/>
              <w:right w:val="nil"/>
            </w:tcBorders>
            <w:shd w:val="clear" w:color="auto" w:fill="92D050"/>
            <w:vAlign w:val="center"/>
          </w:tcPr>
          <w:p w14:paraId="5E4606D9" w14:textId="77777777" w:rsidR="005302E0" w:rsidRDefault="00000000">
            <w:pPr>
              <w:widowControl/>
              <w:jc w:val="left"/>
              <w:textAlignment w:val="center"/>
              <w:rPr>
                <w:rFonts w:ascii="宋体" w:hAnsi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hAnsi="宋体" w:hint="eastAsia"/>
                <w:b/>
                <w:bCs/>
                <w:color w:val="000000"/>
                <w:kern w:val="0"/>
                <w:sz w:val="22"/>
                <w:lang w:bidi="ar"/>
              </w:rPr>
              <w:t>2025/2/6（年后）</w:t>
            </w:r>
          </w:p>
        </w:tc>
        <w:tc>
          <w:tcPr>
            <w:tcW w:w="2563" w:type="dxa"/>
            <w:tcBorders>
              <w:top w:val="nil"/>
              <w:left w:val="nil"/>
              <w:bottom w:val="nil"/>
              <w:right w:val="nil"/>
            </w:tcBorders>
            <w:shd w:val="clear" w:color="auto" w:fill="92D050"/>
            <w:vAlign w:val="center"/>
          </w:tcPr>
          <w:p w14:paraId="28F06F4C" w14:textId="77777777" w:rsidR="005302E0" w:rsidRDefault="00000000">
            <w:pPr>
              <w:widowControl/>
              <w:jc w:val="left"/>
              <w:textAlignment w:val="center"/>
              <w:rPr>
                <w:rFonts w:ascii="宋体" w:hAnsi="宋体" w:hint="eastAsia"/>
                <w:color w:val="000000"/>
                <w:sz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lang w:bidi="ar"/>
              </w:rPr>
              <w:t>导入三张表的100G数据</w:t>
            </w:r>
          </w:p>
        </w:tc>
        <w:tc>
          <w:tcPr>
            <w:tcW w:w="2702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47C03CE" w14:textId="77777777" w:rsidR="005302E0" w:rsidRDefault="005302E0">
            <w:pPr>
              <w:jc w:val="center"/>
              <w:rPr>
                <w:rFonts w:ascii="宋体" w:hAnsi="宋体" w:hint="eastAsia"/>
                <w:color w:val="000000"/>
                <w:sz w:val="22"/>
              </w:rPr>
            </w:pP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92D050"/>
            <w:vAlign w:val="center"/>
          </w:tcPr>
          <w:p w14:paraId="7A52E32F" w14:textId="77777777" w:rsidR="005302E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lang w:bidi="ar"/>
              </w:rPr>
              <w:t>按计划完成</w:t>
            </w:r>
          </w:p>
        </w:tc>
      </w:tr>
      <w:tr w:rsidR="005302E0" w14:paraId="710628FF" w14:textId="77777777">
        <w:trPr>
          <w:trHeight w:val="336"/>
        </w:trPr>
        <w:tc>
          <w:tcPr>
            <w:tcW w:w="1991" w:type="dxa"/>
            <w:tcBorders>
              <w:top w:val="nil"/>
              <w:left w:val="nil"/>
              <w:bottom w:val="nil"/>
              <w:right w:val="nil"/>
            </w:tcBorders>
            <w:shd w:val="clear" w:color="auto" w:fill="92D050"/>
            <w:vAlign w:val="center"/>
          </w:tcPr>
          <w:p w14:paraId="72914B92" w14:textId="77777777" w:rsidR="005302E0" w:rsidRDefault="00000000">
            <w:pPr>
              <w:widowControl/>
              <w:jc w:val="left"/>
              <w:textAlignment w:val="center"/>
              <w:rPr>
                <w:rFonts w:ascii="宋体" w:hAnsi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hAnsi="宋体" w:hint="eastAsia"/>
                <w:b/>
                <w:bCs/>
                <w:color w:val="000000"/>
                <w:kern w:val="0"/>
                <w:sz w:val="22"/>
                <w:lang w:bidi="ar"/>
              </w:rPr>
              <w:t>2025/2/7（年后）</w:t>
            </w:r>
          </w:p>
        </w:tc>
        <w:tc>
          <w:tcPr>
            <w:tcW w:w="2563" w:type="dxa"/>
            <w:tcBorders>
              <w:top w:val="nil"/>
              <w:left w:val="nil"/>
              <w:bottom w:val="nil"/>
              <w:right w:val="nil"/>
            </w:tcBorders>
            <w:shd w:val="clear" w:color="auto" w:fill="92D050"/>
            <w:vAlign w:val="center"/>
          </w:tcPr>
          <w:p w14:paraId="020877EC" w14:textId="77777777" w:rsidR="005302E0" w:rsidRDefault="00000000">
            <w:pPr>
              <w:widowControl/>
              <w:jc w:val="left"/>
              <w:textAlignment w:val="center"/>
              <w:rPr>
                <w:rFonts w:ascii="宋体" w:hAnsi="宋体" w:hint="eastAsia"/>
                <w:color w:val="000000"/>
                <w:sz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lang w:bidi="ar"/>
              </w:rPr>
              <w:t>导入三张表的100G数据</w:t>
            </w:r>
          </w:p>
        </w:tc>
        <w:tc>
          <w:tcPr>
            <w:tcW w:w="2702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7ABCDEA" w14:textId="77777777" w:rsidR="005302E0" w:rsidRDefault="005302E0">
            <w:pPr>
              <w:jc w:val="center"/>
              <w:rPr>
                <w:rFonts w:ascii="宋体" w:hAnsi="宋体" w:hint="eastAsia"/>
                <w:color w:val="000000"/>
                <w:sz w:val="22"/>
              </w:rPr>
            </w:pP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92D050"/>
            <w:vAlign w:val="center"/>
          </w:tcPr>
          <w:p w14:paraId="74C4B179" w14:textId="77777777" w:rsidR="005302E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lang w:bidi="ar"/>
              </w:rPr>
              <w:t>按计划完成</w:t>
            </w:r>
          </w:p>
        </w:tc>
      </w:tr>
      <w:tr w:rsidR="005302E0" w14:paraId="1EA62BC1" w14:textId="77777777">
        <w:trPr>
          <w:trHeight w:val="336"/>
        </w:trPr>
        <w:tc>
          <w:tcPr>
            <w:tcW w:w="1991" w:type="dxa"/>
            <w:tcBorders>
              <w:top w:val="nil"/>
              <w:left w:val="nil"/>
              <w:bottom w:val="nil"/>
              <w:right w:val="nil"/>
            </w:tcBorders>
            <w:shd w:val="clear" w:color="auto" w:fill="92D050"/>
            <w:vAlign w:val="center"/>
          </w:tcPr>
          <w:p w14:paraId="41F466F5" w14:textId="77777777" w:rsidR="005302E0" w:rsidRDefault="00000000">
            <w:pPr>
              <w:widowControl/>
              <w:jc w:val="left"/>
              <w:textAlignment w:val="center"/>
              <w:rPr>
                <w:rFonts w:ascii="宋体" w:hAnsi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hAnsi="宋体" w:hint="eastAsia"/>
                <w:b/>
                <w:bCs/>
                <w:color w:val="000000"/>
                <w:kern w:val="0"/>
                <w:sz w:val="22"/>
                <w:lang w:bidi="ar"/>
              </w:rPr>
              <w:t>2025/2/8（年后）</w:t>
            </w:r>
          </w:p>
        </w:tc>
        <w:tc>
          <w:tcPr>
            <w:tcW w:w="2563" w:type="dxa"/>
            <w:tcBorders>
              <w:top w:val="nil"/>
              <w:left w:val="nil"/>
              <w:bottom w:val="nil"/>
              <w:right w:val="nil"/>
            </w:tcBorders>
            <w:shd w:val="clear" w:color="auto" w:fill="92D050"/>
            <w:vAlign w:val="center"/>
          </w:tcPr>
          <w:p w14:paraId="48EC6C02" w14:textId="77777777" w:rsidR="005302E0" w:rsidRDefault="00000000">
            <w:pPr>
              <w:widowControl/>
              <w:jc w:val="left"/>
              <w:textAlignment w:val="center"/>
              <w:rPr>
                <w:rFonts w:ascii="宋体" w:hAnsi="宋体" w:hint="eastAsia"/>
                <w:color w:val="000000"/>
                <w:sz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lang w:bidi="ar"/>
              </w:rPr>
              <w:t>导入三张表的100G数据</w:t>
            </w:r>
          </w:p>
        </w:tc>
        <w:tc>
          <w:tcPr>
            <w:tcW w:w="2702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C226EC" w14:textId="77777777" w:rsidR="005302E0" w:rsidRDefault="005302E0">
            <w:pPr>
              <w:jc w:val="center"/>
              <w:rPr>
                <w:rFonts w:ascii="宋体" w:hAnsi="宋体" w:hint="eastAsia"/>
                <w:color w:val="000000"/>
                <w:sz w:val="22"/>
              </w:rPr>
            </w:pP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92D050"/>
            <w:vAlign w:val="center"/>
          </w:tcPr>
          <w:p w14:paraId="065F6CFA" w14:textId="77777777" w:rsidR="005302E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lang w:bidi="ar"/>
              </w:rPr>
              <w:t>按计划完成</w:t>
            </w:r>
          </w:p>
        </w:tc>
      </w:tr>
      <w:tr w:rsidR="005302E0" w14:paraId="07F59859" w14:textId="77777777">
        <w:trPr>
          <w:trHeight w:val="336"/>
        </w:trPr>
        <w:tc>
          <w:tcPr>
            <w:tcW w:w="1991" w:type="dxa"/>
            <w:tcBorders>
              <w:top w:val="nil"/>
              <w:left w:val="nil"/>
              <w:bottom w:val="nil"/>
              <w:right w:val="nil"/>
            </w:tcBorders>
            <w:shd w:val="clear" w:color="auto" w:fill="92D050"/>
            <w:vAlign w:val="center"/>
          </w:tcPr>
          <w:p w14:paraId="1DC4FD3D" w14:textId="77777777" w:rsidR="005302E0" w:rsidRDefault="00000000">
            <w:pPr>
              <w:widowControl/>
              <w:jc w:val="left"/>
              <w:textAlignment w:val="center"/>
              <w:rPr>
                <w:rFonts w:ascii="宋体" w:hAnsi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hAnsi="宋体" w:hint="eastAsia"/>
                <w:b/>
                <w:bCs/>
                <w:color w:val="000000"/>
                <w:kern w:val="0"/>
                <w:sz w:val="22"/>
                <w:lang w:bidi="ar"/>
              </w:rPr>
              <w:t>2025/2/10（年后）</w:t>
            </w:r>
          </w:p>
        </w:tc>
        <w:tc>
          <w:tcPr>
            <w:tcW w:w="2563" w:type="dxa"/>
            <w:tcBorders>
              <w:top w:val="nil"/>
              <w:left w:val="nil"/>
              <w:bottom w:val="nil"/>
              <w:right w:val="nil"/>
            </w:tcBorders>
            <w:shd w:val="clear" w:color="auto" w:fill="92D050"/>
            <w:vAlign w:val="center"/>
          </w:tcPr>
          <w:p w14:paraId="1BE1C8FE" w14:textId="77777777" w:rsidR="005302E0" w:rsidRDefault="00000000">
            <w:pPr>
              <w:widowControl/>
              <w:jc w:val="left"/>
              <w:textAlignment w:val="center"/>
              <w:rPr>
                <w:rFonts w:ascii="宋体" w:hAnsi="宋体" w:hint="eastAsia"/>
                <w:color w:val="000000"/>
                <w:sz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lang w:bidi="ar"/>
              </w:rPr>
              <w:t>导入三张表的100G数据</w:t>
            </w:r>
          </w:p>
        </w:tc>
        <w:tc>
          <w:tcPr>
            <w:tcW w:w="2702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9A56CB3" w14:textId="77777777" w:rsidR="005302E0" w:rsidRDefault="005302E0">
            <w:pPr>
              <w:jc w:val="center"/>
              <w:rPr>
                <w:rFonts w:ascii="宋体" w:hAnsi="宋体" w:hint="eastAsia"/>
                <w:color w:val="000000"/>
                <w:sz w:val="22"/>
              </w:rPr>
            </w:pP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92D050"/>
            <w:vAlign w:val="center"/>
          </w:tcPr>
          <w:p w14:paraId="23D55378" w14:textId="77777777" w:rsidR="005302E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lang w:bidi="ar"/>
              </w:rPr>
              <w:t>按计划完成</w:t>
            </w:r>
          </w:p>
        </w:tc>
      </w:tr>
      <w:tr w:rsidR="005302E0" w14:paraId="13C3BB07" w14:textId="77777777">
        <w:trPr>
          <w:trHeight w:val="336"/>
        </w:trPr>
        <w:tc>
          <w:tcPr>
            <w:tcW w:w="1991" w:type="dxa"/>
            <w:tcBorders>
              <w:top w:val="nil"/>
              <w:left w:val="nil"/>
              <w:bottom w:val="nil"/>
              <w:right w:val="nil"/>
            </w:tcBorders>
            <w:shd w:val="clear" w:color="auto" w:fill="92D050"/>
            <w:vAlign w:val="center"/>
          </w:tcPr>
          <w:p w14:paraId="29E38C30" w14:textId="77777777" w:rsidR="005302E0" w:rsidRDefault="00000000">
            <w:pPr>
              <w:widowControl/>
              <w:jc w:val="left"/>
              <w:textAlignment w:val="center"/>
              <w:rPr>
                <w:rFonts w:ascii="宋体" w:hAnsi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hAnsi="宋体" w:hint="eastAsia"/>
                <w:b/>
                <w:bCs/>
                <w:color w:val="000000"/>
                <w:kern w:val="0"/>
                <w:sz w:val="22"/>
                <w:lang w:bidi="ar"/>
              </w:rPr>
              <w:lastRenderedPageBreak/>
              <w:t>2025/2/11（年后）</w:t>
            </w:r>
          </w:p>
        </w:tc>
        <w:tc>
          <w:tcPr>
            <w:tcW w:w="2563" w:type="dxa"/>
            <w:tcBorders>
              <w:top w:val="nil"/>
              <w:left w:val="nil"/>
              <w:bottom w:val="nil"/>
              <w:right w:val="nil"/>
            </w:tcBorders>
            <w:shd w:val="clear" w:color="auto" w:fill="92D050"/>
            <w:vAlign w:val="center"/>
          </w:tcPr>
          <w:p w14:paraId="5190B60A" w14:textId="77777777" w:rsidR="005302E0" w:rsidRDefault="00000000">
            <w:pPr>
              <w:widowControl/>
              <w:jc w:val="left"/>
              <w:textAlignment w:val="center"/>
              <w:rPr>
                <w:rFonts w:ascii="宋体" w:hAnsi="宋体" w:hint="eastAsia"/>
                <w:color w:val="000000"/>
                <w:sz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lang w:bidi="ar"/>
              </w:rPr>
              <w:t>导入三张表的100G数据</w:t>
            </w:r>
          </w:p>
        </w:tc>
        <w:tc>
          <w:tcPr>
            <w:tcW w:w="2702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C516EC0" w14:textId="77777777" w:rsidR="005302E0" w:rsidRDefault="005302E0">
            <w:pPr>
              <w:jc w:val="center"/>
              <w:rPr>
                <w:rFonts w:ascii="宋体" w:hAnsi="宋体" w:hint="eastAsia"/>
                <w:color w:val="000000"/>
                <w:sz w:val="22"/>
              </w:rPr>
            </w:pP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92D050"/>
            <w:vAlign w:val="center"/>
          </w:tcPr>
          <w:p w14:paraId="783B0B69" w14:textId="77777777" w:rsidR="005302E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lang w:bidi="ar"/>
              </w:rPr>
              <w:t>按计划完成</w:t>
            </w:r>
          </w:p>
        </w:tc>
      </w:tr>
      <w:tr w:rsidR="005302E0" w14:paraId="79A75B2A" w14:textId="77777777">
        <w:trPr>
          <w:trHeight w:val="336"/>
        </w:trPr>
        <w:tc>
          <w:tcPr>
            <w:tcW w:w="1991" w:type="dxa"/>
            <w:tcBorders>
              <w:top w:val="nil"/>
              <w:left w:val="nil"/>
              <w:bottom w:val="nil"/>
              <w:right w:val="nil"/>
            </w:tcBorders>
            <w:shd w:val="clear" w:color="auto" w:fill="92D050"/>
            <w:vAlign w:val="center"/>
          </w:tcPr>
          <w:p w14:paraId="7E5721E1" w14:textId="77777777" w:rsidR="005302E0" w:rsidRDefault="00000000">
            <w:pPr>
              <w:widowControl/>
              <w:jc w:val="left"/>
              <w:textAlignment w:val="center"/>
              <w:rPr>
                <w:rFonts w:ascii="宋体" w:hAnsi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hAnsi="宋体" w:hint="eastAsia"/>
                <w:b/>
                <w:bCs/>
                <w:color w:val="000000"/>
                <w:kern w:val="0"/>
                <w:sz w:val="22"/>
                <w:lang w:bidi="ar"/>
              </w:rPr>
              <w:t>2025/2/12（年后）</w:t>
            </w:r>
          </w:p>
        </w:tc>
        <w:tc>
          <w:tcPr>
            <w:tcW w:w="2563" w:type="dxa"/>
            <w:tcBorders>
              <w:top w:val="nil"/>
              <w:left w:val="nil"/>
              <w:bottom w:val="nil"/>
              <w:right w:val="nil"/>
            </w:tcBorders>
            <w:shd w:val="clear" w:color="auto" w:fill="92D050"/>
            <w:vAlign w:val="center"/>
          </w:tcPr>
          <w:p w14:paraId="69D71691" w14:textId="77777777" w:rsidR="005302E0" w:rsidRDefault="00000000">
            <w:pPr>
              <w:widowControl/>
              <w:jc w:val="left"/>
              <w:textAlignment w:val="center"/>
              <w:rPr>
                <w:rFonts w:ascii="宋体" w:hAnsi="宋体" w:hint="eastAsia"/>
                <w:color w:val="000000"/>
                <w:sz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lang w:bidi="ar"/>
              </w:rPr>
              <w:t>导入三张表的100G数据</w:t>
            </w:r>
          </w:p>
        </w:tc>
        <w:tc>
          <w:tcPr>
            <w:tcW w:w="2702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62553BF" w14:textId="77777777" w:rsidR="005302E0" w:rsidRDefault="005302E0">
            <w:pPr>
              <w:jc w:val="center"/>
              <w:rPr>
                <w:rFonts w:ascii="宋体" w:hAnsi="宋体" w:hint="eastAsia"/>
                <w:color w:val="000000"/>
                <w:sz w:val="22"/>
              </w:rPr>
            </w:pP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92D050"/>
            <w:vAlign w:val="center"/>
          </w:tcPr>
          <w:p w14:paraId="151C2757" w14:textId="77777777" w:rsidR="005302E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lang w:bidi="ar"/>
              </w:rPr>
              <w:t>按计划完成</w:t>
            </w:r>
          </w:p>
        </w:tc>
      </w:tr>
      <w:tr w:rsidR="005302E0" w14:paraId="634985AA" w14:textId="77777777">
        <w:trPr>
          <w:trHeight w:val="336"/>
        </w:trPr>
        <w:tc>
          <w:tcPr>
            <w:tcW w:w="1991" w:type="dxa"/>
            <w:tcBorders>
              <w:top w:val="nil"/>
              <w:left w:val="nil"/>
              <w:bottom w:val="nil"/>
              <w:right w:val="nil"/>
            </w:tcBorders>
            <w:shd w:val="clear" w:color="auto" w:fill="92D050"/>
            <w:vAlign w:val="center"/>
          </w:tcPr>
          <w:p w14:paraId="78BA8DA5" w14:textId="77777777" w:rsidR="005302E0" w:rsidRDefault="00000000">
            <w:pPr>
              <w:widowControl/>
              <w:jc w:val="left"/>
              <w:textAlignment w:val="center"/>
              <w:rPr>
                <w:rFonts w:ascii="宋体" w:hAnsi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hAnsi="宋体" w:hint="eastAsia"/>
                <w:b/>
                <w:bCs/>
                <w:color w:val="000000"/>
                <w:kern w:val="0"/>
                <w:sz w:val="22"/>
                <w:lang w:bidi="ar"/>
              </w:rPr>
              <w:t>2025/2/13（年后）</w:t>
            </w:r>
          </w:p>
        </w:tc>
        <w:tc>
          <w:tcPr>
            <w:tcW w:w="2563" w:type="dxa"/>
            <w:tcBorders>
              <w:top w:val="nil"/>
              <w:left w:val="nil"/>
              <w:bottom w:val="nil"/>
              <w:right w:val="nil"/>
            </w:tcBorders>
            <w:shd w:val="clear" w:color="auto" w:fill="92D050"/>
            <w:vAlign w:val="center"/>
          </w:tcPr>
          <w:p w14:paraId="7F34B6B8" w14:textId="77777777" w:rsidR="005302E0" w:rsidRDefault="00000000">
            <w:pPr>
              <w:widowControl/>
              <w:jc w:val="left"/>
              <w:textAlignment w:val="center"/>
              <w:rPr>
                <w:rFonts w:ascii="宋体" w:hAnsi="宋体" w:hint="eastAsia"/>
                <w:color w:val="000000"/>
                <w:sz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lang w:bidi="ar"/>
              </w:rPr>
              <w:t>导入三张表的100G数据</w:t>
            </w:r>
          </w:p>
        </w:tc>
        <w:tc>
          <w:tcPr>
            <w:tcW w:w="2702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AE6D3D4" w14:textId="77777777" w:rsidR="005302E0" w:rsidRDefault="005302E0">
            <w:pPr>
              <w:jc w:val="center"/>
              <w:rPr>
                <w:rFonts w:ascii="宋体" w:hAnsi="宋体" w:hint="eastAsia"/>
                <w:color w:val="000000"/>
                <w:sz w:val="22"/>
              </w:rPr>
            </w:pP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92D050"/>
            <w:vAlign w:val="center"/>
          </w:tcPr>
          <w:p w14:paraId="677901D3" w14:textId="77777777" w:rsidR="005302E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lang w:bidi="ar"/>
              </w:rPr>
              <w:t>按计划完成</w:t>
            </w:r>
          </w:p>
        </w:tc>
      </w:tr>
      <w:tr w:rsidR="005302E0" w14:paraId="5C49E166" w14:textId="77777777">
        <w:trPr>
          <w:trHeight w:val="336"/>
        </w:trPr>
        <w:tc>
          <w:tcPr>
            <w:tcW w:w="1991" w:type="dxa"/>
            <w:tcBorders>
              <w:top w:val="nil"/>
              <w:left w:val="nil"/>
              <w:bottom w:val="nil"/>
              <w:right w:val="nil"/>
            </w:tcBorders>
            <w:shd w:val="clear" w:color="auto" w:fill="92D050"/>
            <w:vAlign w:val="center"/>
          </w:tcPr>
          <w:p w14:paraId="15A3A28D" w14:textId="77777777" w:rsidR="005302E0" w:rsidRDefault="00000000">
            <w:pPr>
              <w:widowControl/>
              <w:jc w:val="left"/>
              <w:textAlignment w:val="center"/>
              <w:rPr>
                <w:rFonts w:ascii="宋体" w:hAnsi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hAnsi="宋体" w:hint="eastAsia"/>
                <w:b/>
                <w:bCs/>
                <w:color w:val="000000"/>
                <w:kern w:val="0"/>
                <w:sz w:val="22"/>
                <w:lang w:bidi="ar"/>
              </w:rPr>
              <w:t>2025/2/14（年后）</w:t>
            </w:r>
          </w:p>
        </w:tc>
        <w:tc>
          <w:tcPr>
            <w:tcW w:w="2563" w:type="dxa"/>
            <w:tcBorders>
              <w:top w:val="nil"/>
              <w:left w:val="nil"/>
              <w:bottom w:val="nil"/>
              <w:right w:val="nil"/>
            </w:tcBorders>
            <w:shd w:val="clear" w:color="auto" w:fill="92D050"/>
            <w:vAlign w:val="center"/>
          </w:tcPr>
          <w:p w14:paraId="3272B8EA" w14:textId="77777777" w:rsidR="005302E0" w:rsidRDefault="00000000">
            <w:pPr>
              <w:widowControl/>
              <w:jc w:val="left"/>
              <w:textAlignment w:val="center"/>
              <w:rPr>
                <w:rFonts w:ascii="宋体" w:hAnsi="宋体" w:hint="eastAsia"/>
                <w:color w:val="000000"/>
                <w:sz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lang w:bidi="ar"/>
              </w:rPr>
              <w:t>导入三张表的100G数据</w:t>
            </w:r>
          </w:p>
        </w:tc>
        <w:tc>
          <w:tcPr>
            <w:tcW w:w="2702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92ECDBA" w14:textId="77777777" w:rsidR="005302E0" w:rsidRDefault="005302E0">
            <w:pPr>
              <w:jc w:val="center"/>
              <w:rPr>
                <w:rFonts w:ascii="宋体" w:hAnsi="宋体" w:hint="eastAsia"/>
                <w:color w:val="000000"/>
                <w:sz w:val="22"/>
              </w:rPr>
            </w:pP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92D050"/>
            <w:vAlign w:val="center"/>
          </w:tcPr>
          <w:p w14:paraId="7B20CFD6" w14:textId="77777777" w:rsidR="005302E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lang w:bidi="ar"/>
              </w:rPr>
              <w:t>按计划完成</w:t>
            </w:r>
          </w:p>
        </w:tc>
      </w:tr>
      <w:tr w:rsidR="005302E0" w14:paraId="0F67A1F3" w14:textId="77777777">
        <w:trPr>
          <w:trHeight w:val="336"/>
        </w:trPr>
        <w:tc>
          <w:tcPr>
            <w:tcW w:w="1991" w:type="dxa"/>
            <w:tcBorders>
              <w:top w:val="nil"/>
              <w:left w:val="nil"/>
              <w:bottom w:val="nil"/>
              <w:right w:val="nil"/>
            </w:tcBorders>
            <w:shd w:val="clear" w:color="auto" w:fill="92D050"/>
            <w:vAlign w:val="center"/>
          </w:tcPr>
          <w:p w14:paraId="7DE80F14" w14:textId="77777777" w:rsidR="005302E0" w:rsidRDefault="00000000">
            <w:pPr>
              <w:widowControl/>
              <w:jc w:val="left"/>
              <w:textAlignment w:val="center"/>
              <w:rPr>
                <w:rFonts w:ascii="宋体" w:hAnsi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hAnsi="宋体" w:hint="eastAsia"/>
                <w:b/>
                <w:bCs/>
                <w:color w:val="000000"/>
                <w:kern w:val="0"/>
                <w:sz w:val="22"/>
                <w:lang w:bidi="ar"/>
              </w:rPr>
              <w:t>2025/2/15（年后）</w:t>
            </w:r>
          </w:p>
        </w:tc>
        <w:tc>
          <w:tcPr>
            <w:tcW w:w="2563" w:type="dxa"/>
            <w:tcBorders>
              <w:top w:val="nil"/>
              <w:left w:val="nil"/>
              <w:bottom w:val="nil"/>
              <w:right w:val="nil"/>
            </w:tcBorders>
            <w:shd w:val="clear" w:color="auto" w:fill="92D050"/>
            <w:vAlign w:val="center"/>
          </w:tcPr>
          <w:p w14:paraId="771614C0" w14:textId="77777777" w:rsidR="005302E0" w:rsidRDefault="00000000">
            <w:pPr>
              <w:widowControl/>
              <w:jc w:val="left"/>
              <w:textAlignment w:val="center"/>
              <w:rPr>
                <w:rFonts w:ascii="宋体" w:hAnsi="宋体" w:hint="eastAsia"/>
                <w:color w:val="000000"/>
                <w:sz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lang w:bidi="ar"/>
              </w:rPr>
              <w:t>导入三张表的100G数据</w:t>
            </w:r>
          </w:p>
        </w:tc>
        <w:tc>
          <w:tcPr>
            <w:tcW w:w="2702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92D050"/>
            <w:vAlign w:val="center"/>
          </w:tcPr>
          <w:p w14:paraId="3FD3EFEC" w14:textId="77777777" w:rsidR="005302E0" w:rsidRDefault="005302E0">
            <w:pPr>
              <w:jc w:val="center"/>
              <w:rPr>
                <w:rFonts w:ascii="宋体" w:hAnsi="宋体" w:hint="eastAsia"/>
                <w:color w:val="000000"/>
                <w:sz w:val="22"/>
              </w:rPr>
            </w:pP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92D050"/>
            <w:vAlign w:val="center"/>
          </w:tcPr>
          <w:p w14:paraId="006246A3" w14:textId="77777777" w:rsidR="005302E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lang w:bidi="ar"/>
              </w:rPr>
              <w:t>按计划完成</w:t>
            </w:r>
          </w:p>
        </w:tc>
      </w:tr>
      <w:tr w:rsidR="005302E0" w14:paraId="506220A5" w14:textId="77777777">
        <w:trPr>
          <w:trHeight w:val="336"/>
        </w:trPr>
        <w:tc>
          <w:tcPr>
            <w:tcW w:w="1991" w:type="dxa"/>
            <w:tcBorders>
              <w:top w:val="nil"/>
              <w:left w:val="nil"/>
              <w:bottom w:val="nil"/>
              <w:right w:val="nil"/>
            </w:tcBorders>
            <w:shd w:val="clear" w:color="auto" w:fill="92D050"/>
            <w:vAlign w:val="center"/>
          </w:tcPr>
          <w:p w14:paraId="08E01F8F" w14:textId="77777777" w:rsidR="005302E0" w:rsidRDefault="00000000">
            <w:pPr>
              <w:widowControl/>
              <w:jc w:val="left"/>
              <w:textAlignment w:val="center"/>
              <w:rPr>
                <w:rFonts w:ascii="宋体" w:hAnsi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hAnsi="宋体" w:hint="eastAsia"/>
                <w:b/>
                <w:bCs/>
                <w:color w:val="000000"/>
                <w:kern w:val="0"/>
                <w:sz w:val="22"/>
                <w:lang w:bidi="ar"/>
              </w:rPr>
              <w:t>2025/2/17（年后）</w:t>
            </w:r>
          </w:p>
        </w:tc>
        <w:tc>
          <w:tcPr>
            <w:tcW w:w="2563" w:type="dxa"/>
            <w:tcBorders>
              <w:top w:val="nil"/>
              <w:left w:val="nil"/>
              <w:bottom w:val="nil"/>
              <w:right w:val="nil"/>
            </w:tcBorders>
            <w:shd w:val="clear" w:color="auto" w:fill="92D050"/>
            <w:vAlign w:val="center"/>
          </w:tcPr>
          <w:p w14:paraId="6DE37DBA" w14:textId="77777777" w:rsidR="005302E0" w:rsidRDefault="00000000">
            <w:pPr>
              <w:widowControl/>
              <w:jc w:val="left"/>
              <w:textAlignment w:val="center"/>
              <w:rPr>
                <w:rFonts w:ascii="宋体" w:hAnsi="宋体" w:hint="eastAsia"/>
                <w:color w:val="000000"/>
                <w:sz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lang w:bidi="ar"/>
              </w:rPr>
              <w:t>导入三张表的100G数据</w:t>
            </w:r>
          </w:p>
        </w:tc>
        <w:tc>
          <w:tcPr>
            <w:tcW w:w="2702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92D050"/>
            <w:vAlign w:val="center"/>
          </w:tcPr>
          <w:p w14:paraId="4F2B3D89" w14:textId="77777777" w:rsidR="005302E0" w:rsidRDefault="005302E0">
            <w:pPr>
              <w:jc w:val="center"/>
              <w:rPr>
                <w:rFonts w:ascii="宋体" w:hAnsi="宋体" w:hint="eastAsia"/>
                <w:color w:val="000000"/>
                <w:sz w:val="22"/>
              </w:rPr>
            </w:pP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92D050"/>
            <w:vAlign w:val="center"/>
          </w:tcPr>
          <w:p w14:paraId="371855FE" w14:textId="77777777" w:rsidR="005302E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lang w:bidi="ar"/>
              </w:rPr>
              <w:t>按计划完成</w:t>
            </w:r>
          </w:p>
        </w:tc>
      </w:tr>
      <w:tr w:rsidR="005302E0" w14:paraId="2E67A216" w14:textId="77777777">
        <w:trPr>
          <w:trHeight w:val="336"/>
        </w:trPr>
        <w:tc>
          <w:tcPr>
            <w:tcW w:w="1991" w:type="dxa"/>
            <w:tcBorders>
              <w:top w:val="nil"/>
              <w:left w:val="nil"/>
              <w:bottom w:val="nil"/>
              <w:right w:val="nil"/>
            </w:tcBorders>
            <w:shd w:val="clear" w:color="auto" w:fill="92D050"/>
            <w:vAlign w:val="center"/>
          </w:tcPr>
          <w:p w14:paraId="37712235" w14:textId="77777777" w:rsidR="005302E0" w:rsidRDefault="00000000">
            <w:pPr>
              <w:widowControl/>
              <w:jc w:val="left"/>
              <w:textAlignment w:val="center"/>
              <w:rPr>
                <w:rFonts w:ascii="宋体" w:hAnsi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hAnsi="宋体" w:hint="eastAsia"/>
                <w:b/>
                <w:bCs/>
                <w:color w:val="000000"/>
                <w:kern w:val="0"/>
                <w:sz w:val="22"/>
                <w:lang w:bidi="ar"/>
              </w:rPr>
              <w:t>2025/2/18（年后）</w:t>
            </w:r>
          </w:p>
        </w:tc>
        <w:tc>
          <w:tcPr>
            <w:tcW w:w="2563" w:type="dxa"/>
            <w:tcBorders>
              <w:top w:val="nil"/>
              <w:left w:val="nil"/>
              <w:bottom w:val="nil"/>
              <w:right w:val="nil"/>
            </w:tcBorders>
            <w:shd w:val="clear" w:color="auto" w:fill="92D050"/>
            <w:vAlign w:val="center"/>
          </w:tcPr>
          <w:p w14:paraId="6F69A449" w14:textId="77777777" w:rsidR="005302E0" w:rsidRDefault="00000000">
            <w:pPr>
              <w:widowControl/>
              <w:jc w:val="left"/>
              <w:textAlignment w:val="center"/>
              <w:rPr>
                <w:rFonts w:ascii="宋体" w:hAnsi="宋体" w:hint="eastAsia"/>
                <w:color w:val="000000"/>
                <w:sz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lang w:bidi="ar"/>
              </w:rPr>
              <w:t>导入三张表的100G数据</w:t>
            </w:r>
          </w:p>
        </w:tc>
        <w:tc>
          <w:tcPr>
            <w:tcW w:w="2702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92D050"/>
            <w:vAlign w:val="center"/>
          </w:tcPr>
          <w:p w14:paraId="0B6A7A9A" w14:textId="77777777" w:rsidR="005302E0" w:rsidRDefault="005302E0">
            <w:pPr>
              <w:jc w:val="center"/>
              <w:rPr>
                <w:rFonts w:ascii="宋体" w:hAnsi="宋体" w:hint="eastAsia"/>
                <w:color w:val="000000"/>
                <w:sz w:val="22"/>
              </w:rPr>
            </w:pP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92D050"/>
            <w:vAlign w:val="center"/>
          </w:tcPr>
          <w:p w14:paraId="1E51F8B2" w14:textId="77777777" w:rsidR="005302E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lang w:bidi="ar"/>
              </w:rPr>
              <w:t>按计划完成</w:t>
            </w:r>
          </w:p>
        </w:tc>
      </w:tr>
      <w:tr w:rsidR="005302E0" w14:paraId="353D980F" w14:textId="77777777">
        <w:trPr>
          <w:trHeight w:val="336"/>
        </w:trPr>
        <w:tc>
          <w:tcPr>
            <w:tcW w:w="1991" w:type="dxa"/>
            <w:tcBorders>
              <w:top w:val="nil"/>
              <w:left w:val="nil"/>
              <w:bottom w:val="nil"/>
              <w:right w:val="nil"/>
            </w:tcBorders>
            <w:shd w:val="clear" w:color="auto" w:fill="92D050"/>
            <w:vAlign w:val="center"/>
          </w:tcPr>
          <w:p w14:paraId="7751BE1B" w14:textId="77777777" w:rsidR="005302E0" w:rsidRDefault="00000000">
            <w:pPr>
              <w:widowControl/>
              <w:jc w:val="left"/>
              <w:textAlignment w:val="center"/>
              <w:rPr>
                <w:rFonts w:ascii="宋体" w:hAnsi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hAnsi="宋体" w:hint="eastAsia"/>
                <w:b/>
                <w:bCs/>
                <w:color w:val="000000"/>
                <w:kern w:val="0"/>
                <w:sz w:val="22"/>
                <w:lang w:bidi="ar"/>
              </w:rPr>
              <w:t>2025/2/19（年后）</w:t>
            </w:r>
          </w:p>
        </w:tc>
        <w:tc>
          <w:tcPr>
            <w:tcW w:w="2563" w:type="dxa"/>
            <w:tcBorders>
              <w:top w:val="nil"/>
              <w:left w:val="nil"/>
              <w:bottom w:val="nil"/>
              <w:right w:val="nil"/>
            </w:tcBorders>
            <w:shd w:val="clear" w:color="auto" w:fill="92D050"/>
            <w:vAlign w:val="center"/>
          </w:tcPr>
          <w:p w14:paraId="0AFC8412" w14:textId="77777777" w:rsidR="005302E0" w:rsidRDefault="00000000">
            <w:pPr>
              <w:widowControl/>
              <w:jc w:val="left"/>
              <w:textAlignment w:val="center"/>
              <w:rPr>
                <w:rFonts w:ascii="宋体" w:hAnsi="宋体" w:hint="eastAsia"/>
                <w:color w:val="000000"/>
                <w:sz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lang w:bidi="ar"/>
              </w:rPr>
              <w:t>导入三张表的100G数据</w:t>
            </w:r>
          </w:p>
        </w:tc>
        <w:tc>
          <w:tcPr>
            <w:tcW w:w="2702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92D050"/>
            <w:vAlign w:val="center"/>
          </w:tcPr>
          <w:p w14:paraId="28ABF1AB" w14:textId="77777777" w:rsidR="005302E0" w:rsidRDefault="005302E0">
            <w:pPr>
              <w:jc w:val="center"/>
              <w:rPr>
                <w:rFonts w:ascii="宋体" w:hAnsi="宋体" w:hint="eastAsia"/>
                <w:color w:val="000000"/>
                <w:sz w:val="22"/>
              </w:rPr>
            </w:pP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92D050"/>
            <w:vAlign w:val="center"/>
          </w:tcPr>
          <w:p w14:paraId="0B401219" w14:textId="77777777" w:rsidR="005302E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lang w:bidi="ar"/>
              </w:rPr>
              <w:t>按计划完成</w:t>
            </w:r>
          </w:p>
        </w:tc>
      </w:tr>
      <w:tr w:rsidR="005302E0" w14:paraId="6854C89A" w14:textId="77777777">
        <w:trPr>
          <w:trHeight w:val="336"/>
        </w:trPr>
        <w:tc>
          <w:tcPr>
            <w:tcW w:w="1991" w:type="dxa"/>
            <w:tcBorders>
              <w:top w:val="nil"/>
              <w:left w:val="nil"/>
              <w:bottom w:val="nil"/>
              <w:right w:val="nil"/>
            </w:tcBorders>
            <w:shd w:val="clear" w:color="auto" w:fill="92D050"/>
            <w:vAlign w:val="center"/>
          </w:tcPr>
          <w:p w14:paraId="3D5D6241" w14:textId="77777777" w:rsidR="005302E0" w:rsidRDefault="00000000">
            <w:pPr>
              <w:widowControl/>
              <w:jc w:val="left"/>
              <w:textAlignment w:val="center"/>
              <w:rPr>
                <w:rFonts w:ascii="宋体" w:hAnsi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hAnsi="宋体" w:hint="eastAsia"/>
                <w:b/>
                <w:bCs/>
                <w:color w:val="000000"/>
                <w:kern w:val="0"/>
                <w:sz w:val="22"/>
                <w:lang w:bidi="ar"/>
              </w:rPr>
              <w:t>2025/2/20（年后）</w:t>
            </w:r>
          </w:p>
        </w:tc>
        <w:tc>
          <w:tcPr>
            <w:tcW w:w="2563" w:type="dxa"/>
            <w:tcBorders>
              <w:top w:val="nil"/>
              <w:left w:val="nil"/>
              <w:bottom w:val="nil"/>
              <w:right w:val="nil"/>
            </w:tcBorders>
            <w:shd w:val="clear" w:color="auto" w:fill="92D050"/>
            <w:vAlign w:val="center"/>
          </w:tcPr>
          <w:p w14:paraId="4A36AA69" w14:textId="77777777" w:rsidR="005302E0" w:rsidRDefault="00000000">
            <w:pPr>
              <w:widowControl/>
              <w:jc w:val="left"/>
              <w:textAlignment w:val="center"/>
              <w:rPr>
                <w:rFonts w:ascii="宋体" w:hAnsi="宋体" w:hint="eastAsia"/>
                <w:color w:val="000000"/>
                <w:sz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lang w:bidi="ar"/>
              </w:rPr>
              <w:t>导入三张表的100G数据</w:t>
            </w:r>
          </w:p>
        </w:tc>
        <w:tc>
          <w:tcPr>
            <w:tcW w:w="2702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92D050"/>
            <w:vAlign w:val="center"/>
          </w:tcPr>
          <w:p w14:paraId="44338B18" w14:textId="77777777" w:rsidR="005302E0" w:rsidRDefault="005302E0">
            <w:pPr>
              <w:jc w:val="center"/>
              <w:rPr>
                <w:rFonts w:ascii="宋体" w:hAnsi="宋体" w:hint="eastAsia"/>
                <w:color w:val="000000"/>
                <w:sz w:val="22"/>
              </w:rPr>
            </w:pP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92D050"/>
            <w:vAlign w:val="center"/>
          </w:tcPr>
          <w:p w14:paraId="683E0907" w14:textId="77777777" w:rsidR="005302E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lang w:bidi="ar"/>
              </w:rPr>
              <w:t>按计划完成</w:t>
            </w:r>
          </w:p>
        </w:tc>
      </w:tr>
      <w:tr w:rsidR="005302E0" w14:paraId="089E26C2" w14:textId="77777777">
        <w:trPr>
          <w:trHeight w:val="336"/>
        </w:trPr>
        <w:tc>
          <w:tcPr>
            <w:tcW w:w="1991" w:type="dxa"/>
            <w:tcBorders>
              <w:top w:val="nil"/>
              <w:left w:val="nil"/>
              <w:bottom w:val="nil"/>
              <w:right w:val="nil"/>
            </w:tcBorders>
            <w:shd w:val="clear" w:color="auto" w:fill="92D050"/>
            <w:vAlign w:val="center"/>
          </w:tcPr>
          <w:p w14:paraId="5C988B8B" w14:textId="77777777" w:rsidR="005302E0" w:rsidRDefault="00000000">
            <w:pPr>
              <w:widowControl/>
              <w:jc w:val="left"/>
              <w:textAlignment w:val="center"/>
              <w:rPr>
                <w:rFonts w:ascii="宋体" w:hAnsi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hAnsi="宋体" w:hint="eastAsia"/>
                <w:b/>
                <w:bCs/>
                <w:color w:val="000000"/>
                <w:kern w:val="0"/>
                <w:sz w:val="22"/>
                <w:lang w:bidi="ar"/>
              </w:rPr>
              <w:t>2025/2/21（年后）</w:t>
            </w:r>
          </w:p>
        </w:tc>
        <w:tc>
          <w:tcPr>
            <w:tcW w:w="2563" w:type="dxa"/>
            <w:tcBorders>
              <w:top w:val="nil"/>
              <w:left w:val="nil"/>
              <w:bottom w:val="nil"/>
              <w:right w:val="nil"/>
            </w:tcBorders>
            <w:shd w:val="clear" w:color="auto" w:fill="92D050"/>
            <w:vAlign w:val="center"/>
          </w:tcPr>
          <w:p w14:paraId="4F4B311F" w14:textId="77777777" w:rsidR="005302E0" w:rsidRDefault="00000000">
            <w:pPr>
              <w:widowControl/>
              <w:jc w:val="left"/>
              <w:textAlignment w:val="center"/>
              <w:rPr>
                <w:rFonts w:ascii="宋体" w:hAnsi="宋体" w:hint="eastAsia"/>
                <w:color w:val="000000"/>
                <w:sz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lang w:bidi="ar"/>
              </w:rPr>
              <w:t>导入6月份的100G数据</w:t>
            </w:r>
          </w:p>
        </w:tc>
        <w:tc>
          <w:tcPr>
            <w:tcW w:w="2702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92D050"/>
            <w:vAlign w:val="center"/>
          </w:tcPr>
          <w:p w14:paraId="67DD1E85" w14:textId="77777777" w:rsidR="005302E0" w:rsidRDefault="005302E0">
            <w:pPr>
              <w:jc w:val="center"/>
              <w:rPr>
                <w:rFonts w:ascii="宋体" w:hAnsi="宋体" w:hint="eastAsia"/>
                <w:color w:val="000000"/>
                <w:sz w:val="22"/>
              </w:rPr>
            </w:pP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92D050"/>
            <w:vAlign w:val="center"/>
          </w:tcPr>
          <w:p w14:paraId="70C4EA90" w14:textId="77777777" w:rsidR="005302E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hd w:val="clear" w:color="auto" w:fill="92D050"/>
                <w:lang w:bidi="ar"/>
              </w:rPr>
              <w:t>按计划完成</w:t>
            </w:r>
          </w:p>
        </w:tc>
      </w:tr>
      <w:tr w:rsidR="005302E0" w14:paraId="568B01A5" w14:textId="77777777">
        <w:trPr>
          <w:trHeight w:val="336"/>
        </w:trPr>
        <w:tc>
          <w:tcPr>
            <w:tcW w:w="19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55B8B94" w14:textId="77777777" w:rsidR="0089318B" w:rsidRDefault="0089318B">
            <w:pPr>
              <w:widowControl/>
              <w:jc w:val="left"/>
              <w:textAlignment w:val="center"/>
              <w:rPr>
                <w:rFonts w:ascii="宋体" w:hAnsi="宋体"/>
                <w:b/>
                <w:bCs/>
                <w:color w:val="000000"/>
                <w:kern w:val="0"/>
                <w:sz w:val="22"/>
                <w:lang w:bidi="ar"/>
              </w:rPr>
            </w:pPr>
          </w:p>
          <w:p w14:paraId="221CBCFA" w14:textId="438A8D4D" w:rsidR="005302E0" w:rsidRDefault="00000000">
            <w:pPr>
              <w:widowControl/>
              <w:jc w:val="left"/>
              <w:textAlignment w:val="center"/>
              <w:rPr>
                <w:rFonts w:ascii="宋体" w:hAnsi="宋体"/>
                <w:b/>
                <w:bCs/>
                <w:color w:val="000000"/>
                <w:kern w:val="0"/>
                <w:sz w:val="22"/>
                <w:lang w:bidi="ar"/>
              </w:rPr>
            </w:pPr>
            <w:r>
              <w:rPr>
                <w:rFonts w:ascii="宋体" w:hAnsi="宋体" w:hint="eastAsia"/>
                <w:b/>
                <w:bCs/>
                <w:color w:val="000000"/>
                <w:kern w:val="0"/>
                <w:sz w:val="22"/>
                <w:lang w:bidi="ar"/>
              </w:rPr>
              <w:t>2025/</w:t>
            </w:r>
            <w:r w:rsidR="00CE0F13">
              <w:rPr>
                <w:rFonts w:ascii="宋体" w:hAnsi="宋体" w:hint="eastAsia"/>
                <w:b/>
                <w:bCs/>
                <w:color w:val="000000"/>
                <w:kern w:val="0"/>
                <w:sz w:val="22"/>
                <w:lang w:bidi="ar"/>
              </w:rPr>
              <w:t>3</w:t>
            </w:r>
            <w:r>
              <w:rPr>
                <w:rFonts w:ascii="宋体" w:hAnsi="宋体" w:hint="eastAsia"/>
                <w:b/>
                <w:bCs/>
                <w:color w:val="000000"/>
                <w:kern w:val="0"/>
                <w:sz w:val="22"/>
                <w:lang w:bidi="ar"/>
              </w:rPr>
              <w:t>/</w:t>
            </w:r>
            <w:r w:rsidR="00CE0F13">
              <w:rPr>
                <w:rFonts w:ascii="宋体" w:hAnsi="宋体" w:hint="eastAsia"/>
                <w:b/>
                <w:bCs/>
                <w:color w:val="000000"/>
                <w:kern w:val="0"/>
                <w:sz w:val="22"/>
                <w:lang w:bidi="ar"/>
              </w:rPr>
              <w:t>3</w:t>
            </w:r>
          </w:p>
          <w:p w14:paraId="09B33FE9" w14:textId="21760DBA" w:rsidR="0089318B" w:rsidRDefault="0089318B">
            <w:pPr>
              <w:widowControl/>
              <w:jc w:val="left"/>
              <w:textAlignment w:val="center"/>
              <w:rPr>
                <w:rFonts w:ascii="宋体" w:hAnsi="宋体" w:hint="eastAsia"/>
                <w:b/>
                <w:bCs/>
                <w:color w:val="000000"/>
                <w:sz w:val="22"/>
              </w:rPr>
            </w:pPr>
          </w:p>
        </w:tc>
        <w:tc>
          <w:tcPr>
            <w:tcW w:w="2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3210AD6" w14:textId="051083BE" w:rsidR="005302E0" w:rsidRDefault="00475C9B">
            <w:pPr>
              <w:widowControl/>
              <w:jc w:val="left"/>
              <w:textAlignment w:val="center"/>
              <w:rPr>
                <w:rFonts w:ascii="宋体" w:hAnsi="宋体" w:hint="eastAsia"/>
                <w:color w:val="000000"/>
                <w:sz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lang w:bidi="ar"/>
              </w:rPr>
              <w:t>增量迁移-导入</w:t>
            </w:r>
          </w:p>
        </w:tc>
        <w:tc>
          <w:tcPr>
            <w:tcW w:w="2702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A387626" w14:textId="77777777" w:rsidR="005302E0" w:rsidRDefault="005302E0">
            <w:pPr>
              <w:jc w:val="center"/>
              <w:rPr>
                <w:rFonts w:ascii="宋体" w:hAnsi="宋体" w:hint="eastAsia"/>
                <w:color w:val="000000"/>
                <w:sz w:val="22"/>
              </w:rPr>
            </w:pP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8D2676C" w14:textId="0FD4F4FD" w:rsidR="005302E0" w:rsidRDefault="00475C9B">
            <w:pPr>
              <w:jc w:val="center"/>
              <w:rPr>
                <w:rFonts w:ascii="宋体" w:hAnsi="宋体" w:hint="eastAsia"/>
                <w:color w:val="000000"/>
                <w:sz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hd w:val="clear" w:color="auto" w:fill="92D050"/>
                <w:lang w:bidi="ar"/>
              </w:rPr>
              <w:t>按计划完成</w:t>
            </w:r>
          </w:p>
        </w:tc>
      </w:tr>
      <w:tr w:rsidR="005302E0" w14:paraId="58ED88EF" w14:textId="77777777">
        <w:trPr>
          <w:trHeight w:val="336"/>
        </w:trPr>
        <w:tc>
          <w:tcPr>
            <w:tcW w:w="19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E0D58F3" w14:textId="7C59BD06" w:rsidR="0089318B" w:rsidRPr="0089318B" w:rsidRDefault="00000000">
            <w:pPr>
              <w:widowControl/>
              <w:jc w:val="left"/>
              <w:textAlignment w:val="center"/>
              <w:rPr>
                <w:rFonts w:ascii="宋体" w:hAnsi="宋体" w:hint="eastAsia"/>
                <w:b/>
                <w:bCs/>
                <w:color w:val="000000"/>
                <w:kern w:val="0"/>
                <w:sz w:val="22"/>
                <w:lang w:bidi="ar"/>
              </w:rPr>
            </w:pPr>
            <w:r>
              <w:rPr>
                <w:rFonts w:ascii="宋体" w:hAnsi="宋体" w:hint="eastAsia"/>
                <w:b/>
                <w:bCs/>
                <w:color w:val="000000"/>
                <w:kern w:val="0"/>
                <w:sz w:val="22"/>
                <w:lang w:bidi="ar"/>
              </w:rPr>
              <w:t>2025/</w:t>
            </w:r>
            <w:r w:rsidR="00CE0F13">
              <w:rPr>
                <w:rFonts w:ascii="宋体" w:hAnsi="宋体" w:hint="eastAsia"/>
                <w:b/>
                <w:bCs/>
                <w:color w:val="000000"/>
                <w:kern w:val="0"/>
                <w:sz w:val="22"/>
                <w:lang w:bidi="ar"/>
              </w:rPr>
              <w:t>3</w:t>
            </w:r>
            <w:r>
              <w:rPr>
                <w:rFonts w:ascii="宋体" w:hAnsi="宋体" w:hint="eastAsia"/>
                <w:b/>
                <w:bCs/>
                <w:color w:val="000000"/>
                <w:kern w:val="0"/>
                <w:sz w:val="22"/>
                <w:lang w:bidi="ar"/>
              </w:rPr>
              <w:t>/</w:t>
            </w:r>
            <w:r w:rsidR="00CE0F13">
              <w:rPr>
                <w:rFonts w:ascii="宋体" w:hAnsi="宋体" w:hint="eastAsia"/>
                <w:b/>
                <w:bCs/>
                <w:color w:val="000000"/>
                <w:kern w:val="0"/>
                <w:sz w:val="22"/>
                <w:lang w:bidi="ar"/>
              </w:rPr>
              <w:t>4</w:t>
            </w:r>
          </w:p>
        </w:tc>
        <w:tc>
          <w:tcPr>
            <w:tcW w:w="2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A9EDEC8" w14:textId="7BEC26F2" w:rsidR="005302E0" w:rsidRDefault="00475C9B">
            <w:pPr>
              <w:widowControl/>
              <w:jc w:val="left"/>
              <w:textAlignment w:val="center"/>
              <w:rPr>
                <w:rFonts w:ascii="宋体" w:hAnsi="宋体" w:hint="eastAsia"/>
                <w:color w:val="000000"/>
                <w:sz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lang w:bidi="ar"/>
              </w:rPr>
              <w:t>增量迁移</w:t>
            </w:r>
            <w:r>
              <w:rPr>
                <w:rFonts w:ascii="宋体" w:hAnsi="宋体" w:hint="eastAsia"/>
                <w:color w:val="000000"/>
                <w:kern w:val="0"/>
                <w:sz w:val="22"/>
                <w:lang w:bidi="ar"/>
              </w:rPr>
              <w:t>-</w:t>
            </w:r>
            <w:r>
              <w:rPr>
                <w:rFonts w:ascii="宋体" w:hAnsi="宋体" w:hint="eastAsia"/>
                <w:color w:val="000000"/>
                <w:kern w:val="0"/>
                <w:sz w:val="22"/>
                <w:lang w:bidi="ar"/>
              </w:rPr>
              <w:t>导入</w:t>
            </w:r>
            <w:r>
              <w:rPr>
                <w:rFonts w:ascii="宋体" w:hAnsi="宋体" w:hint="eastAsia"/>
                <w:color w:val="000000"/>
                <w:kern w:val="0"/>
                <w:sz w:val="22"/>
                <w:lang w:bidi="ar"/>
              </w:rPr>
              <w:t xml:space="preserve">              </w:t>
            </w:r>
          </w:p>
        </w:tc>
        <w:tc>
          <w:tcPr>
            <w:tcW w:w="2702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6EF650A" w14:textId="77777777" w:rsidR="005302E0" w:rsidRDefault="005302E0">
            <w:pPr>
              <w:jc w:val="center"/>
              <w:rPr>
                <w:rFonts w:ascii="宋体" w:hAnsi="宋体" w:hint="eastAsia"/>
                <w:color w:val="000000"/>
                <w:sz w:val="22"/>
              </w:rPr>
            </w:pP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DC315CF" w14:textId="77C75431" w:rsidR="005302E0" w:rsidRDefault="00475C9B">
            <w:pPr>
              <w:jc w:val="center"/>
              <w:rPr>
                <w:rFonts w:ascii="宋体" w:hAnsi="宋体" w:hint="eastAsia"/>
                <w:color w:val="000000"/>
                <w:sz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hd w:val="clear" w:color="auto" w:fill="92D050"/>
                <w:lang w:bidi="ar"/>
              </w:rPr>
              <w:t>按计划完成</w:t>
            </w:r>
          </w:p>
        </w:tc>
      </w:tr>
      <w:tr w:rsidR="0089318B" w14:paraId="73CA73A1" w14:textId="77777777">
        <w:trPr>
          <w:trHeight w:val="336"/>
        </w:trPr>
        <w:tc>
          <w:tcPr>
            <w:tcW w:w="19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D1DBE04" w14:textId="77777777" w:rsidR="0089318B" w:rsidRDefault="0089318B">
            <w:pPr>
              <w:widowControl/>
              <w:jc w:val="left"/>
              <w:textAlignment w:val="center"/>
              <w:rPr>
                <w:rFonts w:ascii="宋体" w:hAnsi="宋体" w:hint="eastAsia"/>
                <w:b/>
                <w:bCs/>
                <w:color w:val="000000"/>
                <w:kern w:val="0"/>
                <w:sz w:val="22"/>
                <w:lang w:bidi="ar"/>
              </w:rPr>
            </w:pPr>
          </w:p>
        </w:tc>
        <w:tc>
          <w:tcPr>
            <w:tcW w:w="2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90F6823" w14:textId="77777777" w:rsidR="0089318B" w:rsidRDefault="0089318B">
            <w:pPr>
              <w:widowControl/>
              <w:jc w:val="left"/>
              <w:textAlignment w:val="center"/>
              <w:rPr>
                <w:rFonts w:ascii="宋体" w:hAnsi="宋体" w:hint="eastAsia"/>
                <w:color w:val="000000"/>
                <w:kern w:val="0"/>
                <w:sz w:val="22"/>
                <w:lang w:bidi="ar"/>
              </w:rPr>
            </w:pPr>
          </w:p>
        </w:tc>
        <w:tc>
          <w:tcPr>
            <w:tcW w:w="2702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F1AC188" w14:textId="77777777" w:rsidR="0089318B" w:rsidRDefault="0089318B">
            <w:pPr>
              <w:jc w:val="center"/>
              <w:rPr>
                <w:rFonts w:ascii="宋体" w:hAnsi="宋体" w:hint="eastAsia"/>
                <w:color w:val="000000"/>
                <w:sz w:val="22"/>
              </w:rPr>
            </w:pP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07F6ECD" w14:textId="77777777" w:rsidR="0089318B" w:rsidRDefault="0089318B">
            <w:pPr>
              <w:jc w:val="center"/>
              <w:rPr>
                <w:rFonts w:ascii="宋体" w:hAnsi="宋体" w:hint="eastAsia"/>
                <w:color w:val="000000"/>
                <w:kern w:val="0"/>
                <w:sz w:val="22"/>
                <w:shd w:val="clear" w:color="auto" w:fill="92D050"/>
                <w:lang w:bidi="ar"/>
              </w:rPr>
            </w:pPr>
          </w:p>
        </w:tc>
      </w:tr>
      <w:tr w:rsidR="005302E0" w14:paraId="0C4C04FC" w14:textId="77777777">
        <w:trPr>
          <w:trHeight w:val="336"/>
        </w:trPr>
        <w:tc>
          <w:tcPr>
            <w:tcW w:w="19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CD484BB" w14:textId="38C2DA6E" w:rsidR="0089318B" w:rsidRPr="0089318B" w:rsidRDefault="00000000">
            <w:pPr>
              <w:widowControl/>
              <w:jc w:val="left"/>
              <w:textAlignment w:val="center"/>
              <w:rPr>
                <w:rFonts w:ascii="宋体" w:hAnsi="宋体" w:hint="eastAsia"/>
                <w:b/>
                <w:bCs/>
                <w:color w:val="000000"/>
                <w:kern w:val="0"/>
                <w:sz w:val="22"/>
                <w:lang w:bidi="ar"/>
              </w:rPr>
            </w:pPr>
            <w:r>
              <w:rPr>
                <w:rFonts w:ascii="宋体" w:hAnsi="宋体" w:hint="eastAsia"/>
                <w:b/>
                <w:bCs/>
                <w:color w:val="000000"/>
                <w:kern w:val="0"/>
                <w:sz w:val="22"/>
                <w:lang w:bidi="ar"/>
              </w:rPr>
              <w:t>2025/</w:t>
            </w:r>
            <w:r w:rsidR="00CE0F13">
              <w:rPr>
                <w:rFonts w:ascii="宋体" w:hAnsi="宋体" w:hint="eastAsia"/>
                <w:b/>
                <w:bCs/>
                <w:color w:val="000000"/>
                <w:kern w:val="0"/>
                <w:sz w:val="22"/>
                <w:lang w:bidi="ar"/>
              </w:rPr>
              <w:t>3</w:t>
            </w:r>
            <w:r>
              <w:rPr>
                <w:rFonts w:ascii="宋体" w:hAnsi="宋体" w:hint="eastAsia"/>
                <w:b/>
                <w:bCs/>
                <w:color w:val="000000"/>
                <w:kern w:val="0"/>
                <w:sz w:val="22"/>
                <w:lang w:bidi="ar"/>
              </w:rPr>
              <w:t>/</w:t>
            </w:r>
            <w:r w:rsidR="00CE0F13">
              <w:rPr>
                <w:rFonts w:ascii="宋体" w:hAnsi="宋体" w:hint="eastAsia"/>
                <w:b/>
                <w:bCs/>
                <w:color w:val="000000"/>
                <w:kern w:val="0"/>
                <w:sz w:val="22"/>
                <w:lang w:bidi="ar"/>
              </w:rPr>
              <w:t>5</w:t>
            </w:r>
          </w:p>
        </w:tc>
        <w:tc>
          <w:tcPr>
            <w:tcW w:w="2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5FF4EBB" w14:textId="4B10D470" w:rsidR="005302E0" w:rsidRDefault="00475C9B">
            <w:pPr>
              <w:widowControl/>
              <w:jc w:val="left"/>
              <w:textAlignment w:val="center"/>
              <w:rPr>
                <w:rFonts w:ascii="宋体" w:hAnsi="宋体" w:hint="eastAsia"/>
                <w:color w:val="000000"/>
                <w:sz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lang w:bidi="ar"/>
              </w:rPr>
              <w:t>增量迁移</w:t>
            </w:r>
            <w:r>
              <w:rPr>
                <w:rFonts w:ascii="宋体" w:hAnsi="宋体" w:hint="eastAsia"/>
                <w:color w:val="000000"/>
                <w:kern w:val="0"/>
                <w:sz w:val="22"/>
                <w:lang w:bidi="ar"/>
              </w:rPr>
              <w:t>-</w:t>
            </w:r>
            <w:r>
              <w:rPr>
                <w:rFonts w:ascii="宋体" w:hAnsi="宋体" w:hint="eastAsia"/>
                <w:color w:val="000000"/>
                <w:kern w:val="0"/>
                <w:sz w:val="22"/>
                <w:lang w:bidi="ar"/>
              </w:rPr>
              <w:t>导入</w:t>
            </w:r>
          </w:p>
        </w:tc>
        <w:tc>
          <w:tcPr>
            <w:tcW w:w="2702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EFD98BF" w14:textId="77777777" w:rsidR="005302E0" w:rsidRDefault="005302E0">
            <w:pPr>
              <w:jc w:val="center"/>
              <w:rPr>
                <w:rFonts w:ascii="宋体" w:hAnsi="宋体" w:hint="eastAsia"/>
                <w:color w:val="000000"/>
                <w:sz w:val="22"/>
              </w:rPr>
            </w:pP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7FD2D29" w14:textId="34F5C42D" w:rsidR="005302E0" w:rsidRDefault="00475C9B">
            <w:pPr>
              <w:jc w:val="center"/>
              <w:rPr>
                <w:rFonts w:ascii="宋体" w:hAnsi="宋体" w:hint="eastAsia"/>
                <w:color w:val="000000"/>
                <w:sz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hd w:val="clear" w:color="auto" w:fill="92D050"/>
                <w:lang w:bidi="ar"/>
              </w:rPr>
              <w:t>按计划完成</w:t>
            </w:r>
          </w:p>
        </w:tc>
      </w:tr>
      <w:tr w:rsidR="0089318B" w14:paraId="0386AD35" w14:textId="77777777">
        <w:trPr>
          <w:trHeight w:val="336"/>
        </w:trPr>
        <w:tc>
          <w:tcPr>
            <w:tcW w:w="19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5CDDC2A" w14:textId="77777777" w:rsidR="0089318B" w:rsidRDefault="0089318B">
            <w:pPr>
              <w:widowControl/>
              <w:jc w:val="left"/>
              <w:textAlignment w:val="center"/>
              <w:rPr>
                <w:rFonts w:ascii="宋体" w:hAnsi="宋体" w:hint="eastAsia"/>
                <w:b/>
                <w:bCs/>
                <w:color w:val="000000"/>
                <w:kern w:val="0"/>
                <w:sz w:val="22"/>
                <w:lang w:bidi="ar"/>
              </w:rPr>
            </w:pPr>
          </w:p>
        </w:tc>
        <w:tc>
          <w:tcPr>
            <w:tcW w:w="2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5842300" w14:textId="77777777" w:rsidR="0089318B" w:rsidRDefault="0089318B">
            <w:pPr>
              <w:widowControl/>
              <w:jc w:val="left"/>
              <w:textAlignment w:val="center"/>
              <w:rPr>
                <w:rFonts w:ascii="宋体" w:hAnsi="宋体" w:hint="eastAsia"/>
                <w:color w:val="000000"/>
                <w:kern w:val="0"/>
                <w:sz w:val="22"/>
                <w:lang w:bidi="ar"/>
              </w:rPr>
            </w:pPr>
          </w:p>
        </w:tc>
        <w:tc>
          <w:tcPr>
            <w:tcW w:w="2702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93FBEFE" w14:textId="77777777" w:rsidR="0089318B" w:rsidRDefault="0089318B">
            <w:pPr>
              <w:jc w:val="center"/>
              <w:rPr>
                <w:rFonts w:ascii="宋体" w:hAnsi="宋体" w:hint="eastAsia"/>
                <w:color w:val="000000"/>
                <w:sz w:val="22"/>
              </w:rPr>
            </w:pP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8F0A30" w14:textId="77777777" w:rsidR="0089318B" w:rsidRDefault="0089318B">
            <w:pPr>
              <w:jc w:val="center"/>
              <w:rPr>
                <w:rFonts w:ascii="宋体" w:hAnsi="宋体" w:hint="eastAsia"/>
                <w:color w:val="000000"/>
                <w:kern w:val="0"/>
                <w:sz w:val="22"/>
                <w:shd w:val="clear" w:color="auto" w:fill="92D050"/>
                <w:lang w:bidi="ar"/>
              </w:rPr>
            </w:pPr>
          </w:p>
        </w:tc>
      </w:tr>
      <w:tr w:rsidR="005302E0" w14:paraId="43611F61" w14:textId="77777777">
        <w:trPr>
          <w:trHeight w:val="336"/>
        </w:trPr>
        <w:tc>
          <w:tcPr>
            <w:tcW w:w="19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59BC76A" w14:textId="60AF6E98" w:rsidR="0089318B" w:rsidRPr="0089318B" w:rsidRDefault="00000000">
            <w:pPr>
              <w:widowControl/>
              <w:jc w:val="left"/>
              <w:textAlignment w:val="center"/>
              <w:rPr>
                <w:rFonts w:ascii="宋体" w:hAnsi="宋体" w:hint="eastAsia"/>
                <w:b/>
                <w:bCs/>
                <w:color w:val="000000"/>
                <w:kern w:val="0"/>
                <w:sz w:val="22"/>
                <w:lang w:bidi="ar"/>
              </w:rPr>
            </w:pPr>
            <w:r>
              <w:rPr>
                <w:rFonts w:ascii="宋体" w:hAnsi="宋体" w:hint="eastAsia"/>
                <w:b/>
                <w:bCs/>
                <w:color w:val="000000"/>
                <w:kern w:val="0"/>
                <w:sz w:val="22"/>
                <w:lang w:bidi="ar"/>
              </w:rPr>
              <w:t>2025/</w:t>
            </w:r>
            <w:r w:rsidR="00CE0F13">
              <w:rPr>
                <w:rFonts w:ascii="宋体" w:hAnsi="宋体" w:hint="eastAsia"/>
                <w:b/>
                <w:bCs/>
                <w:color w:val="000000"/>
                <w:kern w:val="0"/>
                <w:sz w:val="22"/>
                <w:lang w:bidi="ar"/>
              </w:rPr>
              <w:t>3</w:t>
            </w:r>
            <w:r>
              <w:rPr>
                <w:rFonts w:ascii="宋体" w:hAnsi="宋体" w:hint="eastAsia"/>
                <w:b/>
                <w:bCs/>
                <w:color w:val="000000"/>
                <w:kern w:val="0"/>
                <w:sz w:val="22"/>
                <w:lang w:bidi="ar"/>
              </w:rPr>
              <w:t>/</w:t>
            </w:r>
            <w:r w:rsidR="00CE0F13">
              <w:rPr>
                <w:rFonts w:ascii="宋体" w:hAnsi="宋体" w:hint="eastAsia"/>
                <w:b/>
                <w:bCs/>
                <w:color w:val="000000"/>
                <w:kern w:val="0"/>
                <w:sz w:val="22"/>
                <w:lang w:bidi="ar"/>
              </w:rPr>
              <w:t>6</w:t>
            </w:r>
          </w:p>
        </w:tc>
        <w:tc>
          <w:tcPr>
            <w:tcW w:w="2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43901BD" w14:textId="63BF79CF" w:rsidR="005302E0" w:rsidRDefault="00475C9B">
            <w:pPr>
              <w:widowControl/>
              <w:jc w:val="left"/>
              <w:textAlignment w:val="center"/>
              <w:rPr>
                <w:rFonts w:ascii="宋体" w:hAnsi="宋体" w:hint="eastAsia"/>
                <w:color w:val="000000"/>
                <w:sz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lang w:bidi="ar"/>
              </w:rPr>
              <w:t>增量迁移</w:t>
            </w:r>
            <w:r>
              <w:rPr>
                <w:rFonts w:ascii="宋体" w:hAnsi="宋体" w:hint="eastAsia"/>
                <w:color w:val="000000"/>
                <w:kern w:val="0"/>
                <w:sz w:val="22"/>
                <w:lang w:bidi="ar"/>
              </w:rPr>
              <w:t>-</w:t>
            </w:r>
            <w:r>
              <w:rPr>
                <w:rFonts w:ascii="宋体" w:hAnsi="宋体" w:hint="eastAsia"/>
                <w:color w:val="000000"/>
                <w:kern w:val="0"/>
                <w:sz w:val="22"/>
                <w:lang w:bidi="ar"/>
              </w:rPr>
              <w:t>导入</w:t>
            </w:r>
          </w:p>
        </w:tc>
        <w:tc>
          <w:tcPr>
            <w:tcW w:w="2702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52F0BF2" w14:textId="77777777" w:rsidR="005302E0" w:rsidRDefault="005302E0">
            <w:pPr>
              <w:jc w:val="center"/>
              <w:rPr>
                <w:rFonts w:ascii="宋体" w:hAnsi="宋体" w:hint="eastAsia"/>
                <w:color w:val="000000"/>
                <w:sz w:val="22"/>
              </w:rPr>
            </w:pP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BD7D6C" w14:textId="5373CD3C" w:rsidR="005302E0" w:rsidRDefault="00475C9B">
            <w:pPr>
              <w:jc w:val="center"/>
              <w:rPr>
                <w:rFonts w:ascii="宋体" w:hAnsi="宋体" w:hint="eastAsia"/>
                <w:color w:val="000000"/>
                <w:sz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hd w:val="clear" w:color="auto" w:fill="92D050"/>
                <w:lang w:bidi="ar"/>
              </w:rPr>
              <w:t>按计划完成</w:t>
            </w:r>
          </w:p>
        </w:tc>
      </w:tr>
      <w:tr w:rsidR="0089318B" w14:paraId="215528B2" w14:textId="77777777">
        <w:trPr>
          <w:trHeight w:val="336"/>
        </w:trPr>
        <w:tc>
          <w:tcPr>
            <w:tcW w:w="19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F91E407" w14:textId="77777777" w:rsidR="0089318B" w:rsidRDefault="0089318B">
            <w:pPr>
              <w:widowControl/>
              <w:jc w:val="left"/>
              <w:textAlignment w:val="center"/>
              <w:rPr>
                <w:rFonts w:ascii="宋体" w:hAnsi="宋体" w:hint="eastAsia"/>
                <w:b/>
                <w:bCs/>
                <w:color w:val="000000"/>
                <w:kern w:val="0"/>
                <w:sz w:val="22"/>
                <w:lang w:bidi="ar"/>
              </w:rPr>
            </w:pPr>
          </w:p>
        </w:tc>
        <w:tc>
          <w:tcPr>
            <w:tcW w:w="2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AE5A04E" w14:textId="77777777" w:rsidR="0089318B" w:rsidRDefault="0089318B">
            <w:pPr>
              <w:widowControl/>
              <w:jc w:val="left"/>
              <w:textAlignment w:val="center"/>
              <w:rPr>
                <w:rFonts w:ascii="宋体" w:hAnsi="宋体" w:hint="eastAsia"/>
                <w:color w:val="000000"/>
                <w:kern w:val="0"/>
                <w:sz w:val="22"/>
                <w:lang w:bidi="ar"/>
              </w:rPr>
            </w:pPr>
          </w:p>
        </w:tc>
        <w:tc>
          <w:tcPr>
            <w:tcW w:w="2702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643C048" w14:textId="77777777" w:rsidR="0089318B" w:rsidRDefault="0089318B">
            <w:pPr>
              <w:jc w:val="center"/>
              <w:rPr>
                <w:rFonts w:ascii="宋体" w:hAnsi="宋体" w:hint="eastAsia"/>
                <w:color w:val="000000"/>
                <w:sz w:val="22"/>
              </w:rPr>
            </w:pP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0344C04" w14:textId="77777777" w:rsidR="0089318B" w:rsidRDefault="0089318B">
            <w:pPr>
              <w:jc w:val="center"/>
              <w:rPr>
                <w:rFonts w:ascii="宋体" w:hAnsi="宋体" w:hint="eastAsia"/>
                <w:color w:val="000000"/>
                <w:kern w:val="0"/>
                <w:sz w:val="22"/>
                <w:shd w:val="clear" w:color="auto" w:fill="92D050"/>
                <w:lang w:bidi="ar"/>
              </w:rPr>
            </w:pPr>
          </w:p>
        </w:tc>
      </w:tr>
      <w:tr w:rsidR="005302E0" w14:paraId="66F73E8A" w14:textId="77777777">
        <w:trPr>
          <w:trHeight w:val="336"/>
        </w:trPr>
        <w:tc>
          <w:tcPr>
            <w:tcW w:w="19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4D194DE" w14:textId="7E5A24C0" w:rsidR="005302E0" w:rsidRDefault="00000000">
            <w:pPr>
              <w:widowControl/>
              <w:jc w:val="left"/>
              <w:textAlignment w:val="center"/>
              <w:rPr>
                <w:rFonts w:ascii="宋体" w:hAnsi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hAnsi="宋体" w:hint="eastAsia"/>
                <w:b/>
                <w:bCs/>
                <w:color w:val="000000"/>
                <w:kern w:val="0"/>
                <w:sz w:val="22"/>
                <w:lang w:bidi="ar"/>
              </w:rPr>
              <w:t>2025/</w:t>
            </w:r>
            <w:r w:rsidR="00CE0F13">
              <w:rPr>
                <w:rFonts w:ascii="宋体" w:hAnsi="宋体" w:hint="eastAsia"/>
                <w:b/>
                <w:bCs/>
                <w:color w:val="000000"/>
                <w:kern w:val="0"/>
                <w:sz w:val="22"/>
                <w:lang w:bidi="ar"/>
              </w:rPr>
              <w:t>3</w:t>
            </w:r>
            <w:r>
              <w:rPr>
                <w:rFonts w:ascii="宋体" w:hAnsi="宋体" w:hint="eastAsia"/>
                <w:b/>
                <w:bCs/>
                <w:color w:val="000000"/>
                <w:kern w:val="0"/>
                <w:sz w:val="22"/>
                <w:lang w:bidi="ar"/>
              </w:rPr>
              <w:t>/</w:t>
            </w:r>
            <w:r w:rsidR="00CE0F13">
              <w:rPr>
                <w:rFonts w:ascii="宋体" w:hAnsi="宋体" w:hint="eastAsia"/>
                <w:b/>
                <w:bCs/>
                <w:color w:val="000000"/>
                <w:kern w:val="0"/>
                <w:sz w:val="22"/>
                <w:lang w:bidi="ar"/>
              </w:rPr>
              <w:t>7</w:t>
            </w:r>
          </w:p>
        </w:tc>
        <w:tc>
          <w:tcPr>
            <w:tcW w:w="2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EE5732C" w14:textId="731F25A7" w:rsidR="005302E0" w:rsidRDefault="00475C9B">
            <w:pPr>
              <w:widowControl/>
              <w:jc w:val="left"/>
              <w:textAlignment w:val="center"/>
              <w:rPr>
                <w:rFonts w:ascii="宋体" w:hAnsi="宋体" w:hint="eastAsia"/>
                <w:color w:val="000000"/>
                <w:sz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lang w:bidi="ar"/>
              </w:rPr>
              <w:t>增量迁移</w:t>
            </w:r>
            <w:r>
              <w:rPr>
                <w:rFonts w:ascii="宋体" w:hAnsi="宋体" w:hint="eastAsia"/>
                <w:color w:val="000000"/>
                <w:kern w:val="0"/>
                <w:sz w:val="22"/>
                <w:lang w:bidi="ar"/>
              </w:rPr>
              <w:t>-</w:t>
            </w:r>
            <w:r>
              <w:rPr>
                <w:rFonts w:ascii="宋体" w:hAnsi="宋体" w:hint="eastAsia"/>
                <w:color w:val="000000"/>
                <w:kern w:val="0"/>
                <w:sz w:val="22"/>
                <w:lang w:bidi="ar"/>
              </w:rPr>
              <w:t>导入</w:t>
            </w:r>
          </w:p>
        </w:tc>
        <w:tc>
          <w:tcPr>
            <w:tcW w:w="2702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E213FD5" w14:textId="77777777" w:rsidR="005302E0" w:rsidRDefault="005302E0">
            <w:pPr>
              <w:jc w:val="center"/>
              <w:rPr>
                <w:rFonts w:ascii="宋体" w:hAnsi="宋体" w:hint="eastAsia"/>
                <w:color w:val="000000"/>
                <w:sz w:val="22"/>
              </w:rPr>
            </w:pP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455BA50" w14:textId="1C955D4D" w:rsidR="005302E0" w:rsidRDefault="00475C9B">
            <w:pPr>
              <w:jc w:val="center"/>
              <w:rPr>
                <w:rFonts w:ascii="宋体" w:hAnsi="宋体" w:hint="eastAsia"/>
                <w:color w:val="000000"/>
                <w:sz w:val="22"/>
              </w:rPr>
            </w:pPr>
            <w:r>
              <w:rPr>
                <w:rFonts w:ascii="宋体" w:hAnsi="宋体" w:hint="eastAsia"/>
                <w:color w:val="000000"/>
                <w:kern w:val="0"/>
                <w:sz w:val="22"/>
                <w:shd w:val="clear" w:color="auto" w:fill="92D050"/>
                <w:lang w:bidi="ar"/>
              </w:rPr>
              <w:t>按计划完成</w:t>
            </w:r>
          </w:p>
        </w:tc>
      </w:tr>
    </w:tbl>
    <w:p w14:paraId="28444155" w14:textId="77777777" w:rsidR="005302E0" w:rsidRDefault="005302E0">
      <w:pPr>
        <w:spacing w:line="560" w:lineRule="exact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</w:pPr>
    </w:p>
    <w:p w14:paraId="382CE749" w14:textId="77777777" w:rsidR="005302E0" w:rsidRDefault="005302E0">
      <w:pPr>
        <w:spacing w:line="560" w:lineRule="exact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</w:pPr>
    </w:p>
    <w:p w14:paraId="18987C6F" w14:textId="77777777" w:rsidR="005302E0" w:rsidRDefault="00000000">
      <w:pPr>
        <w:wordWrap w:val="0"/>
        <w:spacing w:line="560" w:lineRule="exact"/>
        <w:jc w:val="right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</w:pP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 xml:space="preserve">信息中心   </w:t>
      </w:r>
    </w:p>
    <w:p w14:paraId="54285698" w14:textId="17BAE623" w:rsidR="005302E0" w:rsidRDefault="00000000">
      <w:pPr>
        <w:spacing w:line="560" w:lineRule="exact"/>
        <w:jc w:val="right"/>
        <w:rPr>
          <w:rFonts w:ascii="仿宋" w:eastAsia="仿宋" w:hAnsi="仿宋" w:hint="eastAsia"/>
          <w:color w:val="000000" w:themeColor="text1"/>
          <w:sz w:val="32"/>
          <w:szCs w:val="32"/>
        </w:rPr>
      </w:pP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2025年</w:t>
      </w:r>
      <w:r w:rsidR="00475C9B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2</w:t>
      </w: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月2</w:t>
      </w:r>
      <w:r w:rsidR="00475C9B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8</w:t>
      </w: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日</w:t>
      </w:r>
    </w:p>
    <w:p w14:paraId="3145F979" w14:textId="77777777" w:rsidR="005302E0" w:rsidRDefault="005302E0">
      <w:pPr>
        <w:spacing w:line="560" w:lineRule="exact"/>
        <w:jc w:val="right"/>
        <w:rPr>
          <w:rFonts w:ascii="仿宋" w:eastAsia="仿宋" w:hAnsi="仿宋" w:hint="eastAsia"/>
          <w:color w:val="000000" w:themeColor="text1"/>
          <w:sz w:val="32"/>
          <w:szCs w:val="32"/>
        </w:rPr>
      </w:pPr>
    </w:p>
    <w:sectPr w:rsidR="005302E0">
      <w:footerReference w:type="even" r:id="rId7"/>
      <w:footerReference w:type="default" r:id="rId8"/>
      <w:pgSz w:w="11906" w:h="16838"/>
      <w:pgMar w:top="2098" w:right="1587" w:bottom="2098" w:left="1587" w:header="851" w:footer="992" w:gutter="0"/>
      <w:pgNumType w:fmt="numberInDash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CB5F8A" w14:textId="77777777" w:rsidR="0004126B" w:rsidRDefault="0004126B">
      <w:r>
        <w:separator/>
      </w:r>
    </w:p>
  </w:endnote>
  <w:endnote w:type="continuationSeparator" w:id="0">
    <w:p w14:paraId="31C10480" w14:textId="77777777" w:rsidR="0004126B" w:rsidRDefault="000412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  <w:embedBold r:id="rId1" w:subsetted="1" w:fontKey="{2835F5B7-9364-4250-86C9-5C68BF47F7B6}"/>
  </w:font>
  <w:font w:name="方正小标宋简体">
    <w:altName w:val="方正舒体"/>
    <w:charset w:val="86"/>
    <w:family w:val="script"/>
    <w:pitch w:val="default"/>
    <w:sig w:usb0="00000000" w:usb1="00000000" w:usb2="00000000" w:usb3="00000000" w:csb0="00040000" w:csb1="00000000"/>
    <w:embedRegular r:id="rId2" w:fontKey="{EE1E7119-C0D5-45A0-AE0B-DE78139376AB}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3" w:subsetted="1" w:fontKey="{EEAA5FC5-0BBB-4F0C-9454-7EE588FEEBD1}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4" w:subsetted="1" w:fontKey="{9D6FD2A3-C076-4D5F-BFB7-08AD45E8C3E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1B9FB" w14:textId="77777777" w:rsidR="005302E0" w:rsidRDefault="00000000">
    <w:pPr>
      <w:pStyle w:val="a9"/>
      <w:rPr>
        <w:rFonts w:ascii="宋体" w:hAnsi="宋体" w:hint="eastAsia"/>
        <w:sz w:val="24"/>
        <w:szCs w:val="24"/>
      </w:rPr>
    </w:pPr>
    <w:r>
      <w:rPr>
        <w:rFonts w:ascii="宋体" w:hAnsi="宋体"/>
        <w:sz w:val="24"/>
        <w:szCs w:val="24"/>
      </w:rPr>
      <w:fldChar w:fldCharType="begin"/>
    </w:r>
    <w:r>
      <w:rPr>
        <w:rFonts w:ascii="宋体" w:hAnsi="宋体"/>
        <w:sz w:val="24"/>
        <w:szCs w:val="24"/>
      </w:rPr>
      <w:instrText>PAGE   \* MERGEFORMAT</w:instrText>
    </w:r>
    <w:r>
      <w:rPr>
        <w:rFonts w:ascii="宋体" w:hAnsi="宋体"/>
        <w:sz w:val="24"/>
        <w:szCs w:val="24"/>
      </w:rPr>
      <w:fldChar w:fldCharType="separate"/>
    </w:r>
    <w:r>
      <w:rPr>
        <w:rFonts w:ascii="宋体" w:hAnsi="宋体"/>
        <w:sz w:val="24"/>
        <w:szCs w:val="24"/>
        <w:lang w:val="zh-CN"/>
      </w:rPr>
      <w:t>-</w:t>
    </w:r>
    <w:r>
      <w:rPr>
        <w:rFonts w:ascii="宋体" w:hAnsi="宋体"/>
        <w:sz w:val="24"/>
        <w:szCs w:val="24"/>
      </w:rPr>
      <w:t xml:space="preserve"> 2 -</w:t>
    </w:r>
    <w:r>
      <w:rPr>
        <w:rFonts w:ascii="宋体" w:hAnsi="宋体"/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6DBB8" w14:textId="77777777" w:rsidR="005302E0" w:rsidRDefault="00000000">
    <w:pPr>
      <w:pStyle w:val="a9"/>
      <w:jc w:val="right"/>
      <w:rPr>
        <w:rFonts w:ascii="宋体" w:hAnsi="宋体" w:hint="eastAsia"/>
        <w:sz w:val="24"/>
        <w:szCs w:val="28"/>
      </w:rPr>
    </w:pPr>
    <w:r>
      <w:rPr>
        <w:rFonts w:ascii="宋体" w:hAnsi="宋体"/>
        <w:sz w:val="24"/>
        <w:szCs w:val="28"/>
      </w:rPr>
      <w:fldChar w:fldCharType="begin"/>
    </w:r>
    <w:r>
      <w:rPr>
        <w:rFonts w:ascii="宋体" w:hAnsi="宋体"/>
        <w:sz w:val="24"/>
        <w:szCs w:val="28"/>
      </w:rPr>
      <w:instrText>PAGE   \* MERGEFORMAT</w:instrText>
    </w:r>
    <w:r>
      <w:rPr>
        <w:rFonts w:ascii="宋体" w:hAnsi="宋体"/>
        <w:sz w:val="24"/>
        <w:szCs w:val="28"/>
      </w:rPr>
      <w:fldChar w:fldCharType="separate"/>
    </w:r>
    <w:r>
      <w:rPr>
        <w:rFonts w:ascii="宋体" w:hAnsi="宋体"/>
        <w:sz w:val="24"/>
        <w:szCs w:val="28"/>
        <w:lang w:val="zh-CN"/>
      </w:rPr>
      <w:t>-</w:t>
    </w:r>
    <w:r>
      <w:rPr>
        <w:rFonts w:ascii="宋体" w:hAnsi="宋体"/>
        <w:sz w:val="24"/>
        <w:szCs w:val="28"/>
      </w:rPr>
      <w:t xml:space="preserve"> 3 -</w:t>
    </w:r>
    <w:r>
      <w:rPr>
        <w:rFonts w:ascii="宋体" w:hAnsi="宋体"/>
        <w:sz w:val="24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F9A15A" w14:textId="77777777" w:rsidR="0004126B" w:rsidRDefault="0004126B">
      <w:r>
        <w:separator/>
      </w:r>
    </w:p>
  </w:footnote>
  <w:footnote w:type="continuationSeparator" w:id="0">
    <w:p w14:paraId="255942B7" w14:textId="77777777" w:rsidR="0004126B" w:rsidRDefault="000412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6833BC9"/>
    <w:multiLevelType w:val="singleLevel"/>
    <w:tmpl w:val="E6833BC9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174DD303"/>
    <w:multiLevelType w:val="singleLevel"/>
    <w:tmpl w:val="174DD303"/>
    <w:lvl w:ilvl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2" w15:restartNumberingAfterBreak="0">
    <w:nsid w:val="7FCB0856"/>
    <w:multiLevelType w:val="singleLevel"/>
    <w:tmpl w:val="7FCB0856"/>
    <w:lvl w:ilvl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num w:numId="1" w16cid:durableId="2069264247">
    <w:abstractNumId w:val="0"/>
  </w:num>
  <w:num w:numId="2" w16cid:durableId="817305952">
    <w:abstractNumId w:val="2"/>
  </w:num>
  <w:num w:numId="3" w16cid:durableId="6123697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bordersDoNotSurroundHeader/>
  <w:bordersDoNotSurroundFooter/>
  <w:defaultTabStop w:val="420"/>
  <w:evenAndOddHeaders/>
  <w:drawingGridHorizontalSpacing w:val="105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2C82"/>
    <w:rsid w:val="B7E96AD0"/>
    <w:rsid w:val="0004126B"/>
    <w:rsid w:val="0008606F"/>
    <w:rsid w:val="000B2C82"/>
    <w:rsid w:val="00287F6B"/>
    <w:rsid w:val="0035122A"/>
    <w:rsid w:val="003F3B7D"/>
    <w:rsid w:val="00444E77"/>
    <w:rsid w:val="00475C9B"/>
    <w:rsid w:val="004D300E"/>
    <w:rsid w:val="00501F30"/>
    <w:rsid w:val="005302E0"/>
    <w:rsid w:val="005F4ABE"/>
    <w:rsid w:val="00630E69"/>
    <w:rsid w:val="00690878"/>
    <w:rsid w:val="007F3D02"/>
    <w:rsid w:val="0089318B"/>
    <w:rsid w:val="00895023"/>
    <w:rsid w:val="00954943"/>
    <w:rsid w:val="00CE0F13"/>
    <w:rsid w:val="00E12E69"/>
    <w:rsid w:val="00E94D4C"/>
    <w:rsid w:val="00FE6061"/>
    <w:rsid w:val="196A6356"/>
    <w:rsid w:val="3D9CDCE4"/>
    <w:rsid w:val="5D1928CC"/>
    <w:rsid w:val="7FEF0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8007C"/>
  <w15:docId w15:val="{A7EBBEF8-CA27-4F61-9356-B7FBD441D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qFormat="1"/>
    <w:lsdException w:name="annotation text" w:qFormat="1"/>
    <w:lsdException w:name="header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qFormat="1"/>
    <w:lsdException w:name="annotation reference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 w:cs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qFormat/>
    <w:pPr>
      <w:jc w:val="left"/>
    </w:pPr>
  </w:style>
  <w:style w:type="paragraph" w:styleId="a5">
    <w:name w:val="Date"/>
    <w:basedOn w:val="a"/>
    <w:next w:val="a"/>
    <w:link w:val="a6"/>
    <w:uiPriority w:val="99"/>
    <w:unhideWhenUsed/>
    <w:qFormat/>
    <w:pPr>
      <w:ind w:leftChars="2500" w:left="100"/>
    </w:pPr>
  </w:style>
  <w:style w:type="paragraph" w:styleId="a7">
    <w:name w:val="Balloon Text"/>
    <w:basedOn w:val="a"/>
    <w:link w:val="a8"/>
    <w:uiPriority w:val="99"/>
    <w:qFormat/>
    <w:rPr>
      <w:sz w:val="18"/>
      <w:szCs w:val="18"/>
    </w:rPr>
  </w:style>
  <w:style w:type="paragraph" w:styleId="a9">
    <w:name w:val="footer"/>
    <w:basedOn w:val="a"/>
    <w:link w:val="aa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d">
    <w:name w:val="footnote text"/>
    <w:basedOn w:val="a"/>
    <w:link w:val="ae"/>
    <w:uiPriority w:val="99"/>
    <w:qFormat/>
    <w:pPr>
      <w:snapToGrid w:val="0"/>
      <w:jc w:val="left"/>
    </w:pPr>
    <w:rPr>
      <w:sz w:val="18"/>
      <w:szCs w:val="18"/>
    </w:rPr>
  </w:style>
  <w:style w:type="paragraph" w:styleId="af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paragraph" w:styleId="af0">
    <w:name w:val="annotation subject"/>
    <w:basedOn w:val="a3"/>
    <w:next w:val="a3"/>
    <w:link w:val="af1"/>
    <w:uiPriority w:val="99"/>
    <w:qFormat/>
    <w:rPr>
      <w:b/>
      <w:bCs/>
    </w:rPr>
  </w:style>
  <w:style w:type="table" w:styleId="af2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Hyperlink"/>
    <w:basedOn w:val="a0"/>
    <w:uiPriority w:val="99"/>
    <w:qFormat/>
    <w:rPr>
      <w:color w:val="0000FF"/>
      <w:u w:val="single"/>
    </w:rPr>
  </w:style>
  <w:style w:type="character" w:styleId="af4">
    <w:name w:val="annotation reference"/>
    <w:basedOn w:val="a0"/>
    <w:uiPriority w:val="99"/>
    <w:qFormat/>
    <w:rPr>
      <w:sz w:val="21"/>
      <w:szCs w:val="21"/>
    </w:rPr>
  </w:style>
  <w:style w:type="character" w:styleId="af5">
    <w:name w:val="footnote reference"/>
    <w:basedOn w:val="a0"/>
    <w:uiPriority w:val="99"/>
    <w:qFormat/>
    <w:rPr>
      <w:vertAlign w:val="superscript"/>
    </w:rPr>
  </w:style>
  <w:style w:type="paragraph" w:customStyle="1" w:styleId="reader-word-layer">
    <w:name w:val="reader-word-layer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character" w:customStyle="1" w:styleId="mailsessiontitlemain">
    <w:name w:val="mail_session_title_main"/>
    <w:basedOn w:val="a0"/>
    <w:qFormat/>
  </w:style>
  <w:style w:type="character" w:customStyle="1" w:styleId="mailsessiontitletail">
    <w:name w:val="mail_session_title_tail"/>
    <w:basedOn w:val="a0"/>
    <w:qFormat/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character" w:customStyle="1" w:styleId="a8">
    <w:name w:val="批注框文本 字符"/>
    <w:basedOn w:val="a0"/>
    <w:link w:val="a7"/>
    <w:uiPriority w:val="99"/>
    <w:qFormat/>
    <w:rPr>
      <w:sz w:val="18"/>
      <w:szCs w:val="18"/>
    </w:rPr>
  </w:style>
  <w:style w:type="character" w:customStyle="1" w:styleId="ac">
    <w:name w:val="页眉 字符"/>
    <w:basedOn w:val="a0"/>
    <w:link w:val="ab"/>
    <w:uiPriority w:val="99"/>
    <w:qFormat/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qFormat/>
    <w:rPr>
      <w:sz w:val="18"/>
      <w:szCs w:val="18"/>
    </w:rPr>
  </w:style>
  <w:style w:type="paragraph" w:customStyle="1" w:styleId="2">
    <w:name w:val="列出段落2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qFormat/>
    <w:rPr>
      <w:rFonts w:ascii="Calibri" w:eastAsia="宋体" w:hAnsi="Calibri" w:cs="宋体"/>
      <w:kern w:val="2"/>
      <w:sz w:val="21"/>
      <w:szCs w:val="22"/>
    </w:rPr>
  </w:style>
  <w:style w:type="character" w:customStyle="1" w:styleId="af1">
    <w:name w:val="批注主题 字符"/>
    <w:basedOn w:val="a4"/>
    <w:link w:val="af0"/>
    <w:uiPriority w:val="99"/>
    <w:qFormat/>
    <w:rPr>
      <w:rFonts w:ascii="Calibri" w:eastAsia="宋体" w:hAnsi="Calibri" w:cs="宋体"/>
      <w:b/>
      <w:bCs/>
      <w:kern w:val="2"/>
      <w:sz w:val="21"/>
      <w:szCs w:val="22"/>
    </w:rPr>
  </w:style>
  <w:style w:type="paragraph" w:customStyle="1" w:styleId="10">
    <w:name w:val="修订1"/>
    <w:uiPriority w:val="99"/>
    <w:qFormat/>
    <w:rPr>
      <w:rFonts w:ascii="Calibri" w:hAnsi="Calibri" w:cs="宋体"/>
      <w:kern w:val="2"/>
      <w:sz w:val="21"/>
      <w:szCs w:val="22"/>
    </w:rPr>
  </w:style>
  <w:style w:type="character" w:customStyle="1" w:styleId="ae">
    <w:name w:val="脚注文本 字符"/>
    <w:basedOn w:val="a0"/>
    <w:link w:val="ad"/>
    <w:uiPriority w:val="99"/>
    <w:qFormat/>
    <w:rPr>
      <w:rFonts w:ascii="Calibri" w:eastAsia="宋体" w:hAnsi="Calibri" w:cs="宋体"/>
      <w:kern w:val="2"/>
      <w:sz w:val="18"/>
      <w:szCs w:val="18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仿宋" w:hAnsi="仿宋" w:cs="仿宋"/>
      <w:color w:val="000000"/>
      <w:sz w:val="24"/>
      <w:szCs w:val="24"/>
    </w:rPr>
  </w:style>
  <w:style w:type="paragraph" w:customStyle="1" w:styleId="21">
    <w:name w:val="列出段落21"/>
    <w:basedOn w:val="a"/>
    <w:uiPriority w:val="99"/>
    <w:qFormat/>
    <w:pPr>
      <w:ind w:firstLineChars="200" w:firstLine="420"/>
    </w:pPr>
  </w:style>
  <w:style w:type="paragraph" w:customStyle="1" w:styleId="11">
    <w:name w:val="列表段落1"/>
    <w:basedOn w:val="a"/>
    <w:uiPriority w:val="34"/>
    <w:qFormat/>
    <w:pPr>
      <w:ind w:firstLineChars="200" w:firstLine="420"/>
    </w:pPr>
  </w:style>
  <w:style w:type="paragraph" w:customStyle="1" w:styleId="1Char">
    <w:name w:val="1 Char"/>
    <w:basedOn w:val="a"/>
    <w:qFormat/>
    <w:rPr>
      <w:rFonts w:ascii="Times New Roman" w:hAnsi="Times New Roman" w:cs="Times New Roman"/>
      <w:szCs w:val="20"/>
    </w:rPr>
  </w:style>
  <w:style w:type="character" w:customStyle="1" w:styleId="a6">
    <w:name w:val="日期 字符"/>
    <w:basedOn w:val="a0"/>
    <w:link w:val="a5"/>
    <w:uiPriority w:val="99"/>
    <w:semiHidden/>
    <w:qFormat/>
    <w:rPr>
      <w:rFonts w:ascii="Calibri" w:hAnsi="Calibri" w:cs="宋体"/>
      <w:kern w:val="2"/>
      <w:sz w:val="21"/>
      <w:szCs w:val="22"/>
    </w:rPr>
  </w:style>
  <w:style w:type="character" w:customStyle="1" w:styleId="Char">
    <w:name w:val="正文（绿盟科技） Char"/>
    <w:link w:val="af6"/>
    <w:qFormat/>
    <w:locked/>
    <w:rPr>
      <w:rFonts w:ascii="Calibri" w:hAnsi="Calibri"/>
      <w:sz w:val="18"/>
      <w:szCs w:val="21"/>
    </w:rPr>
  </w:style>
  <w:style w:type="paragraph" w:customStyle="1" w:styleId="af6">
    <w:name w:val="正文（绿盟科技）"/>
    <w:link w:val="Char"/>
    <w:qFormat/>
    <w:pPr>
      <w:spacing w:line="300" w:lineRule="auto"/>
      <w:ind w:firstLineChars="200" w:firstLine="200"/>
      <w:jc w:val="both"/>
    </w:pPr>
    <w:rPr>
      <w:rFonts w:ascii="Calibri" w:hAnsi="Calibri"/>
      <w:sz w:val="18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278</Words>
  <Characters>1588</Characters>
  <Application>Microsoft Office Word</Application>
  <DocSecurity>0</DocSecurity>
  <Lines>13</Lines>
  <Paragraphs>3</Paragraphs>
  <ScaleCrop>false</ScaleCrop>
  <Company>Hewlett-Packard</Company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刘攀</dc:creator>
  <cp:lastModifiedBy>kunlunbase 025</cp:lastModifiedBy>
  <cp:revision>8</cp:revision>
  <cp:lastPrinted>2017-11-03T08:29:00Z</cp:lastPrinted>
  <dcterms:created xsi:type="dcterms:W3CDTF">2025-02-28T02:53:00Z</dcterms:created>
  <dcterms:modified xsi:type="dcterms:W3CDTF">2025-02-28T03:22:00Z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4986101FA700433E84BDBF7A7770C260_13</vt:lpwstr>
  </property>
  <property fmtid="{D5CDD505-2E9C-101B-9397-08002B2CF9AE}" pid="4" name="KSOTemplateDocerSaveRecord">
    <vt:lpwstr>eyJoZGlkIjoiNzFiOTNjN2YxYWQ2NGIzMjQ2ZDdiNzJjNjFjYTRhZTMiLCJ1c2VySWQiOiI2Nzc1NTc5MTYifQ==</vt:lpwstr>
  </property>
</Properties>
</file>