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4C50" w14:textId="77777777" w:rsidR="00EB7EDF" w:rsidRDefault="00000000">
      <w:pPr>
        <w:pStyle w:val="2"/>
      </w:pPr>
      <w:bookmarkStart w:id="0" w:name="benchmarksql---tpcc"/>
      <w:r>
        <w:t>BenchmarkSQL - TPCC</w:t>
      </w:r>
    </w:p>
    <w:p w14:paraId="282374C7" w14:textId="77777777" w:rsidR="00EB7EDF" w:rsidRDefault="00000000">
      <w:pPr>
        <w:pStyle w:val="3"/>
      </w:pPr>
      <w:bookmarkStart w:id="1" w:name="X02109da25243536738971c764e6d307c93aa7a3"/>
      <w:r>
        <w:t xml:space="preserve">0. </w:t>
      </w:r>
      <w:r>
        <w:t>环境配置</w:t>
      </w:r>
    </w:p>
    <w:p w14:paraId="7343B65B" w14:textId="77777777" w:rsidR="00EB7EDF" w:rsidRDefault="00000000">
      <w:pPr>
        <w:pStyle w:val="FirstParagraph"/>
      </w:pPr>
      <w:r>
        <w:t>硬件：</w:t>
      </w:r>
    </w:p>
    <w:p w14:paraId="07B7A684" w14:textId="3E210460" w:rsidR="00EB7EDF" w:rsidRDefault="00000000">
      <w:pPr>
        <w:pStyle w:val="SourceCode"/>
      </w:pPr>
      <w:r>
        <w:rPr>
          <w:rStyle w:val="NormalTok"/>
        </w:rPr>
        <w:t>华为云服务器</w:t>
      </w:r>
      <w:r>
        <w:br/>
      </w:r>
      <w:r>
        <w:rPr>
          <w:rStyle w:val="NormalTok"/>
        </w:rPr>
        <w:t>操作系统：</w:t>
      </w:r>
      <w:r>
        <w:rPr>
          <w:rStyle w:val="ExtensionTok"/>
        </w:rPr>
        <w:t>CentOS</w:t>
      </w:r>
      <w:r>
        <w:rPr>
          <w:rStyle w:val="NormalTok"/>
        </w:rPr>
        <w:t xml:space="preserve"> 7.6</w:t>
      </w:r>
      <w:r>
        <w:br/>
      </w:r>
      <w:r>
        <w:rPr>
          <w:rStyle w:val="NormalTok"/>
        </w:rPr>
        <w:t>都是</w:t>
      </w:r>
      <w:r>
        <w:rPr>
          <w:rStyle w:val="NormalTok"/>
        </w:rPr>
        <w:t xml:space="preserve"> </w:t>
      </w:r>
      <w:r>
        <w:rPr>
          <w:rStyle w:val="ExtensionTok"/>
        </w:rPr>
        <w:t>8</w:t>
      </w:r>
      <w:r>
        <w:rPr>
          <w:rStyle w:val="NormalTok"/>
        </w:rPr>
        <w:t>核</w:t>
      </w:r>
      <w:r>
        <w:rPr>
          <w:rStyle w:val="NormalTok"/>
        </w:rPr>
        <w:t>32G</w:t>
      </w:r>
      <w:r>
        <w:rPr>
          <w:rStyle w:val="NormalTok"/>
        </w:rPr>
        <w:t>，</w:t>
      </w:r>
      <w:r w:rsidR="00BF364F">
        <w:rPr>
          <w:rStyle w:val="NormalTok"/>
        </w:rPr>
        <w:t>5</w:t>
      </w:r>
      <w:r>
        <w:rPr>
          <w:rStyle w:val="NormalTok"/>
        </w:rPr>
        <w:t>00G</w:t>
      </w:r>
      <w:r>
        <w:rPr>
          <w:rStyle w:val="NormalTok"/>
        </w:rPr>
        <w:t>磁盘</w:t>
      </w:r>
      <w:r>
        <w:br/>
      </w:r>
      <w:r>
        <w:br/>
      </w:r>
      <w:r>
        <w:rPr>
          <w:rStyle w:val="ExtensionTok"/>
        </w:rPr>
        <w:t>ecs-faaa-0001</w:t>
      </w:r>
      <w:r>
        <w:br/>
      </w:r>
      <w:r>
        <w:rPr>
          <w:rStyle w:val="ExtensionTok"/>
        </w:rPr>
        <w:t>8vCPUs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32GiB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c7.2xlarge.4</w:t>
      </w:r>
      <w:r>
        <w:br/>
      </w:r>
      <w:r>
        <w:rPr>
          <w:rStyle w:val="ExtensionTok"/>
        </w:rPr>
        <w:t>CentOS</w:t>
      </w:r>
      <w:r>
        <w:rPr>
          <w:rStyle w:val="NormalTok"/>
        </w:rPr>
        <w:t xml:space="preserve"> 7.6 64bit</w:t>
      </w:r>
      <w:r>
        <w:br/>
      </w:r>
      <w:r>
        <w:rPr>
          <w:rStyle w:val="ExtensionTok"/>
        </w:rPr>
        <w:t>122.9.158.249</w:t>
      </w:r>
      <w:r>
        <w:rPr>
          <w:rStyle w:val="NormalTok"/>
        </w:rPr>
        <w:t>(</w:t>
      </w:r>
      <w:r>
        <w:rPr>
          <w:rStyle w:val="NormalTok"/>
        </w:rPr>
        <w:t>弹性公网</w:t>
      </w:r>
      <w:r>
        <w:rPr>
          <w:rStyle w:val="NormalTok"/>
        </w:rPr>
        <w:t>)</w:t>
      </w:r>
      <w:r>
        <w:rPr>
          <w:rStyle w:val="ExtensionTok"/>
        </w:rPr>
        <w:t>10</w:t>
      </w:r>
      <w:r>
        <w:rPr>
          <w:rStyle w:val="NormalTok"/>
        </w:rPr>
        <w:t xml:space="preserve"> Mbit/s</w:t>
      </w:r>
      <w:r>
        <w:br/>
      </w:r>
      <w:r>
        <w:rPr>
          <w:rStyle w:val="ExtensionTok"/>
        </w:rPr>
        <w:t>192.168.0.30</w:t>
      </w:r>
      <w:r>
        <w:rPr>
          <w:rStyle w:val="NormalTok"/>
        </w:rPr>
        <w:t>(</w:t>
      </w:r>
      <w:r>
        <w:rPr>
          <w:rStyle w:val="NormalTok"/>
        </w:rPr>
        <w:t>私有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ExtensionTok"/>
        </w:rPr>
        <w:t>ecs-faaa-0002</w:t>
      </w:r>
      <w:r>
        <w:br/>
      </w:r>
      <w:r>
        <w:rPr>
          <w:rStyle w:val="ExtensionTok"/>
        </w:rPr>
        <w:t>8vCPUs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32GiB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c7.2xlarge.4</w:t>
      </w:r>
      <w:r>
        <w:br/>
      </w:r>
      <w:r>
        <w:rPr>
          <w:rStyle w:val="ExtensionTok"/>
        </w:rPr>
        <w:t>CentOS</w:t>
      </w:r>
      <w:r>
        <w:rPr>
          <w:rStyle w:val="NormalTok"/>
        </w:rPr>
        <w:t xml:space="preserve"> 7.6 64bit</w:t>
      </w:r>
      <w:r>
        <w:br/>
      </w:r>
      <w:r>
        <w:rPr>
          <w:rStyle w:val="ExtensionTok"/>
        </w:rPr>
        <w:t>122.9.163.166</w:t>
      </w:r>
      <w:r>
        <w:rPr>
          <w:rStyle w:val="NormalTok"/>
        </w:rPr>
        <w:t>(</w:t>
      </w:r>
      <w:r>
        <w:rPr>
          <w:rStyle w:val="NormalTok"/>
        </w:rPr>
        <w:t>弹性公网</w:t>
      </w:r>
      <w:r>
        <w:rPr>
          <w:rStyle w:val="NormalTok"/>
        </w:rPr>
        <w:t>)</w:t>
      </w:r>
      <w:r>
        <w:rPr>
          <w:rStyle w:val="ExtensionTok"/>
        </w:rPr>
        <w:t>10</w:t>
      </w:r>
      <w:r>
        <w:rPr>
          <w:rStyle w:val="NormalTok"/>
        </w:rPr>
        <w:t xml:space="preserve"> Mbit/s</w:t>
      </w:r>
      <w:r>
        <w:br/>
      </w:r>
      <w:r>
        <w:rPr>
          <w:rStyle w:val="ExtensionTok"/>
        </w:rPr>
        <w:t>192.168.0.163</w:t>
      </w:r>
      <w:r>
        <w:rPr>
          <w:rStyle w:val="NormalTok"/>
        </w:rPr>
        <w:t>(</w:t>
      </w:r>
      <w:r>
        <w:rPr>
          <w:rStyle w:val="NormalTok"/>
        </w:rPr>
        <w:t>私有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ExtensionTok"/>
        </w:rPr>
        <w:t>ecs-faaa-0003</w:t>
      </w:r>
      <w:r>
        <w:br/>
      </w:r>
      <w:r>
        <w:rPr>
          <w:rStyle w:val="ExtensionTok"/>
        </w:rPr>
        <w:t>8vCPUs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32GiB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c7.2xlarge.4</w:t>
      </w:r>
      <w:r>
        <w:br/>
      </w:r>
      <w:r>
        <w:rPr>
          <w:rStyle w:val="ExtensionTok"/>
        </w:rPr>
        <w:t>CentOS</w:t>
      </w:r>
      <w:r>
        <w:rPr>
          <w:rStyle w:val="NormalTok"/>
        </w:rPr>
        <w:t xml:space="preserve"> 7.6 64bit</w:t>
      </w:r>
      <w:r>
        <w:br/>
      </w:r>
      <w:r>
        <w:rPr>
          <w:rStyle w:val="ExtensionTok"/>
        </w:rPr>
        <w:t>140.210.198.118</w:t>
      </w:r>
      <w:r>
        <w:rPr>
          <w:rStyle w:val="NormalTok"/>
        </w:rPr>
        <w:t>(</w:t>
      </w:r>
      <w:r>
        <w:rPr>
          <w:rStyle w:val="NormalTok"/>
        </w:rPr>
        <w:t>弹性公网</w:t>
      </w:r>
      <w:r>
        <w:rPr>
          <w:rStyle w:val="NormalTok"/>
        </w:rPr>
        <w:t>)</w:t>
      </w:r>
      <w:r>
        <w:rPr>
          <w:rStyle w:val="ExtensionTok"/>
        </w:rPr>
        <w:t>10</w:t>
      </w:r>
      <w:r>
        <w:rPr>
          <w:rStyle w:val="NormalTok"/>
        </w:rPr>
        <w:t xml:space="preserve"> Mbit/s</w:t>
      </w:r>
      <w:r>
        <w:br/>
      </w:r>
      <w:r>
        <w:rPr>
          <w:rStyle w:val="ExtensionTok"/>
        </w:rPr>
        <w:t>192.168.0.220</w:t>
      </w:r>
      <w:r>
        <w:rPr>
          <w:rStyle w:val="NormalTok"/>
        </w:rPr>
        <w:t>(</w:t>
      </w:r>
      <w:r>
        <w:rPr>
          <w:rStyle w:val="NormalTok"/>
        </w:rPr>
        <w:t>私有</w:t>
      </w:r>
      <w:r>
        <w:rPr>
          <w:rStyle w:val="NormalTok"/>
        </w:rPr>
        <w:t xml:space="preserve">)  </w:t>
      </w:r>
      <w:r>
        <w:br/>
      </w:r>
    </w:p>
    <w:p w14:paraId="2B7BC755" w14:textId="77777777" w:rsidR="00EB7EDF" w:rsidRDefault="00000000">
      <w:pPr>
        <w:pStyle w:val="FirstParagraph"/>
      </w:pPr>
      <w:r>
        <w:t>软件环境：</w:t>
      </w:r>
    </w:p>
    <w:p w14:paraId="5B5812A1" w14:textId="72F8F5D5" w:rsidR="00CD7943" w:rsidRPr="00CD7943" w:rsidRDefault="00CD7943" w:rsidP="00CD7943">
      <w:pPr>
        <w:pStyle w:val="a0"/>
      </w:pPr>
      <w:r>
        <w:rPr>
          <w:lang w:eastAsia="zh-CN"/>
        </w:rPr>
        <w:t>K</w:t>
      </w:r>
      <w:r>
        <w:rPr>
          <w:rFonts w:hint="eastAsia"/>
          <w:lang w:eastAsia="zh-CN"/>
        </w:rPr>
        <w:t>lustron</w:t>
      </w:r>
      <w:r>
        <w:t xml:space="preserve"> 1.2.1</w:t>
      </w:r>
    </w:p>
    <w:p w14:paraId="469AD641" w14:textId="77777777" w:rsidR="00EB7EDF" w:rsidRDefault="00000000">
      <w:pPr>
        <w:pStyle w:val="SourceCode"/>
      </w:pPr>
      <w:r>
        <w:rPr>
          <w:rStyle w:val="ExtensionTok"/>
        </w:rPr>
        <w:t>BenchmarkSQL</w:t>
      </w:r>
      <w:r>
        <w:rPr>
          <w:rStyle w:val="NormalTok"/>
        </w:rPr>
        <w:t xml:space="preserve"> 5.0</w:t>
      </w:r>
    </w:p>
    <w:p w14:paraId="3D1A554E" w14:textId="77777777" w:rsidR="00EB7EDF" w:rsidRDefault="00000000">
      <w:pPr>
        <w:pStyle w:val="3"/>
      </w:pPr>
      <w:bookmarkStart w:id="2" w:name="Xd1d1077c3a6344d28ae1a47b79ac7a2b1635e90"/>
      <w:bookmarkEnd w:id="1"/>
      <w:r>
        <w:t xml:space="preserve">1. </w:t>
      </w:r>
      <w:r>
        <w:t>添加配置文件</w:t>
      </w:r>
    </w:p>
    <w:p w14:paraId="36475512" w14:textId="77777777" w:rsidR="00EB7EDF" w:rsidRDefault="00000000">
      <w:pPr>
        <w:pStyle w:val="FirstParagraph"/>
      </w:pPr>
      <w:r>
        <w:t>配置</w:t>
      </w:r>
      <w:r>
        <w:t>props</w:t>
      </w:r>
      <w:r>
        <w:t>文件</w:t>
      </w:r>
      <w:r>
        <w:t>(</w:t>
      </w:r>
      <w:r>
        <w:t>配置文件切忌多余空格，否则会出现各种错误</w:t>
      </w:r>
      <w:r>
        <w:t xml:space="preserve">) </w:t>
      </w:r>
      <w:r>
        <w:rPr>
          <w:rStyle w:val="VerbatimChar"/>
        </w:rPr>
        <w:t>/root/benchmark/benchmarksql-5.0/run/props.pg</w:t>
      </w:r>
      <w:r>
        <w:t xml:space="preserve"> </w:t>
      </w:r>
      <w:r>
        <w:t>：</w:t>
      </w:r>
    </w:p>
    <w:p w14:paraId="6997752B" w14:textId="77777777" w:rsidR="00EB7EDF" w:rsidRDefault="00000000">
      <w:pPr>
        <w:pStyle w:val="a0"/>
      </w:pPr>
      <w:r>
        <w:t>500 warehouse</w:t>
      </w:r>
    </w:p>
    <w:p w14:paraId="7276E675" w14:textId="77777777" w:rsidR="00EB7EDF" w:rsidRDefault="00000000">
      <w:pPr>
        <w:pStyle w:val="a0"/>
      </w:pPr>
      <w:r>
        <w:t xml:space="preserve">props.pg </w:t>
      </w:r>
      <w:r>
        <w:t>关键配置文件：</w:t>
      </w:r>
    </w:p>
    <w:p w14:paraId="56740FA9" w14:textId="55BED0EF" w:rsidR="00EB7EDF" w:rsidRDefault="00000000">
      <w:pPr>
        <w:pStyle w:val="SourceCode"/>
      </w:pPr>
      <w:r>
        <w:rPr>
          <w:rStyle w:val="CommentTok"/>
        </w:rPr>
        <w:t>#warehouses=1000</w:t>
      </w:r>
      <w:r>
        <w:br/>
      </w:r>
      <w:r>
        <w:rPr>
          <w:rStyle w:val="VariableTok"/>
        </w:rPr>
        <w:t>warehouses=</w:t>
      </w:r>
      <w:r>
        <w:rPr>
          <w:rStyle w:val="NormalTok"/>
        </w:rPr>
        <w:t>500</w:t>
      </w:r>
      <w:r>
        <w:br/>
      </w:r>
      <w:r>
        <w:rPr>
          <w:rStyle w:val="VariableTok"/>
        </w:rPr>
        <w:t>loadWorkers=</w:t>
      </w:r>
      <w:r w:rsidR="00BF364F">
        <w:rPr>
          <w:rStyle w:val="NormalTok"/>
        </w:rPr>
        <w:t>12</w:t>
      </w:r>
      <w:r>
        <w:br/>
      </w:r>
      <w:r>
        <w:br/>
      </w:r>
      <w:r>
        <w:rPr>
          <w:rStyle w:val="CommentTok"/>
        </w:rPr>
        <w:t>#parallel numbers</w:t>
      </w:r>
      <w:r>
        <w:br/>
      </w:r>
      <w:r>
        <w:rPr>
          <w:rStyle w:val="VariableTok"/>
        </w:rPr>
        <w:lastRenderedPageBreak/>
        <w:t>terminals=</w:t>
      </w:r>
      <w:r w:rsidR="00BF364F">
        <w:rPr>
          <w:rStyle w:val="NormalTok"/>
        </w:rPr>
        <w:t>8</w:t>
      </w:r>
      <w:r>
        <w:rPr>
          <w:rStyle w:val="NormalTok"/>
        </w:rPr>
        <w:t>00</w:t>
      </w:r>
      <w:r>
        <w:br/>
      </w:r>
      <w:r>
        <w:rPr>
          <w:rStyle w:val="ExtensionTok"/>
        </w:rPr>
        <w:t>//To</w:t>
      </w:r>
      <w:r>
        <w:rPr>
          <w:rStyle w:val="NormalTok"/>
        </w:rPr>
        <w:t xml:space="preserve"> run specified transactions per terminal- runMins must equal zero</w:t>
      </w:r>
      <w:r>
        <w:br/>
      </w:r>
      <w:r>
        <w:rPr>
          <w:rStyle w:val="VariableTok"/>
        </w:rPr>
        <w:t>runTxnsPerTerminal=</w:t>
      </w:r>
      <w:r>
        <w:rPr>
          <w:rStyle w:val="NormalTok"/>
        </w:rPr>
        <w:t>0</w:t>
      </w:r>
      <w:r>
        <w:br/>
      </w:r>
      <w:r>
        <w:rPr>
          <w:rStyle w:val="ExtensionTok"/>
        </w:rPr>
        <w:t>//To</w:t>
      </w:r>
      <w:r>
        <w:rPr>
          <w:rStyle w:val="NormalTok"/>
        </w:rPr>
        <w:t xml:space="preserve"> run for specified minutes- runTxnsPerTerminal must equal zero</w:t>
      </w:r>
      <w:r>
        <w:br/>
      </w:r>
      <w:r>
        <w:rPr>
          <w:rStyle w:val="VariableTok"/>
        </w:rPr>
        <w:t>runMins=</w:t>
      </w:r>
      <w:r w:rsidR="00567573">
        <w:rPr>
          <w:rStyle w:val="NormalTok"/>
        </w:rPr>
        <w:t>5</w:t>
      </w:r>
      <w:r>
        <w:br/>
      </w:r>
      <w:r>
        <w:rPr>
          <w:rStyle w:val="ExtensionTok"/>
        </w:rPr>
        <w:t>//Number</w:t>
      </w:r>
      <w:r>
        <w:rPr>
          <w:rStyle w:val="NormalTok"/>
        </w:rPr>
        <w:t xml:space="preserve"> of total transactions per minute</w:t>
      </w:r>
      <w:r>
        <w:br/>
      </w:r>
      <w:r>
        <w:rPr>
          <w:rStyle w:val="VariableTok"/>
        </w:rPr>
        <w:t>limitTxnsPerMin=</w:t>
      </w:r>
      <w:r>
        <w:rPr>
          <w:rStyle w:val="NormalTok"/>
        </w:rPr>
        <w:t>0</w:t>
      </w:r>
      <w:r>
        <w:br/>
      </w:r>
      <w:r>
        <w:br/>
      </w:r>
      <w:r>
        <w:rPr>
          <w:rStyle w:val="ExtensionTok"/>
        </w:rPr>
        <w:t>//Set</w:t>
      </w:r>
      <w:r>
        <w:rPr>
          <w:rStyle w:val="NormalTok"/>
        </w:rPr>
        <w:t xml:space="preserve"> to true to run in 4.x compatible mode. Set to false to use the</w:t>
      </w:r>
      <w:r>
        <w:br/>
      </w:r>
      <w:r>
        <w:rPr>
          <w:rStyle w:val="ExtensionTok"/>
        </w:rPr>
        <w:t>//entire</w:t>
      </w:r>
      <w:r>
        <w:rPr>
          <w:rStyle w:val="NormalTok"/>
        </w:rPr>
        <w:t xml:space="preserve"> configured database evenly.</w:t>
      </w:r>
      <w:r>
        <w:br/>
      </w:r>
      <w:r>
        <w:rPr>
          <w:rStyle w:val="VariableTok"/>
        </w:rPr>
        <w:t>terminalWarehouseFixed=</w:t>
      </w:r>
      <w:r>
        <w:rPr>
          <w:rStyle w:val="NormalTok"/>
        </w:rPr>
        <w:t>true</w:t>
      </w:r>
      <w:r>
        <w:br/>
      </w:r>
      <w:r>
        <w:br/>
      </w:r>
      <w:r>
        <w:rPr>
          <w:rStyle w:val="ExtensionTok"/>
        </w:rPr>
        <w:t>//The</w:t>
      </w:r>
      <w:r>
        <w:rPr>
          <w:rStyle w:val="NormalTok"/>
        </w:rPr>
        <w:t xml:space="preserve"> following five values must add up to 100</w:t>
      </w:r>
      <w:r>
        <w:br/>
      </w:r>
      <w:r>
        <w:rPr>
          <w:rStyle w:val="VariableTok"/>
        </w:rPr>
        <w:t>newOrderWeight=</w:t>
      </w:r>
      <w:r>
        <w:rPr>
          <w:rStyle w:val="NormalTok"/>
        </w:rPr>
        <w:t>45</w:t>
      </w:r>
      <w:r>
        <w:br/>
      </w:r>
      <w:r>
        <w:rPr>
          <w:rStyle w:val="VariableTok"/>
        </w:rPr>
        <w:t>paymentWeight=</w:t>
      </w:r>
      <w:r>
        <w:rPr>
          <w:rStyle w:val="NormalTok"/>
        </w:rPr>
        <w:t>43</w:t>
      </w:r>
      <w:r>
        <w:br/>
      </w:r>
      <w:r>
        <w:rPr>
          <w:rStyle w:val="VariableTok"/>
        </w:rPr>
        <w:t>orderStatusWeight=</w:t>
      </w:r>
      <w:r>
        <w:rPr>
          <w:rStyle w:val="NormalTok"/>
        </w:rPr>
        <w:t>4</w:t>
      </w:r>
      <w:r>
        <w:br/>
      </w:r>
      <w:r>
        <w:rPr>
          <w:rStyle w:val="VariableTok"/>
        </w:rPr>
        <w:t>deliveryWeight=</w:t>
      </w:r>
      <w:r>
        <w:rPr>
          <w:rStyle w:val="NormalTok"/>
        </w:rPr>
        <w:t>4</w:t>
      </w:r>
      <w:r>
        <w:br/>
      </w:r>
      <w:r>
        <w:rPr>
          <w:rStyle w:val="VariableTok"/>
        </w:rPr>
        <w:t>stockLevelWeight=</w:t>
      </w:r>
      <w:r>
        <w:rPr>
          <w:rStyle w:val="NormalTok"/>
        </w:rPr>
        <w:t>4</w:t>
      </w:r>
      <w:r>
        <w:br/>
      </w:r>
      <w:r>
        <w:br/>
      </w:r>
      <w:r>
        <w:rPr>
          <w:rStyle w:val="ExtensionTok"/>
        </w:rPr>
        <w:t>//</w:t>
      </w:r>
      <w:r>
        <w:rPr>
          <w:rStyle w:val="NormalTok"/>
        </w:rPr>
        <w:t xml:space="preserve"> Directory name to create for collecting detailed result data.</w:t>
      </w:r>
      <w:r>
        <w:br/>
      </w:r>
      <w:r>
        <w:rPr>
          <w:rStyle w:val="ExtensionTok"/>
        </w:rPr>
        <w:t>//</w:t>
      </w:r>
      <w:r>
        <w:rPr>
          <w:rStyle w:val="NormalTok"/>
        </w:rPr>
        <w:t xml:space="preserve"> Comment this out to suppress.</w:t>
      </w:r>
      <w:r>
        <w:br/>
      </w:r>
      <w:r>
        <w:rPr>
          <w:rStyle w:val="ExtensionTok"/>
        </w:rPr>
        <w:t>/</w:t>
      </w:r>
      <w:r>
        <w:rPr>
          <w:rStyle w:val="NormalTok"/>
        </w:rPr>
        <w:t>/</w:t>
      </w:r>
      <w:r>
        <w:rPr>
          <w:rStyle w:val="VariableTok"/>
        </w:rPr>
        <w:t>resultDirectory=</w:t>
      </w:r>
      <w:r>
        <w:rPr>
          <w:rStyle w:val="NormalTok"/>
        </w:rPr>
        <w:t>my_result_</w:t>
      </w:r>
      <w:r>
        <w:rPr>
          <w:rStyle w:val="ExtensionTok"/>
        </w:rPr>
        <w:t>%tY-%tm-%td_%tH%tM%tS</w:t>
      </w:r>
      <w:r>
        <w:br/>
      </w:r>
      <w:r>
        <w:rPr>
          <w:rStyle w:val="ExtensionTok"/>
        </w:rPr>
        <w:t>/</w:t>
      </w:r>
      <w:r>
        <w:rPr>
          <w:rStyle w:val="NormalTok"/>
        </w:rPr>
        <w:t>/</w:t>
      </w:r>
      <w:r>
        <w:rPr>
          <w:rStyle w:val="VariableTok"/>
        </w:rPr>
        <w:t>osCollectorScript=</w:t>
      </w:r>
      <w:r>
        <w:rPr>
          <w:rStyle w:val="NormalTok"/>
        </w:rPr>
        <w:t>./misc/os_collector_linux.py</w:t>
      </w:r>
      <w:r>
        <w:br/>
      </w:r>
      <w:r>
        <w:rPr>
          <w:rStyle w:val="ExtensionTok"/>
        </w:rPr>
        <w:t>/</w:t>
      </w:r>
      <w:r>
        <w:rPr>
          <w:rStyle w:val="NormalTok"/>
        </w:rPr>
        <w:t>/</w:t>
      </w:r>
      <w:r>
        <w:rPr>
          <w:rStyle w:val="VariableTok"/>
        </w:rPr>
        <w:t>osCollectorInterval=</w:t>
      </w:r>
      <w:r>
        <w:rPr>
          <w:rStyle w:val="NormalTok"/>
        </w:rPr>
        <w:t>1</w:t>
      </w:r>
      <w:r>
        <w:br/>
      </w:r>
      <w:r>
        <w:rPr>
          <w:rStyle w:val="ExtensionTok"/>
        </w:rPr>
        <w:t>/</w:t>
      </w:r>
      <w:r>
        <w:rPr>
          <w:rStyle w:val="NormalTok"/>
        </w:rPr>
        <w:t>/</w:t>
      </w:r>
      <w:r>
        <w:rPr>
          <w:rStyle w:val="VariableTok"/>
        </w:rPr>
        <w:t>osCollectorSSHAddr=</w:t>
      </w:r>
      <w:r>
        <w:rPr>
          <w:rStyle w:val="NormalTok"/>
        </w:rPr>
        <w:t>user</w:t>
      </w:r>
      <w:r>
        <w:rPr>
          <w:rStyle w:val="ExtensionTok"/>
        </w:rPr>
        <w:t>@dbhost</w:t>
      </w:r>
      <w:r>
        <w:br/>
      </w:r>
      <w:r>
        <w:rPr>
          <w:rStyle w:val="ExtensionTok"/>
        </w:rPr>
        <w:t>/</w:t>
      </w:r>
      <w:r>
        <w:rPr>
          <w:rStyle w:val="NormalTok"/>
        </w:rPr>
        <w:t>/</w:t>
      </w:r>
      <w:r>
        <w:rPr>
          <w:rStyle w:val="VariableTok"/>
        </w:rPr>
        <w:t>osCollectorDevices=</w:t>
      </w:r>
      <w:r>
        <w:rPr>
          <w:rStyle w:val="NormalTok"/>
        </w:rPr>
        <w:t xml:space="preserve">net_enp133s0 </w:t>
      </w:r>
      <w:r>
        <w:rPr>
          <w:rStyle w:val="ExtensionTok"/>
        </w:rPr>
        <w:t>blk_nvme0n1</w:t>
      </w:r>
    </w:p>
    <w:p w14:paraId="3D89BBA8" w14:textId="77777777" w:rsidR="00EB7EDF" w:rsidRDefault="00000000">
      <w:pPr>
        <w:pStyle w:val="3"/>
      </w:pPr>
      <w:bookmarkStart w:id="3" w:name="X2cdd33c9f8a29bc2ae486a35d9f4dd0d30631d0"/>
      <w:bookmarkEnd w:id="2"/>
      <w:r>
        <w:t xml:space="preserve">2. </w:t>
      </w:r>
      <w:r>
        <w:t>灌数</w:t>
      </w:r>
    </w:p>
    <w:p w14:paraId="67F10022" w14:textId="42C0E656" w:rsidR="00EB7EDF" w:rsidRDefault="00000000">
      <w:pPr>
        <w:pStyle w:val="FirstParagraph"/>
      </w:pPr>
      <w:r>
        <w:t>由以上配置可知</w:t>
      </w:r>
      <w:r>
        <w:t xml:space="preserve"> loadWorkers </w:t>
      </w:r>
      <w:r>
        <w:t>等于</w:t>
      </w:r>
      <w:r>
        <w:t xml:space="preserve"> </w:t>
      </w:r>
      <w:r w:rsidR="00BF364F">
        <w:t>12</w:t>
      </w:r>
      <w:r>
        <w:t>，即启用</w:t>
      </w:r>
      <w:r w:rsidR="00BF364F">
        <w:t>12</w:t>
      </w:r>
      <w:r>
        <w:t>个线程灌数：</w:t>
      </w:r>
    </w:p>
    <w:p w14:paraId="239F0BF8" w14:textId="77777777" w:rsidR="00EB7EDF" w:rsidRDefault="00000000">
      <w:pPr>
        <w:pStyle w:val="SourceCode"/>
      </w:pPr>
      <w:r>
        <w:rPr>
          <w:rStyle w:val="FunctionTok"/>
        </w:rPr>
        <w:t>bash</w:t>
      </w:r>
      <w:r>
        <w:rPr>
          <w:rStyle w:val="NormalTok"/>
        </w:rPr>
        <w:t xml:space="preserve"> ./runDatabaseBuild.sh props.pg</w:t>
      </w:r>
    </w:p>
    <w:p w14:paraId="279AE6FD" w14:textId="77777777" w:rsidR="00EB7EDF" w:rsidRDefault="00000000">
      <w:pPr>
        <w:pStyle w:val="3"/>
      </w:pPr>
      <w:bookmarkStart w:id="4" w:name="X019543b6be90f33f2f779b1ec07d16c606b7626"/>
      <w:bookmarkEnd w:id="3"/>
      <w:r>
        <w:t xml:space="preserve">3. </w:t>
      </w:r>
      <w:r>
        <w:t>压测</w:t>
      </w:r>
    </w:p>
    <w:p w14:paraId="7C9C2CBB" w14:textId="77777777" w:rsidR="00EB7EDF" w:rsidRDefault="00000000">
      <w:pPr>
        <w:pStyle w:val="FirstParagraph"/>
      </w:pPr>
      <w:r>
        <w:t>执行指令：</w:t>
      </w:r>
    </w:p>
    <w:p w14:paraId="0E6D0450" w14:textId="77777777" w:rsidR="00EB7EDF" w:rsidRDefault="00000000">
      <w:pPr>
        <w:pStyle w:val="SourceCode"/>
      </w:pPr>
      <w:r>
        <w:rPr>
          <w:rStyle w:val="ExtensionTok"/>
        </w:rPr>
        <w:t>./runBenchmark.sh</w:t>
      </w:r>
      <w:r>
        <w:rPr>
          <w:rStyle w:val="NormalTok"/>
        </w:rPr>
        <w:t xml:space="preserve"> props.pg</w:t>
      </w:r>
    </w:p>
    <w:p w14:paraId="074B26A4" w14:textId="77777777" w:rsidR="00EB7EDF" w:rsidRDefault="00EB7EDF">
      <w:pPr>
        <w:pStyle w:val="FirstParagraph"/>
      </w:pPr>
    </w:p>
    <w:p w14:paraId="6916102E" w14:textId="77777777" w:rsidR="00EB7EDF" w:rsidRDefault="00000000">
      <w:pPr>
        <w:pStyle w:val="3"/>
      </w:pPr>
      <w:bookmarkStart w:id="5" w:name="Xa053856f3d2cf2aa28c16c0cf31585795762ca8"/>
      <w:bookmarkEnd w:id="4"/>
      <w:r>
        <w:t xml:space="preserve">4. </w:t>
      </w:r>
      <w:r>
        <w:t>测试详细数据</w:t>
      </w:r>
    </w:p>
    <w:p w14:paraId="0E77B42B" w14:textId="77777777" w:rsidR="00EB7EDF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benchmarksql </w:t>
      </w:r>
      <w:r>
        <w:rPr>
          <w:lang w:eastAsia="zh-CN"/>
        </w:rPr>
        <w:t>各并发情况的输出汇总</w:t>
      </w:r>
    </w:p>
    <w:p w14:paraId="214787FA" w14:textId="77777777" w:rsidR="00EB7EDF" w:rsidRDefault="00EB7EDF">
      <w:pPr>
        <w:pStyle w:val="a0"/>
        <w:rPr>
          <w:lang w:eastAsia="zh-CN"/>
        </w:rPr>
      </w:pPr>
    </w:p>
    <w:p w14:paraId="503837B1" w14:textId="77777777" w:rsidR="00EB7EDF" w:rsidRDefault="00000000">
      <w:pPr>
        <w:pStyle w:val="3"/>
        <w:rPr>
          <w:lang w:eastAsia="zh-CN"/>
        </w:rPr>
      </w:pPr>
      <w:bookmarkStart w:id="6" w:name="X24101dc8fc7844c667c2bd18a454a6ced14eddd"/>
      <w:bookmarkEnd w:id="5"/>
      <w:r>
        <w:rPr>
          <w:lang w:eastAsia="zh-CN"/>
        </w:rPr>
        <w:t xml:space="preserve">5. </w:t>
      </w:r>
      <w:r>
        <w:rPr>
          <w:lang w:eastAsia="zh-CN"/>
        </w:rPr>
        <w:t>测试结果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F364F" w14:paraId="5974A7BF" w14:textId="77777777" w:rsidTr="00BF364F">
        <w:tc>
          <w:tcPr>
            <w:tcW w:w="2952" w:type="dxa"/>
          </w:tcPr>
          <w:p w14:paraId="36665827" w14:textId="5F69C607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并发数</w:t>
            </w:r>
          </w:p>
        </w:tc>
        <w:tc>
          <w:tcPr>
            <w:tcW w:w="2952" w:type="dxa"/>
          </w:tcPr>
          <w:p w14:paraId="0F5095EE" w14:textId="77DED1AE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ascii="Consolas" w:hAnsi="Consolas" w:cs="Consolas"/>
                <w:color w:val="3E4B53"/>
                <w:sz w:val="22"/>
                <w:szCs w:val="22"/>
                <w:highlight w:val="yellow"/>
              </w:rPr>
              <w:t>klustron tpmC</w:t>
            </w:r>
          </w:p>
        </w:tc>
        <w:tc>
          <w:tcPr>
            <w:tcW w:w="2952" w:type="dxa"/>
          </w:tcPr>
          <w:p w14:paraId="2194830F" w14:textId="2F59CEAF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ascii="Consolas" w:hAnsi="Consolas" w:cs="Consolas"/>
                <w:color w:val="3E4B53"/>
                <w:sz w:val="22"/>
                <w:szCs w:val="22"/>
                <w:highlight w:val="yellow"/>
              </w:rPr>
              <w:t>klustron tpmTOTAL</w:t>
            </w:r>
          </w:p>
        </w:tc>
      </w:tr>
      <w:tr w:rsidR="00BF364F" w14:paraId="4628F8EB" w14:textId="77777777" w:rsidTr="00BF364F">
        <w:tc>
          <w:tcPr>
            <w:tcW w:w="2952" w:type="dxa"/>
          </w:tcPr>
          <w:p w14:paraId="6B54274C" w14:textId="73BABEB3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>
              <w:rPr>
                <w:lang w:eastAsia="zh-CN"/>
              </w:rPr>
              <w:t>00</w:t>
            </w:r>
          </w:p>
        </w:tc>
        <w:tc>
          <w:tcPr>
            <w:tcW w:w="2952" w:type="dxa"/>
          </w:tcPr>
          <w:p w14:paraId="16747171" w14:textId="05BC5ED8" w:rsidR="00BF364F" w:rsidRDefault="00D66D6D" w:rsidP="00BF364F">
            <w:pPr>
              <w:pStyle w:val="a0"/>
              <w:rPr>
                <w:lang w:eastAsia="zh-CN"/>
              </w:rPr>
            </w:pPr>
            <w:r w:rsidRPr="00D66D6D">
              <w:rPr>
                <w:lang w:eastAsia="zh-CN"/>
              </w:rPr>
              <w:t>307</w:t>
            </w:r>
            <w:r w:rsidR="005A0B2F">
              <w:rPr>
                <w:lang w:eastAsia="zh-CN"/>
              </w:rPr>
              <w:t>40</w:t>
            </w:r>
            <w:r w:rsidRPr="00D66D6D">
              <w:rPr>
                <w:lang w:eastAsia="zh-CN"/>
              </w:rPr>
              <w:t>.</w:t>
            </w:r>
            <w:r w:rsidR="005A0B2F">
              <w:rPr>
                <w:lang w:eastAsia="zh-CN"/>
              </w:rPr>
              <w:t>2</w:t>
            </w:r>
            <w:r w:rsidRPr="00D66D6D">
              <w:rPr>
                <w:lang w:eastAsia="zh-CN"/>
              </w:rPr>
              <w:t>4</w:t>
            </w:r>
          </w:p>
        </w:tc>
        <w:tc>
          <w:tcPr>
            <w:tcW w:w="2952" w:type="dxa"/>
          </w:tcPr>
          <w:p w14:paraId="0C30C602" w14:textId="6F91DE63" w:rsidR="00BF364F" w:rsidRDefault="00D66D6D" w:rsidP="00BF364F">
            <w:pPr>
              <w:pStyle w:val="a0"/>
              <w:rPr>
                <w:lang w:eastAsia="zh-CN"/>
              </w:rPr>
            </w:pPr>
            <w:r w:rsidRPr="00D66D6D">
              <w:rPr>
                <w:lang w:eastAsia="zh-CN"/>
              </w:rPr>
              <w:t>68</w:t>
            </w:r>
            <w:r w:rsidR="005A0B2F">
              <w:rPr>
                <w:lang w:eastAsia="zh-CN"/>
              </w:rPr>
              <w:t>38</w:t>
            </w:r>
            <w:r w:rsidRPr="00D66D6D">
              <w:rPr>
                <w:lang w:eastAsia="zh-CN"/>
              </w:rPr>
              <w:t>5.</w:t>
            </w:r>
            <w:r w:rsidR="005A0B2F">
              <w:rPr>
                <w:lang w:eastAsia="zh-CN"/>
              </w:rPr>
              <w:t>4</w:t>
            </w:r>
            <w:r w:rsidRPr="00D66D6D">
              <w:rPr>
                <w:lang w:eastAsia="zh-CN"/>
              </w:rPr>
              <w:t>6</w:t>
            </w:r>
          </w:p>
        </w:tc>
      </w:tr>
      <w:tr w:rsidR="00C80DF0" w14:paraId="53D4BC0B" w14:textId="77777777" w:rsidTr="003A3241">
        <w:tc>
          <w:tcPr>
            <w:tcW w:w="8856" w:type="dxa"/>
            <w:gridSpan w:val="3"/>
          </w:tcPr>
          <w:p w14:paraId="5075D762" w14:textId="402CB703" w:rsidR="00C80DF0" w:rsidRPr="00BF364F" w:rsidRDefault="005A0B2F" w:rsidP="00BF364F">
            <w:pPr>
              <w:pStyle w:val="a0"/>
              <w:rPr>
                <w:lang w:eastAsia="zh-CN"/>
              </w:rPr>
            </w:pPr>
            <w:r w:rsidRPr="005A0B2F">
              <w:rPr>
                <w:noProof/>
                <w:lang w:eastAsia="zh-CN"/>
              </w:rPr>
              <w:drawing>
                <wp:inline distT="0" distB="0" distL="0" distR="0" wp14:anchorId="04FD113F" wp14:editId="135BB49D">
                  <wp:extent cx="5486400" cy="981710"/>
                  <wp:effectExtent l="0" t="0" r="0" b="0"/>
                  <wp:docPr id="37503639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98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4F" w14:paraId="53EE00FE" w14:textId="77777777" w:rsidTr="00BF364F">
        <w:tc>
          <w:tcPr>
            <w:tcW w:w="2952" w:type="dxa"/>
          </w:tcPr>
          <w:p w14:paraId="2CE22012" w14:textId="161C717A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00</w:t>
            </w:r>
          </w:p>
        </w:tc>
        <w:tc>
          <w:tcPr>
            <w:tcW w:w="2952" w:type="dxa"/>
          </w:tcPr>
          <w:p w14:paraId="79F51E10" w14:textId="3345C0D0" w:rsidR="00BF364F" w:rsidRDefault="005A0B2F" w:rsidP="00BF364F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26568</w:t>
            </w:r>
            <w:r w:rsidR="00D66D6D" w:rsidRPr="00D66D6D">
              <w:rPr>
                <w:lang w:eastAsia="zh-CN"/>
              </w:rPr>
              <w:t>.</w:t>
            </w:r>
            <w:r>
              <w:rPr>
                <w:lang w:eastAsia="zh-CN"/>
              </w:rPr>
              <w:t>56</w:t>
            </w:r>
          </w:p>
        </w:tc>
        <w:tc>
          <w:tcPr>
            <w:tcW w:w="2952" w:type="dxa"/>
          </w:tcPr>
          <w:p w14:paraId="4B8F4F9C" w14:textId="443B6B11" w:rsidR="00BF364F" w:rsidRDefault="005A0B2F" w:rsidP="00BF364F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596063</w:t>
            </w:r>
            <w:r w:rsidR="00D66D6D" w:rsidRPr="00D66D6D">
              <w:rPr>
                <w:lang w:eastAsia="zh-CN"/>
              </w:rPr>
              <w:t>.</w:t>
            </w:r>
            <w:r>
              <w:rPr>
                <w:lang w:eastAsia="zh-CN"/>
              </w:rPr>
              <w:t>81</w:t>
            </w:r>
          </w:p>
        </w:tc>
      </w:tr>
      <w:tr w:rsidR="00C80DF0" w14:paraId="6377243B" w14:textId="77777777" w:rsidTr="001453CA">
        <w:tc>
          <w:tcPr>
            <w:tcW w:w="8856" w:type="dxa"/>
            <w:gridSpan w:val="3"/>
          </w:tcPr>
          <w:p w14:paraId="0E7617AE" w14:textId="663B23F3" w:rsidR="00C80DF0" w:rsidRPr="00BF364F" w:rsidRDefault="005A0B2F" w:rsidP="00BF364F">
            <w:pPr>
              <w:pStyle w:val="a0"/>
              <w:rPr>
                <w:lang w:eastAsia="zh-CN"/>
              </w:rPr>
            </w:pPr>
            <w:r w:rsidRPr="005A0B2F">
              <w:rPr>
                <w:noProof/>
                <w:lang w:eastAsia="zh-CN"/>
              </w:rPr>
              <w:drawing>
                <wp:inline distT="0" distB="0" distL="0" distR="0" wp14:anchorId="6CACC3BD" wp14:editId="2F1225A6">
                  <wp:extent cx="5486400" cy="897255"/>
                  <wp:effectExtent l="0" t="0" r="0" b="0"/>
                  <wp:docPr id="175717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4F" w14:paraId="55608775" w14:textId="77777777" w:rsidTr="00BF364F">
        <w:tc>
          <w:tcPr>
            <w:tcW w:w="2952" w:type="dxa"/>
          </w:tcPr>
          <w:p w14:paraId="6CA8EAA2" w14:textId="58E77C0D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00</w:t>
            </w:r>
          </w:p>
        </w:tc>
        <w:tc>
          <w:tcPr>
            <w:tcW w:w="2952" w:type="dxa"/>
          </w:tcPr>
          <w:p w14:paraId="273E4B4E" w14:textId="333F82AB" w:rsidR="00BF364F" w:rsidRDefault="00640921" w:rsidP="00BF364F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24048</w:t>
            </w:r>
            <w:r w:rsidR="002C62CE" w:rsidRPr="002C62CE">
              <w:rPr>
                <w:lang w:eastAsia="zh-CN"/>
              </w:rPr>
              <w:t>.</w:t>
            </w:r>
            <w:r>
              <w:rPr>
                <w:lang w:eastAsia="zh-CN"/>
              </w:rPr>
              <w:t>02</w:t>
            </w:r>
          </w:p>
        </w:tc>
        <w:tc>
          <w:tcPr>
            <w:tcW w:w="2952" w:type="dxa"/>
          </w:tcPr>
          <w:p w14:paraId="1BDBABF5" w14:textId="7A191350" w:rsidR="00BF364F" w:rsidRDefault="00640921" w:rsidP="00BF364F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53341</w:t>
            </w:r>
            <w:r w:rsidR="002C62CE" w:rsidRPr="002C62CE">
              <w:rPr>
                <w:lang w:eastAsia="zh-CN"/>
              </w:rPr>
              <w:t>.</w:t>
            </w:r>
            <w:r>
              <w:rPr>
                <w:lang w:eastAsia="zh-CN"/>
              </w:rPr>
              <w:t>5</w:t>
            </w:r>
          </w:p>
        </w:tc>
      </w:tr>
      <w:tr w:rsidR="00C80DF0" w14:paraId="4CD10F99" w14:textId="77777777" w:rsidTr="006C2280">
        <w:tc>
          <w:tcPr>
            <w:tcW w:w="8856" w:type="dxa"/>
            <w:gridSpan w:val="3"/>
          </w:tcPr>
          <w:p w14:paraId="4A5227E3" w14:textId="163DA67E" w:rsidR="00C80DF0" w:rsidRPr="00BF364F" w:rsidRDefault="00640921" w:rsidP="00BF364F">
            <w:pPr>
              <w:pStyle w:val="a0"/>
              <w:rPr>
                <w:lang w:eastAsia="zh-CN"/>
              </w:rPr>
            </w:pPr>
            <w:r w:rsidRPr="00640921">
              <w:rPr>
                <w:noProof/>
                <w:lang w:eastAsia="zh-CN"/>
              </w:rPr>
              <w:drawing>
                <wp:inline distT="0" distB="0" distL="0" distR="0" wp14:anchorId="596BF776" wp14:editId="1E21EAE9">
                  <wp:extent cx="5486400" cy="911225"/>
                  <wp:effectExtent l="0" t="0" r="0" b="0"/>
                  <wp:docPr id="33073440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9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4F" w14:paraId="6D6411F7" w14:textId="77777777" w:rsidTr="00BF364F">
        <w:tc>
          <w:tcPr>
            <w:tcW w:w="2952" w:type="dxa"/>
          </w:tcPr>
          <w:p w14:paraId="733968D8" w14:textId="70E617E6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00</w:t>
            </w:r>
          </w:p>
        </w:tc>
        <w:tc>
          <w:tcPr>
            <w:tcW w:w="2952" w:type="dxa"/>
          </w:tcPr>
          <w:p w14:paraId="7C782266" w14:textId="5FCDBE3C" w:rsidR="00BF364F" w:rsidRDefault="00640921" w:rsidP="00BF364F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22157</w:t>
            </w:r>
            <w:r w:rsidR="00510DF4" w:rsidRPr="00510DF4">
              <w:rPr>
                <w:lang w:eastAsia="zh-CN"/>
              </w:rPr>
              <w:t>.</w:t>
            </w:r>
            <w:r>
              <w:rPr>
                <w:lang w:eastAsia="zh-CN"/>
              </w:rPr>
              <w:t>33</w:t>
            </w:r>
          </w:p>
        </w:tc>
        <w:tc>
          <w:tcPr>
            <w:tcW w:w="2952" w:type="dxa"/>
          </w:tcPr>
          <w:p w14:paraId="27CC8DAE" w14:textId="3721A517" w:rsidR="00BF364F" w:rsidRDefault="00640921" w:rsidP="00BF364F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49151</w:t>
            </w:r>
            <w:r w:rsidR="00510DF4" w:rsidRPr="00510DF4">
              <w:rPr>
                <w:lang w:eastAsia="zh-CN"/>
              </w:rPr>
              <w:t>.</w:t>
            </w:r>
            <w:r>
              <w:rPr>
                <w:lang w:eastAsia="zh-CN"/>
              </w:rPr>
              <w:t>29</w:t>
            </w:r>
          </w:p>
        </w:tc>
      </w:tr>
      <w:tr w:rsidR="00C80DF0" w14:paraId="6F19C058" w14:textId="77777777" w:rsidTr="00526056">
        <w:tc>
          <w:tcPr>
            <w:tcW w:w="8856" w:type="dxa"/>
            <w:gridSpan w:val="3"/>
          </w:tcPr>
          <w:p w14:paraId="64215DD6" w14:textId="4FAFCE4B" w:rsidR="00C80DF0" w:rsidRPr="00BF364F" w:rsidRDefault="00640921" w:rsidP="00BF364F">
            <w:pPr>
              <w:pStyle w:val="a0"/>
              <w:rPr>
                <w:lang w:eastAsia="zh-CN"/>
              </w:rPr>
            </w:pPr>
            <w:r w:rsidRPr="00640921">
              <w:rPr>
                <w:noProof/>
                <w:lang w:eastAsia="zh-CN"/>
              </w:rPr>
              <w:drawing>
                <wp:inline distT="0" distB="0" distL="0" distR="0" wp14:anchorId="039BD3CF" wp14:editId="3F3AD951">
                  <wp:extent cx="5486400" cy="907415"/>
                  <wp:effectExtent l="0" t="0" r="0" b="0"/>
                  <wp:docPr id="203071470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4F" w14:paraId="26B1F734" w14:textId="77777777" w:rsidTr="00BF364F">
        <w:tc>
          <w:tcPr>
            <w:tcW w:w="2952" w:type="dxa"/>
          </w:tcPr>
          <w:p w14:paraId="3312350E" w14:textId="6E91A5C6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00</w:t>
            </w:r>
          </w:p>
        </w:tc>
        <w:tc>
          <w:tcPr>
            <w:tcW w:w="2952" w:type="dxa"/>
          </w:tcPr>
          <w:p w14:paraId="5C8A2B88" w14:textId="51203A91" w:rsidR="00BF364F" w:rsidRDefault="00B70509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8666.4</w:t>
            </w:r>
          </w:p>
        </w:tc>
        <w:tc>
          <w:tcPr>
            <w:tcW w:w="2952" w:type="dxa"/>
          </w:tcPr>
          <w:p w14:paraId="3BB4EB41" w14:textId="09641073" w:rsidR="00BF364F" w:rsidRDefault="00B70509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1433.96</w:t>
            </w:r>
          </w:p>
        </w:tc>
      </w:tr>
      <w:tr w:rsidR="00C80DF0" w14:paraId="59711E45" w14:textId="77777777" w:rsidTr="004C1472">
        <w:tc>
          <w:tcPr>
            <w:tcW w:w="8856" w:type="dxa"/>
            <w:gridSpan w:val="3"/>
          </w:tcPr>
          <w:p w14:paraId="160F064B" w14:textId="5F73DF7F" w:rsidR="00C80DF0" w:rsidRPr="00BF364F" w:rsidRDefault="00640921" w:rsidP="00BF364F">
            <w:pPr>
              <w:pStyle w:val="a0"/>
              <w:rPr>
                <w:lang w:eastAsia="zh-CN"/>
              </w:rPr>
            </w:pPr>
            <w:r w:rsidRPr="00640921">
              <w:rPr>
                <w:noProof/>
                <w:lang w:eastAsia="zh-CN"/>
              </w:rPr>
              <w:drawing>
                <wp:inline distT="0" distB="0" distL="0" distR="0" wp14:anchorId="69284998" wp14:editId="4FE6AC7C">
                  <wp:extent cx="5486400" cy="902335"/>
                  <wp:effectExtent l="0" t="0" r="0" b="0"/>
                  <wp:docPr id="193613099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4F" w14:paraId="7C8F9916" w14:textId="77777777" w:rsidTr="00BF364F">
        <w:tc>
          <w:tcPr>
            <w:tcW w:w="2952" w:type="dxa"/>
          </w:tcPr>
          <w:p w14:paraId="14655086" w14:textId="14A130FE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6</w:t>
            </w:r>
            <w:r>
              <w:rPr>
                <w:lang w:eastAsia="zh-CN"/>
              </w:rPr>
              <w:t>00</w:t>
            </w:r>
          </w:p>
        </w:tc>
        <w:tc>
          <w:tcPr>
            <w:tcW w:w="2952" w:type="dxa"/>
          </w:tcPr>
          <w:p w14:paraId="0DCED4DD" w14:textId="500C5372" w:rsidR="00BF364F" w:rsidRDefault="00640921" w:rsidP="00BF364F">
            <w:pPr>
              <w:pStyle w:val="a0"/>
              <w:rPr>
                <w:lang w:eastAsia="zh-CN"/>
              </w:rPr>
            </w:pPr>
            <w:r>
              <w:rPr>
                <w:lang w:eastAsia="zh-CN"/>
              </w:rPr>
              <w:t>8792</w:t>
            </w:r>
            <w:r w:rsidR="00492E59" w:rsidRPr="00492E59">
              <w:rPr>
                <w:lang w:eastAsia="zh-CN"/>
              </w:rPr>
              <w:t>.</w:t>
            </w:r>
            <w:r>
              <w:rPr>
                <w:lang w:eastAsia="zh-CN"/>
              </w:rPr>
              <w:t>46</w:t>
            </w:r>
          </w:p>
        </w:tc>
        <w:tc>
          <w:tcPr>
            <w:tcW w:w="2952" w:type="dxa"/>
          </w:tcPr>
          <w:p w14:paraId="52C8CDE5" w14:textId="15490BE7" w:rsidR="00BF364F" w:rsidRDefault="00492E59" w:rsidP="00BF364F">
            <w:pPr>
              <w:pStyle w:val="a0"/>
              <w:rPr>
                <w:lang w:eastAsia="zh-CN"/>
              </w:rPr>
            </w:pPr>
            <w:r w:rsidRPr="00492E59">
              <w:rPr>
                <w:lang w:eastAsia="zh-CN"/>
              </w:rPr>
              <w:t>1</w:t>
            </w:r>
            <w:r w:rsidR="00640921">
              <w:rPr>
                <w:lang w:eastAsia="zh-CN"/>
              </w:rPr>
              <w:t>9516</w:t>
            </w:r>
            <w:r w:rsidRPr="00492E59">
              <w:rPr>
                <w:lang w:eastAsia="zh-CN"/>
              </w:rPr>
              <w:t>.</w:t>
            </w:r>
            <w:r w:rsidR="00640921">
              <w:rPr>
                <w:lang w:eastAsia="zh-CN"/>
              </w:rPr>
              <w:t>0</w:t>
            </w:r>
            <w:r w:rsidRPr="00492E59">
              <w:rPr>
                <w:lang w:eastAsia="zh-CN"/>
              </w:rPr>
              <w:t>6</w:t>
            </w:r>
          </w:p>
        </w:tc>
      </w:tr>
      <w:tr w:rsidR="00C80DF0" w14:paraId="07381AC8" w14:textId="77777777" w:rsidTr="008F41CB">
        <w:tc>
          <w:tcPr>
            <w:tcW w:w="8856" w:type="dxa"/>
            <w:gridSpan w:val="3"/>
          </w:tcPr>
          <w:p w14:paraId="693DE99D" w14:textId="4B7EEEEE" w:rsidR="00C80DF0" w:rsidRPr="00BF364F" w:rsidRDefault="00640921" w:rsidP="00BF364F">
            <w:pPr>
              <w:pStyle w:val="a0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FA10CBB" wp14:editId="40724DD5">
                  <wp:extent cx="5486400" cy="1007745"/>
                  <wp:effectExtent l="0" t="0" r="0" b="1905"/>
                  <wp:docPr id="5423455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455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4F" w14:paraId="19DD9D5C" w14:textId="77777777" w:rsidTr="00BF364F">
        <w:tc>
          <w:tcPr>
            <w:tcW w:w="2952" w:type="dxa"/>
          </w:tcPr>
          <w:p w14:paraId="2BF0EB76" w14:textId="7F11A669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00</w:t>
            </w:r>
          </w:p>
        </w:tc>
        <w:tc>
          <w:tcPr>
            <w:tcW w:w="2952" w:type="dxa"/>
          </w:tcPr>
          <w:p w14:paraId="5485DB1E" w14:textId="621F4511" w:rsidR="00BF364F" w:rsidRDefault="00B3654D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3</w:t>
            </w:r>
            <w:r w:rsidR="00E05891">
              <w:rPr>
                <w:lang w:eastAsia="zh-CN"/>
              </w:rPr>
              <w:t>82.46</w:t>
            </w:r>
          </w:p>
        </w:tc>
        <w:tc>
          <w:tcPr>
            <w:tcW w:w="2952" w:type="dxa"/>
          </w:tcPr>
          <w:p w14:paraId="2E33F227" w14:textId="184B5D37" w:rsidR="00BF364F" w:rsidRDefault="00C80DF0" w:rsidP="00BF364F">
            <w:pPr>
              <w:pStyle w:val="a0"/>
              <w:rPr>
                <w:lang w:eastAsia="zh-CN"/>
              </w:rPr>
            </w:pPr>
            <w:r w:rsidRPr="00C80DF0">
              <w:rPr>
                <w:lang w:eastAsia="zh-CN"/>
              </w:rPr>
              <w:t>1</w:t>
            </w:r>
            <w:r w:rsidR="00E05891">
              <w:rPr>
                <w:lang w:eastAsia="zh-CN"/>
              </w:rPr>
              <w:t>6351</w:t>
            </w:r>
            <w:r w:rsidRPr="00C80DF0">
              <w:rPr>
                <w:lang w:eastAsia="zh-CN"/>
              </w:rPr>
              <w:t>.</w:t>
            </w:r>
            <w:r w:rsidR="00E05891">
              <w:rPr>
                <w:lang w:eastAsia="zh-CN"/>
              </w:rPr>
              <w:t>12</w:t>
            </w:r>
          </w:p>
        </w:tc>
      </w:tr>
      <w:tr w:rsidR="00C80DF0" w14:paraId="39CB3BDE" w14:textId="77777777" w:rsidTr="00600003">
        <w:tc>
          <w:tcPr>
            <w:tcW w:w="8856" w:type="dxa"/>
            <w:gridSpan w:val="3"/>
          </w:tcPr>
          <w:p w14:paraId="204608C5" w14:textId="7F9AE8DC" w:rsidR="00C80DF0" w:rsidRPr="00BF364F" w:rsidRDefault="00B3654D" w:rsidP="00BF364F">
            <w:pPr>
              <w:pStyle w:val="a0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4E4406C" wp14:editId="73885CDA">
                  <wp:extent cx="5486400" cy="1011555"/>
                  <wp:effectExtent l="0" t="0" r="0" b="0"/>
                  <wp:docPr id="6467439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7439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64F" w14:paraId="40186E15" w14:textId="77777777" w:rsidTr="00BF364F">
        <w:tc>
          <w:tcPr>
            <w:tcW w:w="2952" w:type="dxa"/>
          </w:tcPr>
          <w:p w14:paraId="1C1391A1" w14:textId="0D7BF9BF" w:rsidR="00BF364F" w:rsidRDefault="00BF364F" w:rsidP="00BF364F">
            <w:pPr>
              <w:pStyle w:val="a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</w:t>
            </w:r>
          </w:p>
        </w:tc>
        <w:tc>
          <w:tcPr>
            <w:tcW w:w="2952" w:type="dxa"/>
          </w:tcPr>
          <w:p w14:paraId="35C692B9" w14:textId="477E398C" w:rsidR="00BF364F" w:rsidRDefault="00000E53" w:rsidP="00BF364F">
            <w:pPr>
              <w:pStyle w:val="a0"/>
              <w:rPr>
                <w:lang w:eastAsia="zh-CN"/>
              </w:rPr>
            </w:pPr>
            <w:r w:rsidRPr="00000E53">
              <w:rPr>
                <w:lang w:eastAsia="zh-CN"/>
              </w:rPr>
              <w:t>1976.64</w:t>
            </w:r>
          </w:p>
        </w:tc>
        <w:tc>
          <w:tcPr>
            <w:tcW w:w="2952" w:type="dxa"/>
          </w:tcPr>
          <w:p w14:paraId="1DF7A242" w14:textId="5BBC4DCA" w:rsidR="00BF364F" w:rsidRDefault="00000E53" w:rsidP="00BF364F">
            <w:pPr>
              <w:pStyle w:val="a0"/>
              <w:rPr>
                <w:lang w:eastAsia="zh-CN"/>
              </w:rPr>
            </w:pPr>
            <w:r w:rsidRPr="00000E53">
              <w:rPr>
                <w:lang w:eastAsia="zh-CN"/>
              </w:rPr>
              <w:t>4404.63</w:t>
            </w:r>
          </w:p>
        </w:tc>
      </w:tr>
      <w:tr w:rsidR="00C80DF0" w14:paraId="06DFD6E1" w14:textId="77777777" w:rsidTr="00D47ECF">
        <w:tc>
          <w:tcPr>
            <w:tcW w:w="8856" w:type="dxa"/>
            <w:gridSpan w:val="3"/>
          </w:tcPr>
          <w:p w14:paraId="13037658" w14:textId="72B81BBB" w:rsidR="00C80DF0" w:rsidRPr="00BF364F" w:rsidRDefault="00000E53" w:rsidP="00BF364F">
            <w:pPr>
              <w:pStyle w:val="a0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C0CD630" wp14:editId="3381AFA7">
                  <wp:extent cx="5486400" cy="601345"/>
                  <wp:effectExtent l="0" t="0" r="0" b="8255"/>
                  <wp:docPr id="19645120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5120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B2D17" w14:textId="75639DB4" w:rsidR="007D6672" w:rsidRPr="007D6672" w:rsidRDefault="00346CA3" w:rsidP="007D6672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hint="eastAsia"/>
        </w:rPr>
        <w:t>注意：8</w:t>
      </w:r>
      <w:r>
        <w:t>00</w:t>
      </w:r>
      <w:r>
        <w:rPr>
          <w:rFonts w:hint="eastAsia"/>
        </w:rPr>
        <w:t>并发导致系统资源不足，</w:t>
      </w:r>
      <w:r w:rsidR="007D6672" w:rsidRPr="007D6672">
        <w:rPr>
          <w:rFonts w:ascii="Consolas" w:hAnsi="Consolas"/>
          <w:color w:val="000000"/>
          <w:sz w:val="22"/>
          <w:szCs w:val="22"/>
        </w:rPr>
        <w:t>innodb_buffer_pool_size</w:t>
      </w:r>
      <w:r w:rsidR="007D6672">
        <w:rPr>
          <w:rFonts w:ascii="Consolas" w:hAnsi="Consolas" w:hint="eastAsia"/>
          <w:color w:val="000000"/>
          <w:sz w:val="22"/>
          <w:szCs w:val="22"/>
        </w:rPr>
        <w:t>参数改成</w:t>
      </w:r>
      <w:r w:rsidR="007D6672">
        <w:rPr>
          <w:rFonts w:ascii="Consolas" w:hAnsi="Consolas"/>
          <w:color w:val="000000"/>
          <w:sz w:val="22"/>
          <w:szCs w:val="22"/>
        </w:rPr>
        <w:t>8</w:t>
      </w:r>
      <w:r w:rsidR="007D6672">
        <w:rPr>
          <w:rFonts w:ascii="Consolas" w:hAnsi="Consolas" w:hint="eastAsia"/>
          <w:color w:val="000000"/>
          <w:sz w:val="22"/>
          <w:szCs w:val="22"/>
        </w:rPr>
        <w:t>G</w:t>
      </w:r>
      <w:r w:rsidR="007D6672">
        <w:rPr>
          <w:rFonts w:ascii="Consolas" w:hAnsi="Consolas" w:hint="eastAsia"/>
          <w:color w:val="000000"/>
          <w:sz w:val="22"/>
          <w:szCs w:val="22"/>
        </w:rPr>
        <w:t>，</w:t>
      </w:r>
      <w:r w:rsidR="007D6672">
        <w:rPr>
          <w:rFonts w:ascii="Consolas" w:hAnsi="Consolas"/>
          <w:color w:val="000000"/>
          <w:sz w:val="22"/>
          <w:szCs w:val="22"/>
        </w:rPr>
        <w:t>100-700</w:t>
      </w:r>
      <w:r w:rsidR="007D6672">
        <w:rPr>
          <w:rFonts w:ascii="Consolas" w:hAnsi="Consolas" w:hint="eastAsia"/>
          <w:color w:val="000000"/>
          <w:sz w:val="22"/>
          <w:szCs w:val="22"/>
        </w:rPr>
        <w:t>并发都为</w:t>
      </w:r>
      <w:r w:rsidR="007D6672">
        <w:rPr>
          <w:rFonts w:ascii="Consolas" w:hAnsi="Consolas" w:hint="eastAsia"/>
          <w:color w:val="000000"/>
          <w:sz w:val="22"/>
          <w:szCs w:val="22"/>
        </w:rPr>
        <w:t>1</w:t>
      </w:r>
      <w:r w:rsidR="007D6672">
        <w:rPr>
          <w:rFonts w:ascii="Consolas" w:hAnsi="Consolas"/>
          <w:color w:val="000000"/>
          <w:sz w:val="22"/>
          <w:szCs w:val="22"/>
        </w:rPr>
        <w:t>6</w:t>
      </w:r>
      <w:r w:rsidR="007D6672">
        <w:rPr>
          <w:rFonts w:ascii="Consolas" w:hAnsi="Consolas" w:hint="eastAsia"/>
          <w:color w:val="000000"/>
          <w:sz w:val="22"/>
          <w:szCs w:val="22"/>
        </w:rPr>
        <w:t>G</w:t>
      </w:r>
    </w:p>
    <w:p w14:paraId="326EE43C" w14:textId="4282A8E2" w:rsidR="00C80DF0" w:rsidRPr="00BF364F" w:rsidRDefault="00C80DF0" w:rsidP="00BF364F">
      <w:pPr>
        <w:pStyle w:val="a0"/>
        <w:rPr>
          <w:lang w:eastAsia="zh-CN"/>
        </w:rPr>
      </w:pPr>
    </w:p>
    <w:bookmarkEnd w:id="0"/>
    <w:bookmarkEnd w:id="6"/>
    <w:p w14:paraId="100FF9A1" w14:textId="77777777" w:rsidR="000A4FB9" w:rsidRDefault="00844A58" w:rsidP="000A4FB9">
      <w:pPr>
        <w:jc w:val="both"/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</w:pPr>
      <w:r w:rsidRPr="000A4FB9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灌入数据延期说明：</w:t>
      </w:r>
    </w:p>
    <w:p w14:paraId="42A5BFD5" w14:textId="2A485FCA" w:rsidR="007606D8" w:rsidRDefault="00844A58" w:rsidP="000A4FB9">
      <w:pPr>
        <w:jc w:val="both"/>
        <w:rPr>
          <w:rFonts w:ascii="Consolas" w:hAnsi="Consolas" w:cs="Consolas"/>
          <w:color w:val="3E4B53"/>
          <w:sz w:val="22"/>
          <w:szCs w:val="22"/>
          <w:lang w:eastAsia="zh-CN"/>
        </w:rPr>
      </w:pPr>
      <w:r w:rsidRPr="000A4FB9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使用</w:t>
      </w:r>
      <w:r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BenchmarkSQL</w:t>
      </w:r>
      <w:r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工具由于参数</w:t>
      </w:r>
      <w:r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warehouses=500</w:t>
      </w:r>
      <w:r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和</w:t>
      </w:r>
      <w:r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loadWorkers=60</w:t>
      </w:r>
      <w:r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设置过大，数据库默认参数设置是结合服务器硬件配置，</w:t>
      </w:r>
      <w:r w:rsidR="00B51F65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由于之前设置参数</w:t>
      </w:r>
      <w:r w:rsidR="00B51F65" w:rsidRPr="00B51F65"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innodb_buffer_pool_size=24</w:t>
      </w:r>
      <w:r w:rsidR="00B51F65" w:rsidRPr="00B51F65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G</w:t>
      </w:r>
      <w:r w:rsidR="00B51F65" w:rsidRPr="00B51F65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，</w:t>
      </w:r>
      <w:r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导致灌入数据出现</w:t>
      </w:r>
      <w:r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OOM</w:t>
      </w:r>
      <w:r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，由于需要和友商相同量的数据对比，需要调整</w:t>
      </w:r>
      <w:r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BenchmarkSQL</w:t>
      </w:r>
      <w:r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工具和数据库的相关参数，进行相关测试验证，故造成了延迟</w:t>
      </w:r>
      <w:r w:rsidR="00607841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，给您带来不便深感抱歉！</w:t>
      </w:r>
    </w:p>
    <w:p w14:paraId="528B42B6" w14:textId="77777777" w:rsidR="00717245" w:rsidRDefault="00717245" w:rsidP="000A4FB9">
      <w:pPr>
        <w:jc w:val="both"/>
        <w:rPr>
          <w:rFonts w:ascii="Consolas" w:hAnsi="Consolas" w:cs="Consolas"/>
          <w:color w:val="3E4B53"/>
          <w:sz w:val="22"/>
          <w:szCs w:val="22"/>
          <w:lang w:eastAsia="zh-CN"/>
        </w:rPr>
      </w:pPr>
    </w:p>
    <w:p w14:paraId="4FA3C77A" w14:textId="7B460211" w:rsidR="009523CE" w:rsidRDefault="009523CE" w:rsidP="009523CE">
      <w:pPr>
        <w:pStyle w:val="3"/>
        <w:rPr>
          <w:lang w:eastAsia="zh-CN"/>
        </w:rPr>
      </w:pPr>
      <w:r>
        <w:rPr>
          <w:lang w:eastAsia="zh-CN"/>
        </w:rPr>
        <w:t xml:space="preserve">6. </w:t>
      </w:r>
      <w:r>
        <w:rPr>
          <w:rFonts w:hint="eastAsia"/>
          <w:lang w:eastAsia="zh-CN"/>
        </w:rPr>
        <w:t>问题总结</w:t>
      </w:r>
    </w:p>
    <w:p w14:paraId="5480B340" w14:textId="77777777" w:rsidR="007A6C87" w:rsidRDefault="007A6C87" w:rsidP="007A6C87">
      <w:pPr>
        <w:pStyle w:val="a0"/>
        <w:rPr>
          <w:lang w:eastAsia="zh-CN"/>
        </w:rPr>
      </w:pPr>
      <w:r>
        <w:rPr>
          <w:rFonts w:hint="eastAsia"/>
          <w:lang w:eastAsia="zh-CN"/>
        </w:rPr>
        <w:t>服务器配置：</w:t>
      </w:r>
    </w:p>
    <w:p w14:paraId="79C7E75D" w14:textId="0274C39B" w:rsidR="007A6C87" w:rsidRPr="007A6C87" w:rsidRDefault="007A6C87" w:rsidP="007A6C87">
      <w:pPr>
        <w:pStyle w:val="a0"/>
        <w:rPr>
          <w:lang w:eastAsia="zh-CN"/>
        </w:rPr>
      </w:pPr>
      <w:r>
        <w:rPr>
          <w:rFonts w:hint="eastAsia"/>
          <w:lang w:eastAsia="zh-CN"/>
        </w:rPr>
        <w:t>华为云服务器</w:t>
      </w:r>
      <w:r>
        <w:rPr>
          <w:rFonts w:hint="eastAsia"/>
          <w:lang w:eastAsia="zh-CN"/>
        </w:rPr>
        <w:t>8C</w:t>
      </w:r>
      <w:r>
        <w:rPr>
          <w:lang w:eastAsia="zh-CN"/>
        </w:rPr>
        <w:t>32</w:t>
      </w:r>
      <w:r>
        <w:rPr>
          <w:rFonts w:hint="eastAsia"/>
          <w:lang w:eastAsia="zh-CN"/>
        </w:rPr>
        <w:t>G</w:t>
      </w:r>
    </w:p>
    <w:p w14:paraId="38BF3F60" w14:textId="01E803BE" w:rsidR="009523CE" w:rsidRDefault="009523CE" w:rsidP="009B7C70">
      <w:pPr>
        <w:pStyle w:val="a0"/>
        <w:numPr>
          <w:ilvl w:val="0"/>
          <w:numId w:val="2"/>
        </w:numPr>
        <w:rPr>
          <w:rFonts w:ascii="Consolas" w:hAnsi="Consolas" w:cs="Consolas"/>
          <w:color w:val="3E4B53"/>
          <w:sz w:val="22"/>
          <w:szCs w:val="22"/>
          <w:lang w:eastAsia="zh-CN"/>
        </w:rPr>
      </w:pPr>
      <w:r w:rsidRPr="000A4FB9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lastRenderedPageBreak/>
        <w:t>使用</w:t>
      </w:r>
      <w:r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BenchmarkSQL</w:t>
      </w:r>
      <w:r w:rsidR="001037A4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导入数据</w:t>
      </w:r>
      <w:r w:rsidR="007A6C87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 xml:space="preserve"> </w:t>
      </w:r>
      <w:r w:rsidR="007A6C87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由于参数</w:t>
      </w:r>
      <w:r w:rsidR="007A6C87"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warehouses=500</w:t>
      </w:r>
      <w:r w:rsidR="009B7C70"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(</w:t>
      </w:r>
      <w:r w:rsid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其它友商也是默认这个值</w:t>
      </w:r>
      <w:r w:rsidR="009B7C70"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)</w:t>
      </w:r>
      <w:r w:rsidR="007A6C87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和</w:t>
      </w:r>
      <w:r w:rsidR="007A6C87"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  <w:t>loadWorkers=60</w:t>
      </w:r>
      <w:r w:rsidR="007A6C87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设置过大，导致系统资源不足</w:t>
      </w:r>
      <w:r w:rsid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OOM</w:t>
      </w:r>
    </w:p>
    <w:p w14:paraId="1654CB6D" w14:textId="62C7250D" w:rsidR="009B7C70" w:rsidRPr="009B7C70" w:rsidRDefault="009B7C70" w:rsidP="009B7C70">
      <w:pPr>
        <w:pStyle w:val="a0"/>
        <w:ind w:left="360"/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</w:pPr>
      <w:r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解决办法：</w:t>
      </w: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调整参数</w:t>
      </w: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 xml:space="preserve">loadWorkers=16 </w:t>
      </w: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，</w:t>
      </w: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db</w:t>
      </w: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参数</w:t>
      </w: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 xml:space="preserve">innodb_buffer_pool_size=16G  </w:t>
      </w:r>
    </w:p>
    <w:p w14:paraId="53CD7415" w14:textId="5E4A54C4" w:rsidR="009B7C70" w:rsidRPr="009B7C70" w:rsidRDefault="009B7C70" w:rsidP="009B7C70">
      <w:pPr>
        <w:pStyle w:val="a0"/>
        <w:ind w:left="360"/>
        <w:rPr>
          <w:rFonts w:ascii="Consolas" w:hAnsi="Consolas" w:cs="Consolas"/>
          <w:color w:val="3E4B53"/>
          <w:sz w:val="22"/>
          <w:szCs w:val="22"/>
          <w:highlight w:val="yellow"/>
          <w:lang w:eastAsia="zh-CN"/>
        </w:rPr>
      </w:pP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导入数据时间为</w:t>
      </w: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5</w:t>
      </w:r>
      <w:r w:rsidRPr="009B7C70">
        <w:rPr>
          <w:rFonts w:ascii="Consolas" w:hAnsi="Consolas" w:cs="Consolas" w:hint="eastAsia"/>
          <w:color w:val="3E4B53"/>
          <w:sz w:val="22"/>
          <w:szCs w:val="22"/>
          <w:highlight w:val="yellow"/>
          <w:lang w:eastAsia="zh-CN"/>
        </w:rPr>
        <w:t>个小时左右</w:t>
      </w:r>
    </w:p>
    <w:p w14:paraId="4AF6B799" w14:textId="26C9E039" w:rsidR="00717245" w:rsidRDefault="009B7C70" w:rsidP="009B7C70">
      <w:pPr>
        <w:pStyle w:val="af3"/>
        <w:numPr>
          <w:ilvl w:val="0"/>
          <w:numId w:val="2"/>
        </w:numPr>
        <w:ind w:firstLineChars="0"/>
        <w:jc w:val="both"/>
        <w:rPr>
          <w:lang w:eastAsia="zh-CN"/>
        </w:rPr>
      </w:pPr>
      <w:r>
        <w:rPr>
          <w:lang w:eastAsia="zh-CN"/>
        </w:rPr>
        <w:t>K</w:t>
      </w:r>
      <w:r>
        <w:rPr>
          <w:rFonts w:hint="eastAsia"/>
          <w:lang w:eastAsia="zh-CN"/>
        </w:rPr>
        <w:t>lustron</w:t>
      </w:r>
      <w:r>
        <w:rPr>
          <w:rFonts w:hint="eastAsia"/>
          <w:lang w:eastAsia="zh-CN"/>
        </w:rPr>
        <w:t>数据库默认参数</w:t>
      </w:r>
      <w:r w:rsidRPr="009B7C70">
        <w:rPr>
          <w:lang w:eastAsia="zh-CN"/>
        </w:rPr>
        <w:t>max_connections</w:t>
      </w:r>
      <w:r>
        <w:rPr>
          <w:lang w:eastAsia="zh-CN"/>
        </w:rPr>
        <w:t>=214</w:t>
      </w:r>
      <w:r>
        <w:rPr>
          <w:rFonts w:hint="eastAsia"/>
          <w:lang w:eastAsia="zh-CN"/>
        </w:rPr>
        <w:t>，调整</w:t>
      </w:r>
      <w:r w:rsidR="007C1B29">
        <w:rPr>
          <w:rFonts w:hint="eastAsia"/>
          <w:lang w:eastAsia="zh-CN"/>
        </w:rPr>
        <w:t>参数</w:t>
      </w:r>
      <w:r w:rsidR="00346CA3" w:rsidRPr="00346CA3">
        <w:rPr>
          <w:lang w:eastAsia="zh-CN"/>
        </w:rPr>
        <w:t>max_connections</w:t>
      </w:r>
      <w:r>
        <w:rPr>
          <w:lang w:eastAsia="zh-CN"/>
        </w:rPr>
        <w:t>=1000</w:t>
      </w:r>
      <w:r w:rsidR="007C1B29">
        <w:rPr>
          <w:rFonts w:hint="eastAsia"/>
          <w:lang w:eastAsia="zh-CN"/>
        </w:rPr>
        <w:t>并发数</w:t>
      </w:r>
      <w:r w:rsidR="007C1B29" w:rsidRPr="007C1B29">
        <w:rPr>
          <w:lang w:eastAsia="zh-CN"/>
        </w:rPr>
        <w:t>terminals</w:t>
      </w:r>
      <w:r w:rsidR="007C1B29">
        <w:rPr>
          <w:lang w:eastAsia="zh-CN"/>
        </w:rPr>
        <w:t>=300</w:t>
      </w:r>
      <w:r w:rsidR="007C1B29">
        <w:rPr>
          <w:rFonts w:hint="eastAsia"/>
          <w:lang w:eastAsia="zh-CN"/>
        </w:rPr>
        <w:t>，系统资源不足，</w:t>
      </w:r>
      <w:r w:rsidR="00346CA3">
        <w:rPr>
          <w:rFonts w:hint="eastAsia"/>
          <w:lang w:eastAsia="zh-CN"/>
        </w:rPr>
        <w:t>被操作系统</w:t>
      </w:r>
      <w:r w:rsidR="00346CA3">
        <w:rPr>
          <w:rFonts w:hint="eastAsia"/>
          <w:lang w:eastAsia="zh-CN"/>
        </w:rPr>
        <w:t>kill</w:t>
      </w:r>
      <w:r w:rsidR="00346CA3">
        <w:rPr>
          <w:rFonts w:hint="eastAsia"/>
          <w:lang w:eastAsia="zh-CN"/>
        </w:rPr>
        <w:t>掉。</w:t>
      </w:r>
    </w:p>
    <w:p w14:paraId="3639BC46" w14:textId="5230366B" w:rsidR="007C1B29" w:rsidRDefault="009B7C70" w:rsidP="007C1B29">
      <w:pPr>
        <w:pStyle w:val="af3"/>
        <w:ind w:left="36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解决办法：调整为默认值</w:t>
      </w:r>
      <w:r w:rsidR="00346CA3" w:rsidRPr="00346CA3">
        <w:rPr>
          <w:lang w:eastAsia="zh-CN"/>
        </w:rPr>
        <w:t>max_connections</w:t>
      </w:r>
      <w:r w:rsidR="00346CA3">
        <w:rPr>
          <w:lang w:eastAsia="zh-CN"/>
        </w:rPr>
        <w:t>=250</w:t>
      </w:r>
    </w:p>
    <w:p w14:paraId="7855E9C6" w14:textId="17A36B67" w:rsidR="007C1B29" w:rsidRDefault="005A0B2F" w:rsidP="007C1B29">
      <w:pPr>
        <w:pStyle w:val="af3"/>
        <w:numPr>
          <w:ilvl w:val="0"/>
          <w:numId w:val="2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tpcc</w:t>
      </w:r>
      <w:r>
        <w:rPr>
          <w:rFonts w:hint="eastAsia"/>
          <w:lang w:eastAsia="zh-CN"/>
        </w:rPr>
        <w:t>压测提示连接数不足</w:t>
      </w:r>
    </w:p>
    <w:p w14:paraId="40A78A51" w14:textId="0245D78B" w:rsidR="005A0B2F" w:rsidRDefault="005A0B2F" w:rsidP="005A0B2F">
      <w:pPr>
        <w:pStyle w:val="af3"/>
        <w:ind w:left="360" w:firstLineChars="0" w:firstLine="0"/>
        <w:jc w:val="both"/>
        <w:rPr>
          <w:lang w:eastAsia="zh-CN"/>
        </w:rPr>
      </w:pPr>
      <w:r w:rsidRPr="005A0B2F">
        <w:rPr>
          <w:noProof/>
          <w:lang w:eastAsia="zh-CN"/>
        </w:rPr>
        <w:drawing>
          <wp:inline distT="0" distB="0" distL="0" distR="0" wp14:anchorId="7531522D" wp14:editId="65212765">
            <wp:extent cx="5486400" cy="1493520"/>
            <wp:effectExtent l="0" t="0" r="0" b="0"/>
            <wp:docPr id="1297003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7B13" w14:textId="00A8E9BC" w:rsidR="00D54A64" w:rsidRDefault="00D54A64" w:rsidP="005A0B2F">
      <w:pPr>
        <w:pStyle w:val="af3"/>
        <w:ind w:left="36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原因：默认启用并行查询执行导致连接数比较高</w:t>
      </w:r>
    </w:p>
    <w:p w14:paraId="65F1B9B3" w14:textId="6126C170" w:rsidR="005A0B2F" w:rsidRDefault="005A0B2F" w:rsidP="005A0B2F">
      <w:pPr>
        <w:pStyle w:val="af3"/>
        <w:ind w:left="36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解决办法：计算节点关闭参数</w:t>
      </w:r>
      <w:r w:rsidRPr="005A0B2F">
        <w:rPr>
          <w:lang w:eastAsia="zh-CN"/>
        </w:rPr>
        <w:t>enable_parallel_remotescan</w:t>
      </w:r>
      <w:r>
        <w:rPr>
          <w:lang w:eastAsia="zh-CN"/>
        </w:rPr>
        <w:t>=</w:t>
      </w:r>
      <w:r>
        <w:rPr>
          <w:rFonts w:hint="eastAsia"/>
          <w:lang w:eastAsia="zh-CN"/>
        </w:rPr>
        <w:t>off</w:t>
      </w:r>
    </w:p>
    <w:p w14:paraId="18AE19BE" w14:textId="58031690" w:rsidR="005A0B2F" w:rsidRDefault="005A0B2F" w:rsidP="007C1B29">
      <w:pPr>
        <w:pStyle w:val="af3"/>
        <w:numPr>
          <w:ilvl w:val="0"/>
          <w:numId w:val="2"/>
        </w:numPr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tpcc</w:t>
      </w:r>
      <w:r>
        <w:rPr>
          <w:rFonts w:hint="eastAsia"/>
          <w:lang w:eastAsia="zh-CN"/>
        </w:rPr>
        <w:t>压测提示字符集错误</w:t>
      </w:r>
    </w:p>
    <w:p w14:paraId="62029CE5" w14:textId="461DC4D3" w:rsidR="005C4C1F" w:rsidRDefault="005A0B2F" w:rsidP="005C4C1F">
      <w:pPr>
        <w:pStyle w:val="af3"/>
        <w:ind w:left="360" w:firstLineChars="0" w:firstLine="0"/>
        <w:jc w:val="both"/>
        <w:rPr>
          <w:lang w:eastAsia="zh-CN"/>
        </w:rPr>
      </w:pPr>
      <w:r w:rsidRPr="005A0B2F">
        <w:rPr>
          <w:noProof/>
          <w:lang w:eastAsia="zh-CN"/>
        </w:rPr>
        <w:drawing>
          <wp:inline distT="0" distB="0" distL="0" distR="0" wp14:anchorId="2BD8870D" wp14:editId="0A53497A">
            <wp:extent cx="5486400" cy="2457450"/>
            <wp:effectExtent l="0" t="0" r="0" b="0"/>
            <wp:docPr id="15959283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4C2F" w14:textId="31D14159" w:rsidR="005A0B2F" w:rsidRDefault="005A0B2F" w:rsidP="005A0B2F">
      <w:pPr>
        <w:pStyle w:val="af3"/>
        <w:ind w:left="360" w:firstLineChars="0" w:firstLine="0"/>
        <w:jc w:val="both"/>
        <w:rPr>
          <w:lang w:eastAsia="zh-CN"/>
        </w:rPr>
      </w:pPr>
      <w:r>
        <w:rPr>
          <w:rFonts w:hint="eastAsia"/>
          <w:lang w:eastAsia="zh-CN"/>
        </w:rPr>
        <w:t>解决办法：计算节点修改参数</w:t>
      </w:r>
      <w:r w:rsidRPr="005A0B2F">
        <w:rPr>
          <w:lang w:eastAsia="zh-CN"/>
        </w:rPr>
        <w:t>enable_shard_binary_protocol</w:t>
      </w:r>
      <w:r>
        <w:rPr>
          <w:lang w:eastAsia="zh-CN"/>
        </w:rPr>
        <w:t>=</w:t>
      </w:r>
      <w:r>
        <w:rPr>
          <w:rFonts w:hint="eastAsia"/>
          <w:lang w:eastAsia="zh-CN"/>
        </w:rPr>
        <w:t>false</w:t>
      </w:r>
    </w:p>
    <w:p w14:paraId="06EAB312" w14:textId="77777777" w:rsidR="005A0B2F" w:rsidRDefault="005A0B2F" w:rsidP="009135F4">
      <w:pPr>
        <w:pStyle w:val="af3"/>
        <w:ind w:left="360" w:firstLineChars="0" w:firstLine="0"/>
        <w:jc w:val="both"/>
        <w:rPr>
          <w:lang w:eastAsia="zh-CN"/>
        </w:rPr>
      </w:pPr>
    </w:p>
    <w:sectPr w:rsidR="005A0B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1029" w14:textId="77777777" w:rsidR="002C42EA" w:rsidRDefault="002C42EA">
      <w:pPr>
        <w:spacing w:after="0"/>
      </w:pPr>
      <w:r>
        <w:separator/>
      </w:r>
    </w:p>
  </w:endnote>
  <w:endnote w:type="continuationSeparator" w:id="0">
    <w:p w14:paraId="77B4CBA2" w14:textId="77777777" w:rsidR="002C42EA" w:rsidRDefault="002C4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60E7" w14:textId="77777777" w:rsidR="002C42EA" w:rsidRDefault="002C42EA">
      <w:r>
        <w:separator/>
      </w:r>
    </w:p>
  </w:footnote>
  <w:footnote w:type="continuationSeparator" w:id="0">
    <w:p w14:paraId="59D1E092" w14:textId="77777777" w:rsidR="002C42EA" w:rsidRDefault="002C4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0080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8E37876"/>
    <w:multiLevelType w:val="hybridMultilevel"/>
    <w:tmpl w:val="0C94CA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6798479">
    <w:abstractNumId w:val="0"/>
  </w:num>
  <w:num w:numId="2" w16cid:durableId="198516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E53"/>
    <w:rsid w:val="00011C8B"/>
    <w:rsid w:val="000A4FB9"/>
    <w:rsid w:val="001037A4"/>
    <w:rsid w:val="001736D4"/>
    <w:rsid w:val="00221721"/>
    <w:rsid w:val="002C42EA"/>
    <w:rsid w:val="002C62CE"/>
    <w:rsid w:val="00346CA3"/>
    <w:rsid w:val="003C1D89"/>
    <w:rsid w:val="00492E59"/>
    <w:rsid w:val="004E29B3"/>
    <w:rsid w:val="00510DF4"/>
    <w:rsid w:val="00567573"/>
    <w:rsid w:val="00590D07"/>
    <w:rsid w:val="005A0B2F"/>
    <w:rsid w:val="005C4C1F"/>
    <w:rsid w:val="005E6017"/>
    <w:rsid w:val="00607841"/>
    <w:rsid w:val="00640921"/>
    <w:rsid w:val="00656589"/>
    <w:rsid w:val="00717245"/>
    <w:rsid w:val="007606D8"/>
    <w:rsid w:val="00784D58"/>
    <w:rsid w:val="007A6C87"/>
    <w:rsid w:val="007C1B29"/>
    <w:rsid w:val="007D6672"/>
    <w:rsid w:val="00844A58"/>
    <w:rsid w:val="008D6863"/>
    <w:rsid w:val="009135F4"/>
    <w:rsid w:val="009523CE"/>
    <w:rsid w:val="009B7C70"/>
    <w:rsid w:val="00AB60D9"/>
    <w:rsid w:val="00B3654D"/>
    <w:rsid w:val="00B51F65"/>
    <w:rsid w:val="00B70509"/>
    <w:rsid w:val="00B86B75"/>
    <w:rsid w:val="00BC48D5"/>
    <w:rsid w:val="00BF364F"/>
    <w:rsid w:val="00C36279"/>
    <w:rsid w:val="00C80DF0"/>
    <w:rsid w:val="00CD7943"/>
    <w:rsid w:val="00D06482"/>
    <w:rsid w:val="00D173CA"/>
    <w:rsid w:val="00D54A64"/>
    <w:rsid w:val="00D66D6D"/>
    <w:rsid w:val="00E05891"/>
    <w:rsid w:val="00E315A3"/>
    <w:rsid w:val="00EB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2B186"/>
  <w15:docId w15:val="{1840B0DC-1111-413A-A5EB-A0E794A1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BF36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F364F"/>
    <w:rPr>
      <w:sz w:val="18"/>
      <w:szCs w:val="18"/>
    </w:rPr>
  </w:style>
  <w:style w:type="paragraph" w:styleId="af0">
    <w:name w:val="footer"/>
    <w:basedOn w:val="a"/>
    <w:link w:val="af1"/>
    <w:rsid w:val="00BF36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F364F"/>
    <w:rPr>
      <w:sz w:val="18"/>
      <w:szCs w:val="18"/>
    </w:rPr>
  </w:style>
  <w:style w:type="table" w:styleId="af2">
    <w:name w:val="Table Grid"/>
    <w:basedOn w:val="a2"/>
    <w:rsid w:val="00BF36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rsid w:val="009B7C7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D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7D6672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kunlunbase 025</cp:lastModifiedBy>
  <cp:revision>23</cp:revision>
  <dcterms:created xsi:type="dcterms:W3CDTF">2023-06-26T12:08:00Z</dcterms:created>
  <dcterms:modified xsi:type="dcterms:W3CDTF">2023-06-28T00:54:00Z</dcterms:modified>
</cp:coreProperties>
</file>