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hAnsi="Times New Roman" w:eastAsia="宋体" w:cs="Times New Roman (标题 CS)"/>
          <w:sz w:val="36"/>
          <w:szCs w:val="36"/>
        </w:rPr>
      </w:pPr>
      <w:r>
        <w:rPr>
          <w:rFonts w:hint="eastAsia" w:ascii="Times New Roman" w:hAnsi="Times New Roman" w:eastAsia="宋体" w:cs="Times New Roman (标题 CS)"/>
          <w:sz w:val="36"/>
          <w:szCs w:val="36"/>
        </w:rPr>
        <w:t>Klustron参数优化设置</w:t>
      </w:r>
    </w:p>
    <w:p/>
    <w:p>
      <w:pPr>
        <w:widowControl/>
        <w:rPr>
          <w:rFonts w:ascii="Times New Roman" w:hAnsi="Times New Roman" w:eastAsia="宋体" w:cs="宋体"/>
          <w:kern w:val="0"/>
          <w:sz w:val="24"/>
        </w:rPr>
      </w:pPr>
      <w:r>
        <w:rPr>
          <w:rFonts w:ascii="Times New Roman" w:hAnsi="Times New Roman" w:eastAsia="宋体" w:cs="宋体"/>
          <w:b/>
          <w:bCs/>
          <w:kern w:val="0"/>
          <w:sz w:val="24"/>
        </w:rPr>
        <w:t>注意</w:t>
      </w:r>
      <w:r>
        <w:rPr>
          <w:rFonts w:ascii="Times New Roman" w:hAnsi="Times New Roman" w:eastAsia="宋体" w:cs="宋体"/>
          <w:kern w:val="0"/>
          <w:sz w:val="24"/>
        </w:rPr>
        <w:t>：</w:t>
      </w:r>
    </w:p>
    <w:p>
      <w:pPr>
        <w:widowControl/>
        <w:rPr>
          <w:rFonts w:ascii="Times New Roman" w:hAnsi="Times New Roman" w:eastAsia="宋体" w:cs="宋体"/>
          <w:kern w:val="0"/>
          <w:sz w:val="24"/>
        </w:rPr>
      </w:pPr>
      <w:r>
        <w:rPr>
          <w:rFonts w:ascii="Times New Roman" w:hAnsi="Times New Roman" w:eastAsia="宋体" w:cs="宋体"/>
          <w:kern w:val="0"/>
          <w:sz w:val="24"/>
        </w:rPr>
        <w:t> 如无特别说明，文中的版本号可以使用任何已发布版本的版本号代替。所有已发布版本详见：</w:t>
      </w:r>
      <w:r>
        <w:fldChar w:fldCharType="begin"/>
      </w:r>
      <w:r>
        <w:instrText xml:space="preserve"> HYPERLINK "http://doc.klustron.com/zh/Release_notes.html" </w:instrText>
      </w:r>
      <w:r>
        <w:fldChar w:fldCharType="separate"/>
      </w:r>
      <w:r>
        <w:rPr>
          <w:rFonts w:ascii="Times New Roman" w:hAnsi="Times New Roman" w:eastAsia="宋体" w:cs="宋体"/>
          <w:color w:val="0000FF"/>
          <w:kern w:val="0"/>
          <w:sz w:val="24"/>
          <w:u w:val="single"/>
        </w:rPr>
        <w:t>http://doc.klustron.com/zh/Release_notes.html</w:t>
      </w:r>
      <w:r>
        <w:rPr>
          <w:rFonts w:ascii="Times New Roman" w:hAnsi="Times New Roman" w:eastAsia="宋体" w:cs="宋体"/>
          <w:color w:val="0000FF"/>
          <w:kern w:val="0"/>
          <w:sz w:val="24"/>
          <w:u w:val="single"/>
        </w:rPr>
        <w:fldChar w:fldCharType="end"/>
      </w:r>
      <w:r>
        <w:rPr>
          <w:rFonts w:ascii="Times New Roman" w:hAnsi="Times New Roman" w:eastAsia="宋体" w:cs="宋体"/>
          <w:kern w:val="0"/>
          <w:sz w:val="24"/>
        </w:rPr>
        <w:t xml:space="preserve"> </w:t>
      </w:r>
    </w:p>
    <w:p>
      <w:pPr>
        <w:widowControl/>
        <w:rPr>
          <w:rFonts w:ascii="Times New Roman" w:hAnsi="Times New Roman" w:eastAsia="宋体" w:cs="宋体"/>
          <w:kern w:val="0"/>
          <w:sz w:val="24"/>
        </w:rPr>
      </w:pPr>
    </w:p>
    <w:p>
      <w:pPr>
        <w:widowControl/>
        <w:rPr>
          <w:rFonts w:ascii="Times New Roman" w:hAnsi="Times New Roman" w:eastAsia="宋体" w:cs="宋体"/>
          <w:b/>
          <w:bCs/>
          <w:kern w:val="0"/>
          <w:sz w:val="24"/>
        </w:rPr>
      </w:pPr>
      <w:r>
        <w:rPr>
          <w:rFonts w:hint="eastAsia" w:ascii="Times New Roman" w:hAnsi="Times New Roman" w:eastAsia="宋体" w:cs="宋体"/>
          <w:b/>
          <w:bCs/>
          <w:kern w:val="0"/>
          <w:sz w:val="24"/>
        </w:rPr>
        <w:t>本文目标：</w:t>
      </w:r>
    </w:p>
    <w:p>
      <w:pPr>
        <w:widowControl/>
        <w:rPr>
          <w:rFonts w:ascii="Times New Roman" w:hAnsi="Times New Roman" w:eastAsia="宋体" w:cs="宋体"/>
          <w:kern w:val="0"/>
          <w:sz w:val="24"/>
        </w:rPr>
      </w:pPr>
      <w:r>
        <w:rPr>
          <w:rFonts w:ascii="Times New Roman" w:hAnsi="Times New Roman" w:eastAsia="宋体" w:cs="宋体"/>
          <w:kern w:val="0"/>
          <w:sz w:val="24"/>
        </w:rPr>
        <w:t xml:space="preserve">   </w:t>
      </w:r>
      <w:r>
        <w:rPr>
          <w:rFonts w:hint="eastAsia" w:ascii="Times New Roman" w:hAnsi="Times New Roman" w:eastAsia="宋体" w:cs="宋体"/>
          <w:kern w:val="0"/>
          <w:sz w:val="24"/>
        </w:rPr>
        <w:t>默认配置的K</w:t>
      </w:r>
      <w:r>
        <w:rPr>
          <w:rFonts w:ascii="Times New Roman" w:hAnsi="Times New Roman" w:eastAsia="宋体" w:cs="宋体"/>
          <w:kern w:val="0"/>
          <w:sz w:val="24"/>
        </w:rPr>
        <w:t>lustron</w:t>
      </w:r>
      <w:r>
        <w:rPr>
          <w:rFonts w:hint="eastAsia" w:ascii="Times New Roman" w:hAnsi="Times New Roman" w:eastAsia="宋体" w:cs="宋体"/>
          <w:kern w:val="0"/>
          <w:sz w:val="24"/>
        </w:rPr>
        <w:t>集群，一些重要的参数相对都比较保守，而实际客户安装K</w:t>
      </w:r>
      <w:r>
        <w:rPr>
          <w:rFonts w:ascii="Times New Roman" w:hAnsi="Times New Roman" w:eastAsia="宋体" w:cs="宋体"/>
          <w:kern w:val="0"/>
          <w:sz w:val="24"/>
        </w:rPr>
        <w:t>lustron</w:t>
      </w:r>
      <w:r>
        <w:rPr>
          <w:rFonts w:hint="eastAsia" w:ascii="Times New Roman" w:hAnsi="Times New Roman" w:eastAsia="宋体" w:cs="宋体"/>
          <w:kern w:val="0"/>
          <w:sz w:val="24"/>
        </w:rPr>
        <w:t>的硬件环境各异，为了更好的发挥K</w:t>
      </w:r>
      <w:r>
        <w:rPr>
          <w:rFonts w:ascii="Times New Roman" w:hAnsi="Times New Roman" w:eastAsia="宋体" w:cs="宋体"/>
          <w:kern w:val="0"/>
          <w:sz w:val="24"/>
        </w:rPr>
        <w:t>lustron</w:t>
      </w:r>
      <w:r>
        <w:rPr>
          <w:rFonts w:hint="eastAsia" w:ascii="Times New Roman" w:hAnsi="Times New Roman" w:eastAsia="宋体" w:cs="宋体"/>
          <w:kern w:val="0"/>
          <w:sz w:val="24"/>
        </w:rPr>
        <w:t>的性能，有必要针对特定的环境和业务负载的特性，对这些重要的性能参数进行调整，以达到业务性能指标要求。本文旨在描述这些相关的参数的意义和用途，并给出设置建议。</w:t>
      </w:r>
    </w:p>
    <w:p>
      <w:pPr>
        <w:widowControl/>
        <w:rPr>
          <w:rFonts w:ascii="Times New Roman" w:hAnsi="Times New Roman" w:eastAsia="宋体" w:cs="宋体"/>
          <w:kern w:val="0"/>
          <w:sz w:val="24"/>
        </w:rPr>
      </w:pPr>
      <w:r>
        <w:rPr>
          <w:rFonts w:hint="eastAsia" w:ascii="Times New Roman" w:hAnsi="Times New Roman" w:eastAsia="宋体" w:cs="宋体"/>
          <w:kern w:val="0"/>
          <w:sz w:val="24"/>
        </w:rPr>
        <w:t xml:space="preserve"> </w:t>
      </w:r>
      <w:r>
        <w:rPr>
          <w:rFonts w:ascii="Times New Roman" w:hAnsi="Times New Roman" w:eastAsia="宋体" w:cs="宋体"/>
          <w:kern w:val="0"/>
          <w:sz w:val="24"/>
        </w:rPr>
        <w:t xml:space="preserve"> </w:t>
      </w:r>
      <w:r>
        <w:rPr>
          <w:rFonts w:ascii="Times New Roman" w:hAnsi="Times New Roman" w:eastAsia="宋体" w:cs="宋体"/>
          <w:b/>
          <w:bCs/>
          <w:kern w:val="0"/>
          <w:sz w:val="24"/>
        </w:rPr>
        <w:t xml:space="preserve"> </w:t>
      </w:r>
    </w:p>
    <w:p>
      <w:pPr>
        <w:pStyle w:val="15"/>
        <w:widowControl/>
        <w:numPr>
          <w:ilvl w:val="0"/>
          <w:numId w:val="1"/>
        </w:numPr>
        <w:ind w:firstLineChars="0"/>
        <w:rPr>
          <w:rFonts w:ascii="Times New Roman" w:hAnsi="Times New Roman" w:eastAsia="宋体" w:cs="宋体"/>
          <w:kern w:val="0"/>
          <w:sz w:val="24"/>
        </w:rPr>
      </w:pPr>
      <w:r>
        <w:rPr>
          <w:rFonts w:hint="eastAsia" w:ascii="Times New Roman" w:hAnsi="Times New Roman" w:eastAsia="宋体" w:cs="宋体"/>
          <w:kern w:val="0"/>
          <w:sz w:val="24"/>
        </w:rPr>
        <w:t>计算节点</w:t>
      </w:r>
      <w:r>
        <w:rPr>
          <w:rFonts w:ascii="Times New Roman" w:hAnsi="Times New Roman" w:eastAsia="宋体" w:cs="宋体"/>
          <w:kern w:val="0"/>
          <w:sz w:val="24"/>
        </w:rPr>
        <w:t>(PG)重点参数：</w:t>
      </w:r>
    </w:p>
    <w:p>
      <w:pPr>
        <w:pStyle w:val="15"/>
        <w:widowControl/>
        <w:numPr>
          <w:ilvl w:val="1"/>
          <w:numId w:val="2"/>
        </w:numPr>
        <w:ind w:firstLineChars="0"/>
        <w:rPr>
          <w:rFonts w:ascii="Times New Roman" w:hAnsi="Times New Roman" w:eastAsia="宋体" w:cs="宋体"/>
          <w:kern w:val="0"/>
          <w:sz w:val="24"/>
        </w:rPr>
      </w:pPr>
      <w:r>
        <w:rPr>
          <w:rFonts w:ascii="Times New Roman" w:hAnsi="Times New Roman" w:eastAsia="宋体" w:cs="宋体"/>
          <w:kern w:val="0"/>
          <w:sz w:val="24"/>
        </w:rPr>
        <w:t>shared_buffers</w:t>
      </w:r>
      <w:r>
        <w:rPr>
          <w:rFonts w:hint="eastAsia" w:ascii="Times New Roman" w:hAnsi="Times New Roman" w:eastAsia="宋体" w:cs="宋体"/>
          <w:kern w:val="0"/>
          <w:sz w:val="24"/>
        </w:rPr>
        <w:t>：这是最重要的参数，计算节点</w:t>
      </w:r>
      <w:r>
        <w:rPr>
          <w:rFonts w:ascii="Times New Roman" w:hAnsi="Times New Roman" w:eastAsia="宋体" w:cs="宋体"/>
          <w:kern w:val="0"/>
          <w:sz w:val="24"/>
        </w:rPr>
        <w:t>通过shared_buffers和内核和磁盘打交道，因此应该尽量大，让更多的数据缓存在shared_buffers中。</w:t>
      </w:r>
      <w:r>
        <w:rPr>
          <w:rFonts w:ascii="Times New Roman" w:hAnsi="Times New Roman" w:eastAsia="宋体" w:cs="宋体"/>
          <w:strike/>
          <w:dstrike w:val="0"/>
          <w:kern w:val="0"/>
          <w:sz w:val="24"/>
        </w:rPr>
        <w:t>通常设置为实际RAM的25％是合理的</w:t>
      </w:r>
      <w:r>
        <w:rPr>
          <w:rFonts w:hint="eastAsia" w:ascii="Times New Roman" w:hAnsi="Times New Roman" w:eastAsia="宋体" w:cs="宋体"/>
          <w:kern w:val="0"/>
          <w:sz w:val="24"/>
        </w:rPr>
        <w:t>。</w:t>
      </w:r>
      <w:r>
        <w:rPr>
          <w:rFonts w:hint="eastAsia" w:ascii="Times New Roman" w:hAnsi="Times New Roman" w:eastAsia="宋体" w:cs="宋体"/>
          <w:color w:val="FF0000"/>
          <w:kern w:val="0"/>
          <w:sz w:val="24"/>
          <w:lang w:val="en-US" w:eastAsia="zh-CN"/>
        </w:rPr>
        <w:t>KunlunBase的计算节点本地不存储数据，从存储节点获取的数据并不存储在buffer pool中，而是流式地（增量地）按需从存储节点获取。因此计算节点的buffer pool仅仅用于存储元数据表的数据页，总量也就几MB，因此我们设置该值较小。如果用户使用的若干个临时表的总数据量很大，那么可以把temp_buffers设置更大。</w:t>
      </w:r>
    </w:p>
    <w:p>
      <w:pPr>
        <w:pStyle w:val="15"/>
        <w:widowControl/>
        <w:ind w:left="720" w:firstLine="0" w:firstLineChars="0"/>
        <w:rPr>
          <w:rFonts w:ascii="Times New Roman" w:hAnsi="Times New Roman" w:eastAsia="宋体" w:cs="宋体"/>
          <w:kern w:val="0"/>
          <w:sz w:val="24"/>
        </w:rPr>
      </w:pPr>
    </w:p>
    <w:p>
      <w:pPr>
        <w:pStyle w:val="15"/>
        <w:widowControl/>
        <w:numPr>
          <w:ilvl w:val="1"/>
          <w:numId w:val="2"/>
        </w:numPr>
        <w:ind w:firstLineChars="0"/>
        <w:rPr>
          <w:rFonts w:ascii="Times New Roman" w:hAnsi="Times New Roman" w:eastAsia="宋体" w:cs="宋体"/>
          <w:kern w:val="0"/>
          <w:sz w:val="24"/>
        </w:rPr>
      </w:pPr>
      <w:r>
        <w:rPr>
          <w:rFonts w:ascii="Times New Roman" w:hAnsi="Times New Roman" w:eastAsia="宋体" w:cs="宋体"/>
          <w:kern w:val="0"/>
          <w:sz w:val="24"/>
        </w:rPr>
        <w:t>statement_timeout</w:t>
      </w:r>
      <w:r>
        <w:rPr>
          <w:rFonts w:hint="eastAsia" w:ascii="Times New Roman" w:hAnsi="Times New Roman" w:eastAsia="宋体" w:cs="宋体"/>
          <w:kern w:val="0"/>
          <w:sz w:val="24"/>
        </w:rPr>
        <w:t>：</w:t>
      </w:r>
      <w:r>
        <w:rPr>
          <w:rFonts w:ascii="Times New Roman" w:hAnsi="Times New Roman" w:eastAsia="宋体" w:cs="宋体"/>
          <w:kern w:val="0"/>
          <w:sz w:val="24"/>
        </w:rPr>
        <w:t>在</w:t>
      </w:r>
      <w:r>
        <w:rPr>
          <w:rFonts w:hint="eastAsia" w:ascii="Times New Roman" w:hAnsi="Times New Roman" w:eastAsia="宋体" w:cs="宋体"/>
          <w:kern w:val="0"/>
          <w:sz w:val="24"/>
        </w:rPr>
        <w:t>计算节点</w:t>
      </w:r>
      <w:r>
        <w:rPr>
          <w:rFonts w:ascii="Times New Roman" w:hAnsi="Times New Roman" w:eastAsia="宋体" w:cs="宋体"/>
          <w:kern w:val="0"/>
          <w:sz w:val="24"/>
        </w:rPr>
        <w:t>被用来控制</w:t>
      </w:r>
      <w:r>
        <w:rPr>
          <w:rFonts w:hint="eastAsia" w:ascii="Times New Roman" w:hAnsi="Times New Roman" w:eastAsia="宋体" w:cs="宋体"/>
          <w:kern w:val="0"/>
          <w:sz w:val="24"/>
        </w:rPr>
        <w:t>S</w:t>
      </w:r>
      <w:r>
        <w:rPr>
          <w:rFonts w:ascii="Times New Roman" w:hAnsi="Times New Roman" w:eastAsia="宋体" w:cs="宋体"/>
          <w:kern w:val="0"/>
          <w:sz w:val="24"/>
        </w:rPr>
        <w:t>QL语句执行时长，单位是ms, 如果设置为10000，那就意味着语句最多可以执行 10000ms = 10s</w:t>
      </w:r>
      <w:r>
        <w:rPr>
          <w:rFonts w:hint="eastAsia" w:ascii="Times New Roman" w:hAnsi="Times New Roman" w:eastAsia="宋体" w:cs="宋体"/>
          <w:kern w:val="0"/>
          <w:sz w:val="24"/>
        </w:rPr>
        <w:t>，通常情况下，建议此值设为：</w:t>
      </w:r>
      <w:r>
        <w:rPr>
          <w:rFonts w:ascii="Times New Roman" w:hAnsi="Times New Roman" w:eastAsia="宋体" w:cs="宋体"/>
          <w:kern w:val="0"/>
          <w:sz w:val="24"/>
        </w:rPr>
        <w:t>6000000</w:t>
      </w:r>
      <w:r>
        <w:rPr>
          <w:rFonts w:hint="eastAsia" w:ascii="Times New Roman" w:hAnsi="Times New Roman" w:eastAsia="宋体" w:cs="宋体"/>
          <w:kern w:val="0"/>
          <w:sz w:val="24"/>
        </w:rPr>
        <w:t>。</w:t>
      </w:r>
      <w:r>
        <w:rPr>
          <w:rFonts w:ascii="Times New Roman" w:hAnsi="Times New Roman" w:eastAsia="宋体" w:cs="宋体"/>
          <w:kern w:val="0"/>
          <w:sz w:val="24"/>
        </w:rPr>
        <w:t xml:space="preserve"> </w:t>
      </w:r>
    </w:p>
    <w:p>
      <w:pPr>
        <w:widowControl/>
        <w:rPr>
          <w:rFonts w:hint="eastAsia" w:ascii="Times New Roman" w:hAnsi="Times New Roman" w:eastAsia="宋体" w:cs="宋体"/>
          <w:kern w:val="0"/>
          <w:sz w:val="24"/>
        </w:rPr>
      </w:pPr>
    </w:p>
    <w:p>
      <w:pPr>
        <w:pStyle w:val="15"/>
        <w:widowControl/>
        <w:numPr>
          <w:ilvl w:val="1"/>
          <w:numId w:val="2"/>
        </w:numPr>
        <w:ind w:firstLineChars="0"/>
        <w:rPr>
          <w:rFonts w:ascii="Times New Roman" w:hAnsi="Times New Roman" w:eastAsia="宋体" w:cs="宋体"/>
          <w:kern w:val="0"/>
          <w:sz w:val="24"/>
        </w:rPr>
      </w:pPr>
      <w:r>
        <w:rPr>
          <w:rFonts w:ascii="Times New Roman" w:hAnsi="Times New Roman" w:eastAsia="宋体" w:cs="宋体"/>
          <w:kern w:val="0"/>
          <w:sz w:val="24"/>
        </w:rPr>
        <w:t>mysql_read_timeout</w:t>
      </w:r>
      <w:r>
        <w:rPr>
          <w:rFonts w:hint="eastAsia" w:ascii="Times New Roman" w:hAnsi="Times New Roman" w:eastAsia="宋体" w:cs="宋体"/>
          <w:kern w:val="0"/>
          <w:sz w:val="24"/>
        </w:rPr>
        <w:t>，</w:t>
      </w:r>
      <w:r>
        <w:rPr>
          <w:rFonts w:ascii="Times New Roman" w:hAnsi="Times New Roman" w:eastAsia="宋体" w:cs="宋体"/>
          <w:kern w:val="0"/>
          <w:sz w:val="24"/>
        </w:rPr>
        <w:t>mysql_write_timeout</w:t>
      </w:r>
      <w:r>
        <w:rPr>
          <w:rFonts w:hint="eastAsia" w:ascii="Times New Roman" w:hAnsi="Times New Roman" w:eastAsia="宋体" w:cs="宋体"/>
          <w:kern w:val="0"/>
          <w:sz w:val="24"/>
        </w:rPr>
        <w:t>：</w:t>
      </w:r>
      <w:r>
        <w:rPr>
          <w:rFonts w:ascii="Times New Roman" w:hAnsi="Times New Roman" w:eastAsia="宋体" w:cs="宋体"/>
          <w:kern w:val="0"/>
          <w:sz w:val="24"/>
        </w:rPr>
        <w:t>mysql_read_timeout 和 mysql_write_timeout：计算节点与存储节点/元数据节点之间的通信收发（读写）超时。读取超过 mysql_read_timeout 或者写入超过 mysql_write_timeout 那么计算节点使用的 mysql 客户端库就会报错并且从读取/写入等待中返回，这样</w:t>
      </w:r>
      <w:r>
        <w:rPr>
          <w:rFonts w:hint="eastAsia" w:ascii="Times New Roman" w:hAnsi="Times New Roman" w:eastAsia="宋体" w:cs="宋体"/>
          <w:kern w:val="0"/>
          <w:sz w:val="24"/>
        </w:rPr>
        <w:t>S</w:t>
      </w:r>
      <w:r>
        <w:rPr>
          <w:rFonts w:ascii="Times New Roman" w:hAnsi="Times New Roman" w:eastAsia="宋体" w:cs="宋体"/>
          <w:kern w:val="0"/>
          <w:sz w:val="24"/>
        </w:rPr>
        <w:t>QL语句执行就提前终止了。如果一条发送给计算节点的一条insert语句会插入 100 万行数据，或者一条 select 语句会从存储节点返回上百万行数据，那么最好增加这两个变量的值，它们默认是 50 秒</w:t>
      </w:r>
      <w:r>
        <w:rPr>
          <w:rFonts w:hint="eastAsia" w:ascii="Times New Roman" w:hAnsi="Times New Roman" w:eastAsia="宋体" w:cs="宋体"/>
          <w:kern w:val="0"/>
          <w:sz w:val="24"/>
        </w:rPr>
        <w:t>，建议设为比如:</w:t>
      </w:r>
      <w:r>
        <w:rPr>
          <w:rFonts w:ascii="Times New Roman" w:hAnsi="Times New Roman" w:eastAsia="宋体" w:cs="宋体"/>
          <w:kern w:val="0"/>
          <w:sz w:val="24"/>
        </w:rPr>
        <w:t>1200</w:t>
      </w:r>
      <w:r>
        <w:rPr>
          <w:rFonts w:hint="eastAsia" w:ascii="Times New Roman" w:hAnsi="Times New Roman" w:eastAsia="宋体" w:cs="宋体"/>
          <w:kern w:val="0"/>
          <w:sz w:val="24"/>
        </w:rPr>
        <w:t>秒</w:t>
      </w:r>
      <w:r>
        <w:rPr>
          <w:rFonts w:ascii="Times New Roman" w:hAnsi="Times New Roman" w:eastAsia="宋体" w:cs="宋体"/>
          <w:kern w:val="0"/>
          <w:sz w:val="24"/>
        </w:rPr>
        <w:t>。另外，这种情况下还要增大 mysql_max_packet_size 变量，确保这样的超大数据包可以正确发送给存储节点。</w:t>
      </w:r>
    </w:p>
    <w:p>
      <w:pPr>
        <w:pStyle w:val="15"/>
        <w:widowControl/>
        <w:ind w:left="720" w:firstLine="0" w:firstLineChars="0"/>
        <w:rPr>
          <w:rFonts w:ascii="Times New Roman" w:hAnsi="Times New Roman" w:eastAsia="宋体" w:cs="宋体"/>
          <w:kern w:val="0"/>
          <w:sz w:val="24"/>
        </w:rPr>
      </w:pPr>
    </w:p>
    <w:p>
      <w:pPr>
        <w:pStyle w:val="15"/>
        <w:widowControl/>
        <w:numPr>
          <w:ilvl w:val="1"/>
          <w:numId w:val="2"/>
        </w:numPr>
        <w:ind w:firstLineChars="0"/>
        <w:rPr>
          <w:rFonts w:ascii="Times New Roman" w:hAnsi="Times New Roman" w:eastAsia="宋体" w:cs="宋体"/>
          <w:kern w:val="0"/>
          <w:sz w:val="24"/>
        </w:rPr>
      </w:pPr>
      <w:r>
        <w:rPr>
          <w:rFonts w:ascii="Times New Roman" w:hAnsi="Times New Roman" w:eastAsia="宋体" w:cs="宋体"/>
          <w:kern w:val="0"/>
          <w:sz w:val="24"/>
        </w:rPr>
        <w:t>lock_timeout</w:t>
      </w:r>
      <w:r>
        <w:rPr>
          <w:rFonts w:hint="eastAsia" w:ascii="Times New Roman" w:hAnsi="Times New Roman" w:eastAsia="宋体" w:cs="宋体"/>
          <w:kern w:val="0"/>
          <w:sz w:val="24"/>
        </w:rPr>
        <w:t>：计算节点等待表锁的时间，并发执行的增删改查语句对表的锁是相容的，不需要等待锁。但是如果某个</w:t>
      </w:r>
      <w:r>
        <w:rPr>
          <w:rFonts w:ascii="Times New Roman" w:hAnsi="Times New Roman" w:eastAsia="宋体" w:cs="宋体"/>
          <w:kern w:val="0"/>
          <w:sz w:val="24"/>
        </w:rPr>
        <w:t>alter table语句正在执行，那么同一个计算节点上其他连接中无法执行针对这个表的 DML 语句，它们最多等这么久，还拿不到锁就会报错返回（默认 100 秒）</w:t>
      </w:r>
      <w:r>
        <w:rPr>
          <w:rFonts w:hint="eastAsia" w:ascii="Times New Roman" w:hAnsi="Times New Roman" w:eastAsia="宋体" w:cs="宋体"/>
          <w:kern w:val="0"/>
          <w:sz w:val="24"/>
        </w:rPr>
        <w:t>，建议设为比如：</w:t>
      </w:r>
      <w:r>
        <w:rPr>
          <w:rFonts w:ascii="Times New Roman" w:hAnsi="Times New Roman" w:eastAsia="宋体" w:cs="宋体"/>
          <w:kern w:val="0"/>
          <w:sz w:val="24"/>
        </w:rPr>
        <w:t>1200000</w:t>
      </w:r>
      <w:r>
        <w:rPr>
          <w:rFonts w:hint="eastAsia" w:ascii="Times New Roman" w:hAnsi="Times New Roman" w:eastAsia="宋体" w:cs="宋体"/>
          <w:kern w:val="0"/>
          <w:sz w:val="24"/>
        </w:rPr>
        <w:t>秒。</w:t>
      </w:r>
    </w:p>
    <w:p>
      <w:pPr>
        <w:widowControl/>
        <w:rPr>
          <w:rFonts w:hint="eastAsia" w:ascii="Times New Roman" w:hAnsi="Times New Roman" w:eastAsia="宋体" w:cs="宋体"/>
          <w:kern w:val="0"/>
          <w:sz w:val="24"/>
        </w:rPr>
      </w:pPr>
    </w:p>
    <w:p>
      <w:pPr>
        <w:pStyle w:val="15"/>
        <w:widowControl/>
        <w:numPr>
          <w:ilvl w:val="1"/>
          <w:numId w:val="2"/>
        </w:numPr>
        <w:ind w:firstLineChars="0"/>
        <w:rPr>
          <w:rFonts w:hint="eastAsia" w:ascii="Times New Roman" w:hAnsi="Times New Roman" w:eastAsia="宋体" w:cs="宋体"/>
          <w:kern w:val="0"/>
          <w:sz w:val="24"/>
        </w:rPr>
      </w:pPr>
      <w:r>
        <w:rPr>
          <w:rFonts w:ascii="Times New Roman" w:hAnsi="Times New Roman" w:eastAsia="宋体" w:cs="宋体"/>
          <w:kern w:val="0"/>
          <w:sz w:val="24"/>
        </w:rPr>
        <w:t>log_min_duration_statement</w:t>
      </w:r>
      <w:r>
        <w:rPr>
          <w:rFonts w:hint="eastAsia" w:ascii="Times New Roman" w:hAnsi="Times New Roman" w:eastAsia="宋体" w:cs="宋体"/>
          <w:kern w:val="0"/>
          <w:sz w:val="24"/>
        </w:rPr>
        <w:t>：超过这个时间的语句会作为慢查询，会记录到日志文件中。如果要在每条</w:t>
      </w:r>
      <w:r>
        <w:rPr>
          <w:rFonts w:ascii="Times New Roman" w:hAnsi="Times New Roman" w:eastAsia="宋体" w:cs="宋体"/>
          <w:kern w:val="0"/>
          <w:sz w:val="24"/>
        </w:rPr>
        <w:t>insert语句中插入数万行甚至更多，那么一定要把这个变量增大，否则会在日志文件中记录大量数据，导致计算节点磁盘空间用尽（默认 10 秒）</w:t>
      </w:r>
      <w:r>
        <w:rPr>
          <w:rFonts w:hint="eastAsia" w:ascii="Times New Roman" w:hAnsi="Times New Roman" w:eastAsia="宋体" w:cs="宋体"/>
          <w:kern w:val="0"/>
          <w:sz w:val="24"/>
        </w:rPr>
        <w:t>，建议设为比如：</w:t>
      </w:r>
      <w:r>
        <w:rPr>
          <w:rFonts w:ascii="Times New Roman" w:hAnsi="Times New Roman" w:eastAsia="宋体" w:cs="宋体"/>
          <w:kern w:val="0"/>
          <w:sz w:val="24"/>
        </w:rPr>
        <w:t>1200000</w:t>
      </w:r>
      <w:r>
        <w:rPr>
          <w:rFonts w:hint="eastAsia" w:ascii="Times New Roman" w:hAnsi="Times New Roman" w:eastAsia="宋体" w:cs="宋体"/>
          <w:kern w:val="0"/>
          <w:sz w:val="24"/>
        </w:rPr>
        <w:t>秒。</w:t>
      </w:r>
    </w:p>
    <w:p>
      <w:pPr>
        <w:pStyle w:val="15"/>
        <w:widowControl/>
        <w:numPr>
          <w:ilvl w:val="1"/>
          <w:numId w:val="2"/>
        </w:numPr>
        <w:ind w:firstLineChars="0"/>
        <w:rPr>
          <w:rFonts w:ascii="Times New Roman" w:hAnsi="Times New Roman" w:eastAsia="宋体" w:cs="宋体"/>
          <w:kern w:val="0"/>
          <w:sz w:val="24"/>
        </w:rPr>
      </w:pPr>
      <w:r>
        <w:rPr>
          <w:rFonts w:ascii="Times New Roman" w:hAnsi="Times New Roman" w:eastAsia="宋体" w:cs="宋体"/>
          <w:kern w:val="0"/>
          <w:sz w:val="24"/>
        </w:rPr>
        <w:t>effective_cache_size</w:t>
      </w:r>
      <w:r>
        <w:rPr>
          <w:rFonts w:hint="eastAsia" w:ascii="Times New Roman" w:hAnsi="Times New Roman" w:eastAsia="宋体" w:cs="宋体"/>
          <w:kern w:val="0"/>
          <w:sz w:val="24"/>
        </w:rPr>
        <w:t>：</w:t>
      </w:r>
      <w:r>
        <w:rPr>
          <w:rFonts w:ascii="Times New Roman" w:hAnsi="Times New Roman" w:eastAsia="宋体" w:cs="宋体"/>
          <w:kern w:val="0"/>
          <w:sz w:val="24"/>
        </w:rPr>
        <w:t>是</w:t>
      </w:r>
      <w:r>
        <w:rPr>
          <w:rFonts w:hint="eastAsia" w:ascii="Times New Roman" w:hAnsi="Times New Roman" w:eastAsia="宋体" w:cs="宋体"/>
          <w:kern w:val="0"/>
          <w:sz w:val="24"/>
        </w:rPr>
        <w:t>计算节点</w:t>
      </w:r>
      <w:r>
        <w:rPr>
          <w:rFonts w:ascii="Times New Roman" w:hAnsi="Times New Roman" w:eastAsia="宋体" w:cs="宋体"/>
          <w:kern w:val="0"/>
          <w:sz w:val="24"/>
        </w:rPr>
        <w:t>能够使用的最大缓存，这个数字应该足够大，比如</w:t>
      </w:r>
      <w:r>
        <w:rPr>
          <w:rFonts w:hint="eastAsia" w:ascii="Times New Roman" w:hAnsi="Times New Roman" w:eastAsia="宋体" w:cs="宋体"/>
          <w:kern w:val="0"/>
          <w:sz w:val="24"/>
        </w:rPr>
        <w:t>物理内存的5</w:t>
      </w:r>
      <w:r>
        <w:rPr>
          <w:rFonts w:ascii="Times New Roman" w:hAnsi="Times New Roman" w:eastAsia="宋体" w:cs="宋体"/>
          <w:kern w:val="0"/>
          <w:sz w:val="24"/>
        </w:rPr>
        <w:t>0%</w:t>
      </w:r>
      <w:r>
        <w:rPr>
          <w:rFonts w:hint="eastAsia" w:ascii="Times New Roman" w:hAnsi="Times New Roman" w:eastAsia="宋体" w:cs="宋体"/>
          <w:kern w:val="0"/>
          <w:sz w:val="24"/>
        </w:rPr>
        <w:t>以上。</w:t>
      </w:r>
    </w:p>
    <w:p>
      <w:pPr>
        <w:widowControl/>
        <w:rPr>
          <w:rFonts w:hint="eastAsia" w:ascii="Times New Roman" w:hAnsi="Times New Roman" w:eastAsia="宋体" w:cs="宋体"/>
          <w:kern w:val="0"/>
          <w:sz w:val="24"/>
        </w:rPr>
      </w:pPr>
    </w:p>
    <w:p>
      <w:pPr>
        <w:pStyle w:val="15"/>
        <w:widowControl/>
        <w:numPr>
          <w:ilvl w:val="1"/>
          <w:numId w:val="2"/>
        </w:numPr>
        <w:ind w:firstLineChars="0"/>
        <w:rPr>
          <w:rFonts w:ascii="Times New Roman" w:hAnsi="Times New Roman" w:eastAsia="宋体" w:cs="宋体"/>
          <w:kern w:val="0"/>
          <w:sz w:val="24"/>
        </w:rPr>
      </w:pPr>
      <w:r>
        <w:rPr>
          <w:rFonts w:ascii="Times New Roman" w:hAnsi="Times New Roman" w:eastAsia="宋体" w:cs="宋体"/>
          <w:kern w:val="0"/>
          <w:sz w:val="24"/>
        </w:rPr>
        <w:t>work_mem</w:t>
      </w:r>
      <w:r>
        <w:rPr>
          <w:rFonts w:hint="eastAsia" w:ascii="Times New Roman" w:hAnsi="Times New Roman" w:eastAsia="宋体" w:cs="宋体"/>
          <w:kern w:val="0"/>
          <w:sz w:val="24"/>
        </w:rPr>
        <w:t>：</w:t>
      </w:r>
      <w:r>
        <w:rPr>
          <w:rFonts w:hint="eastAsia" w:ascii="Times New Roman" w:hAnsi="Times New Roman" w:eastAsia="宋体" w:cs="宋体"/>
          <w:kern w:val="0"/>
          <w:sz w:val="24"/>
          <w:lang w:val="en-US" w:eastAsia="zh-CN"/>
        </w:rPr>
        <w:t>每个计划节点执行时可以使用的内存量。</w:t>
      </w:r>
      <w:r>
        <w:rPr>
          <w:rFonts w:ascii="Times New Roman" w:hAnsi="Times New Roman" w:eastAsia="宋体" w:cs="宋体"/>
          <w:kern w:val="0"/>
          <w:sz w:val="24"/>
        </w:rPr>
        <w:t>在执行排序操作时，会根据work_mem的大小决定是否将一个大的结果集拆分为几个小的和 work_mem</w:t>
      </w:r>
      <w:r>
        <w:rPr>
          <w:rFonts w:hint="eastAsia" w:ascii="Times New Roman" w:hAnsi="Times New Roman" w:eastAsia="宋体" w:cs="宋体"/>
          <w:kern w:val="0"/>
          <w:sz w:val="24"/>
        </w:rPr>
        <w:t>差</w:t>
      </w:r>
      <w:r>
        <w:rPr>
          <w:rFonts w:ascii="Times New Roman" w:hAnsi="Times New Roman" w:eastAsia="宋体" w:cs="宋体"/>
          <w:kern w:val="0"/>
          <w:sz w:val="24"/>
        </w:rPr>
        <w:t>不多大小的临时文件</w:t>
      </w:r>
      <w:r>
        <w:rPr>
          <w:rFonts w:hint="eastAsia" w:ascii="Times New Roman" w:hAnsi="Times New Roman" w:eastAsia="宋体" w:cs="宋体"/>
          <w:kern w:val="0"/>
          <w:sz w:val="24"/>
        </w:rPr>
        <w:t>，</w:t>
      </w:r>
      <w:r>
        <w:rPr>
          <w:rFonts w:ascii="Times New Roman" w:hAnsi="Times New Roman" w:eastAsia="宋体" w:cs="宋体"/>
          <w:kern w:val="0"/>
          <w:sz w:val="24"/>
        </w:rPr>
        <w:t>显然拆分的结果是降低了排序的速度</w:t>
      </w:r>
      <w:r>
        <w:rPr>
          <w:rFonts w:hint="eastAsia" w:ascii="Times New Roman" w:hAnsi="Times New Roman" w:eastAsia="宋体" w:cs="宋体"/>
          <w:kern w:val="0"/>
          <w:sz w:val="24"/>
        </w:rPr>
        <w:t>，</w:t>
      </w:r>
      <w:r>
        <w:rPr>
          <w:rFonts w:ascii="Times New Roman" w:hAnsi="Times New Roman" w:eastAsia="宋体" w:cs="宋体"/>
          <w:kern w:val="0"/>
          <w:sz w:val="24"/>
        </w:rPr>
        <w:t>因此增加work_mem有助于提高排序的速度</w:t>
      </w:r>
      <w:r>
        <w:rPr>
          <w:rFonts w:hint="eastAsia" w:ascii="Times New Roman" w:hAnsi="Times New Roman" w:eastAsia="宋体" w:cs="宋体"/>
          <w:kern w:val="0"/>
          <w:sz w:val="24"/>
        </w:rPr>
        <w:t>，对于O</w:t>
      </w:r>
      <w:r>
        <w:rPr>
          <w:rFonts w:ascii="Times New Roman" w:hAnsi="Times New Roman" w:eastAsia="宋体" w:cs="宋体"/>
          <w:kern w:val="0"/>
          <w:sz w:val="24"/>
        </w:rPr>
        <w:t>LTP</w:t>
      </w:r>
      <w:r>
        <w:rPr>
          <w:rFonts w:hint="eastAsia" w:ascii="Times New Roman" w:hAnsi="Times New Roman" w:eastAsia="宋体" w:cs="宋体"/>
          <w:kern w:val="0"/>
          <w:sz w:val="24"/>
        </w:rPr>
        <w:t>类型的负载，该值</w:t>
      </w:r>
      <w:r>
        <w:rPr>
          <w:rFonts w:ascii="Times New Roman" w:hAnsi="Times New Roman" w:eastAsia="宋体" w:cs="宋体"/>
          <w:kern w:val="0"/>
          <w:sz w:val="24"/>
        </w:rPr>
        <w:t>通常设置为</w:t>
      </w:r>
      <w:r>
        <w:rPr>
          <w:rFonts w:hint="eastAsia" w:ascii="Times New Roman" w:hAnsi="Times New Roman" w:eastAsia="宋体" w:cs="宋体"/>
          <w:kern w:val="0"/>
          <w:sz w:val="24"/>
        </w:rPr>
        <w:t>8</w:t>
      </w:r>
      <w:r>
        <w:rPr>
          <w:rFonts w:ascii="Times New Roman" w:hAnsi="Times New Roman" w:eastAsia="宋体" w:cs="宋体"/>
          <w:kern w:val="0"/>
          <w:sz w:val="24"/>
        </w:rPr>
        <w:t>M</w:t>
      </w:r>
      <w:r>
        <w:rPr>
          <w:rFonts w:hint="eastAsia" w:ascii="Times New Roman" w:hAnsi="Times New Roman" w:eastAsia="宋体" w:cs="宋体"/>
          <w:kern w:val="0"/>
          <w:sz w:val="24"/>
        </w:rPr>
        <w:t>是足够的，但对于O</w:t>
      </w:r>
      <w:r>
        <w:rPr>
          <w:rFonts w:ascii="Times New Roman" w:hAnsi="Times New Roman" w:eastAsia="宋体" w:cs="宋体"/>
          <w:kern w:val="0"/>
          <w:sz w:val="24"/>
        </w:rPr>
        <w:t>LAP</w:t>
      </w:r>
      <w:r>
        <w:rPr>
          <w:rFonts w:hint="eastAsia" w:ascii="Times New Roman" w:hAnsi="Times New Roman" w:eastAsia="宋体" w:cs="宋体"/>
          <w:kern w:val="0"/>
          <w:sz w:val="24"/>
        </w:rPr>
        <w:t>的负载，该值设为物理内存</w:t>
      </w:r>
      <w:r>
        <w:rPr>
          <w:rFonts w:ascii="Times New Roman" w:hAnsi="Times New Roman" w:eastAsia="宋体" w:cs="宋体"/>
          <w:kern w:val="0"/>
          <w:sz w:val="24"/>
        </w:rPr>
        <w:t>的2% -4%</w:t>
      </w:r>
      <w:r>
        <w:rPr>
          <w:rFonts w:hint="eastAsia" w:ascii="Times New Roman" w:hAnsi="Times New Roman" w:eastAsia="宋体" w:cs="宋体"/>
          <w:kern w:val="0"/>
          <w:sz w:val="24"/>
        </w:rPr>
        <w:t>也是合理的。</w:t>
      </w:r>
      <w:r>
        <w:rPr>
          <w:rFonts w:ascii="Times New Roman" w:hAnsi="Times New Roman" w:eastAsia="宋体" w:cs="宋体"/>
          <w:kern w:val="0"/>
          <w:sz w:val="24"/>
        </w:rPr>
        <w:t xml:space="preserve"> </w:t>
      </w:r>
    </w:p>
    <w:p>
      <w:pPr>
        <w:pStyle w:val="15"/>
        <w:widowControl/>
        <w:ind w:left="720" w:firstLine="0" w:firstLineChars="0"/>
        <w:rPr>
          <w:rFonts w:ascii="Times New Roman" w:hAnsi="Times New Roman" w:eastAsia="宋体" w:cs="宋体"/>
          <w:kern w:val="0"/>
          <w:sz w:val="24"/>
        </w:rPr>
      </w:pPr>
    </w:p>
    <w:p>
      <w:pPr>
        <w:pStyle w:val="15"/>
        <w:widowControl/>
        <w:numPr>
          <w:ilvl w:val="1"/>
          <w:numId w:val="2"/>
        </w:numPr>
        <w:ind w:firstLineChars="0"/>
        <w:rPr>
          <w:rFonts w:ascii="Times New Roman" w:hAnsi="Times New Roman" w:eastAsia="宋体" w:cs="宋体"/>
          <w:kern w:val="0"/>
          <w:sz w:val="24"/>
        </w:rPr>
      </w:pPr>
      <w:r>
        <w:rPr>
          <w:rFonts w:ascii="Times New Roman" w:hAnsi="Times New Roman" w:eastAsia="宋体" w:cs="宋体"/>
          <w:kern w:val="0"/>
          <w:sz w:val="24"/>
        </w:rPr>
        <w:t>wal_buffers</w:t>
      </w:r>
      <w:r>
        <w:rPr>
          <w:rFonts w:hint="eastAsia" w:ascii="Times New Roman" w:hAnsi="Times New Roman" w:eastAsia="宋体" w:cs="宋体"/>
          <w:kern w:val="0"/>
          <w:sz w:val="24"/>
        </w:rPr>
        <w:t>：</w:t>
      </w:r>
      <w:r>
        <w:rPr>
          <w:rFonts w:ascii="Times New Roman" w:hAnsi="Times New Roman" w:eastAsia="宋体" w:cs="宋体"/>
          <w:kern w:val="0"/>
          <w:sz w:val="24"/>
        </w:rPr>
        <w:t>是预写日志(wal)缓冲区，缓冲区的默认大小由wal_buffers设置，最初为16MB，如果系统有大量并发连接，那么wal_buffers的值越高，性能越好</w:t>
      </w:r>
      <w:r>
        <w:rPr>
          <w:rFonts w:hint="eastAsia" w:ascii="Times New Roman" w:hAnsi="Times New Roman" w:eastAsia="宋体" w:cs="宋体"/>
          <w:kern w:val="0"/>
          <w:sz w:val="24"/>
        </w:rPr>
        <w:t>，一般情况下，建议设置为：</w:t>
      </w:r>
      <w:r>
        <w:rPr>
          <w:rFonts w:ascii="Times New Roman" w:hAnsi="Times New Roman" w:eastAsia="宋体" w:cs="宋体"/>
          <w:kern w:val="0"/>
          <w:sz w:val="24"/>
        </w:rPr>
        <w:t>64MB</w:t>
      </w:r>
      <w:r>
        <w:rPr>
          <w:rFonts w:hint="eastAsia" w:ascii="Times New Roman" w:hAnsi="Times New Roman" w:eastAsia="宋体" w:cs="宋体"/>
          <w:kern w:val="0"/>
          <w:sz w:val="24"/>
        </w:rPr>
        <w:t>。</w:t>
      </w:r>
      <w:r>
        <w:rPr>
          <w:rFonts w:hint="eastAsia" w:ascii="Times New Roman" w:hAnsi="Times New Roman" w:eastAsia="宋体" w:cs="宋体"/>
          <w:color w:val="FF0000"/>
          <w:kern w:val="0"/>
          <w:sz w:val="24"/>
          <w:lang w:val="en-US" w:eastAsia="zh-CN"/>
        </w:rPr>
        <w:t>对于KunlunBase来说，由于用户数据不存储在计算节点本地，因此只有修改或者vacuum元数据表才会需要写redo log到WAL buffer，因此该参数不需要很大，默认值够用。</w:t>
      </w:r>
      <w:bookmarkStart w:id="0" w:name="_GoBack"/>
      <w:bookmarkEnd w:id="0"/>
      <w:r>
        <w:rPr>
          <w:rFonts w:hint="eastAsia" w:ascii="Times New Roman" w:hAnsi="Times New Roman" w:eastAsia="宋体" w:cs="宋体"/>
          <w:color w:val="FF0000"/>
          <w:kern w:val="0"/>
          <w:sz w:val="24"/>
          <w:lang w:val="en-US" w:eastAsia="zh-CN"/>
        </w:rPr>
        <w:t>设置很大之后对系统性能也没有明显的提升。</w:t>
      </w:r>
    </w:p>
    <w:p>
      <w:pPr>
        <w:widowControl/>
        <w:rPr>
          <w:rFonts w:hint="eastAsia" w:ascii="Times New Roman" w:hAnsi="Times New Roman" w:eastAsia="宋体" w:cs="宋体"/>
          <w:kern w:val="0"/>
          <w:sz w:val="24"/>
        </w:rPr>
      </w:pPr>
    </w:p>
    <w:p>
      <w:pPr>
        <w:pStyle w:val="15"/>
        <w:widowControl/>
        <w:numPr>
          <w:ilvl w:val="1"/>
          <w:numId w:val="2"/>
        </w:numPr>
        <w:ind w:firstLineChars="0"/>
        <w:rPr>
          <w:rFonts w:ascii="Times New Roman" w:hAnsi="Times New Roman" w:eastAsia="宋体" w:cs="宋体"/>
          <w:kern w:val="0"/>
          <w:sz w:val="24"/>
        </w:rPr>
      </w:pPr>
      <w:r>
        <w:rPr>
          <w:rFonts w:ascii="Times New Roman" w:hAnsi="Times New Roman" w:eastAsia="宋体" w:cs="宋体"/>
          <w:kern w:val="0"/>
          <w:sz w:val="24"/>
        </w:rPr>
        <w:t>autovacuum</w:t>
      </w:r>
      <w:r>
        <w:rPr>
          <w:rFonts w:hint="eastAsia" w:ascii="Times New Roman" w:hAnsi="Times New Roman" w:eastAsia="宋体" w:cs="宋体"/>
          <w:kern w:val="0"/>
          <w:sz w:val="24"/>
        </w:rPr>
        <w:t>：</w:t>
      </w:r>
      <w:r>
        <w:rPr>
          <w:rFonts w:ascii="Times New Roman" w:hAnsi="Times New Roman" w:eastAsia="宋体" w:cs="宋体"/>
          <w:kern w:val="0"/>
          <w:sz w:val="24"/>
        </w:rPr>
        <w:t>autovacuum是postgresql数据库是一个后台进程，随数据库自启动，autovacuum作用如下：</w:t>
      </w:r>
    </w:p>
    <w:p>
      <w:pPr>
        <w:widowControl/>
        <w:ind w:left="840" w:leftChars="400"/>
        <w:rPr>
          <w:rFonts w:ascii="Times New Roman" w:hAnsi="Times New Roman" w:eastAsia="宋体" w:cs="宋体"/>
          <w:kern w:val="0"/>
          <w:sz w:val="24"/>
        </w:rPr>
      </w:pPr>
      <w:r>
        <w:rPr>
          <w:rFonts w:ascii="Times New Roman" w:hAnsi="Times New Roman" w:eastAsia="宋体" w:cs="宋体"/>
          <w:kern w:val="0"/>
          <w:sz w:val="24"/>
        </w:rPr>
        <w:t>1、清理表中的过期死元组</w:t>
      </w:r>
    </w:p>
    <w:p>
      <w:pPr>
        <w:widowControl/>
        <w:ind w:left="840" w:leftChars="400"/>
        <w:rPr>
          <w:rFonts w:ascii="Times New Roman" w:hAnsi="Times New Roman" w:eastAsia="宋体" w:cs="宋体"/>
          <w:kern w:val="0"/>
          <w:sz w:val="24"/>
        </w:rPr>
      </w:pPr>
      <w:r>
        <w:rPr>
          <w:rFonts w:ascii="Times New Roman" w:hAnsi="Times New Roman" w:eastAsia="宋体" w:cs="宋体"/>
          <w:kern w:val="0"/>
          <w:sz w:val="24"/>
        </w:rPr>
        <w:t>2、防止业务表膨胀</w:t>
      </w:r>
    </w:p>
    <w:p>
      <w:pPr>
        <w:widowControl/>
        <w:ind w:left="840" w:leftChars="400"/>
        <w:rPr>
          <w:rFonts w:ascii="Times New Roman" w:hAnsi="Times New Roman" w:eastAsia="宋体" w:cs="宋体"/>
          <w:kern w:val="0"/>
          <w:sz w:val="24"/>
        </w:rPr>
      </w:pPr>
      <w:r>
        <w:rPr>
          <w:rFonts w:ascii="Times New Roman" w:hAnsi="Times New Roman" w:eastAsia="宋体" w:cs="宋体"/>
          <w:kern w:val="0"/>
          <w:sz w:val="24"/>
        </w:rPr>
        <w:t>3、更新表的统计信息以供优化器使用</w:t>
      </w:r>
    </w:p>
    <w:p>
      <w:pPr>
        <w:widowControl/>
        <w:ind w:left="840" w:leftChars="400"/>
        <w:rPr>
          <w:rFonts w:ascii="Times New Roman" w:hAnsi="Times New Roman" w:eastAsia="宋体" w:cs="宋体"/>
          <w:kern w:val="0"/>
          <w:sz w:val="24"/>
        </w:rPr>
      </w:pPr>
      <w:r>
        <w:rPr>
          <w:rFonts w:ascii="Times New Roman" w:hAnsi="Times New Roman" w:eastAsia="宋体" w:cs="宋体"/>
          <w:kern w:val="0"/>
          <w:sz w:val="24"/>
        </w:rPr>
        <w:t>4、autovacuum launcher使用stats collector后台进程收集统计信息来确定autovacuum候选列表</w:t>
      </w:r>
    </w:p>
    <w:p>
      <w:pPr>
        <w:widowControl/>
        <w:rPr>
          <w:rFonts w:ascii="Times New Roman" w:hAnsi="Times New Roman" w:eastAsia="宋体" w:cs="宋体"/>
          <w:kern w:val="0"/>
          <w:sz w:val="24"/>
        </w:rPr>
      </w:pPr>
      <w:r>
        <w:rPr>
          <w:rFonts w:hint="eastAsia" w:ascii="Times New Roman" w:hAnsi="Times New Roman" w:eastAsia="宋体" w:cs="宋体"/>
          <w:kern w:val="0"/>
          <w:sz w:val="24"/>
        </w:rPr>
        <w:t xml:space="preserve"> </w:t>
      </w:r>
      <w:r>
        <w:rPr>
          <w:rFonts w:ascii="Times New Roman" w:hAnsi="Times New Roman" w:eastAsia="宋体" w:cs="宋体"/>
          <w:kern w:val="0"/>
          <w:sz w:val="24"/>
        </w:rPr>
        <w:t xml:space="preserve">     </w:t>
      </w:r>
      <w:r>
        <w:rPr>
          <w:rFonts w:hint="eastAsia" w:ascii="Times New Roman" w:hAnsi="Times New Roman" w:eastAsia="宋体" w:cs="宋体"/>
          <w:kern w:val="0"/>
          <w:sz w:val="24"/>
        </w:rPr>
        <w:t>建议将此值设为false。</w:t>
      </w:r>
    </w:p>
    <w:p>
      <w:pPr>
        <w:widowControl/>
        <w:rPr>
          <w:rFonts w:ascii="Times New Roman" w:hAnsi="Times New Roman" w:eastAsia="宋体" w:cs="宋体"/>
          <w:kern w:val="0"/>
          <w:sz w:val="24"/>
        </w:rPr>
      </w:pPr>
      <w:r>
        <w:rPr>
          <w:rFonts w:ascii="Times New Roman" w:hAnsi="Times New Roman" w:eastAsia="宋体" w:cs="宋体"/>
          <w:kern w:val="0"/>
          <w:sz w:val="24"/>
        </w:rPr>
        <w:t xml:space="preserve">  </w:t>
      </w:r>
    </w:p>
    <w:p>
      <w:pPr>
        <w:widowControl/>
        <w:rPr>
          <w:rFonts w:ascii="Times New Roman" w:hAnsi="Times New Roman" w:eastAsia="宋体" w:cs="宋体"/>
          <w:kern w:val="0"/>
          <w:sz w:val="24"/>
        </w:rPr>
      </w:pPr>
      <w:r>
        <w:rPr>
          <w:rFonts w:hint="eastAsia" w:ascii="Times New Roman" w:hAnsi="Times New Roman" w:eastAsia="宋体" w:cs="宋体"/>
          <w:kern w:val="0"/>
          <w:sz w:val="24"/>
        </w:rPr>
        <w:t>以上参数，都可以用</w:t>
      </w:r>
      <w:r>
        <w:rPr>
          <w:rFonts w:ascii="Times New Roman" w:hAnsi="Times New Roman" w:eastAsia="宋体" w:cs="宋体"/>
          <w:kern w:val="0"/>
          <w:sz w:val="24"/>
        </w:rPr>
        <w:t>alter system set &lt;</w:t>
      </w:r>
      <w:r>
        <w:rPr>
          <w:rFonts w:hint="eastAsia" w:ascii="Times New Roman" w:hAnsi="Times New Roman" w:eastAsia="宋体" w:cs="宋体"/>
          <w:kern w:val="0"/>
          <w:sz w:val="24"/>
        </w:rPr>
        <w:t>参数名</w:t>
      </w:r>
      <w:r>
        <w:rPr>
          <w:rFonts w:ascii="Times New Roman" w:hAnsi="Times New Roman" w:eastAsia="宋体" w:cs="宋体"/>
          <w:kern w:val="0"/>
          <w:sz w:val="24"/>
        </w:rPr>
        <w:t>&gt;=&lt;</w:t>
      </w:r>
      <w:r>
        <w:rPr>
          <w:rFonts w:hint="eastAsia" w:ascii="Times New Roman" w:hAnsi="Times New Roman" w:eastAsia="宋体" w:cs="宋体"/>
          <w:kern w:val="0"/>
          <w:sz w:val="24"/>
        </w:rPr>
        <w:t>参数值</w:t>
      </w:r>
      <w:r>
        <w:rPr>
          <w:rFonts w:ascii="Times New Roman" w:hAnsi="Times New Roman" w:eastAsia="宋体" w:cs="宋体"/>
          <w:kern w:val="0"/>
          <w:sz w:val="24"/>
        </w:rPr>
        <w:t xml:space="preserve">&gt;  </w:t>
      </w:r>
      <w:r>
        <w:rPr>
          <w:rFonts w:hint="eastAsia" w:ascii="Times New Roman" w:hAnsi="Times New Roman" w:eastAsia="宋体" w:cs="宋体"/>
          <w:kern w:val="0"/>
          <w:sz w:val="24"/>
        </w:rPr>
        <w:t>的方式进修改，但随后，需要重启计算节点服务来让参数生效，示例如下：</w:t>
      </w:r>
    </w:p>
    <w:p>
      <w:pPr>
        <w:widowControl/>
        <w:ind w:firstLine="420"/>
        <w:rPr>
          <w:rFonts w:ascii="Times New Roman" w:hAnsi="Times New Roman" w:eastAsia="宋体" w:cs="宋体"/>
          <w:kern w:val="0"/>
          <w:sz w:val="24"/>
        </w:rPr>
      </w:pPr>
      <w:r>
        <w:rPr>
          <w:rFonts w:ascii="Times New Roman" w:hAnsi="Times New Roman" w:eastAsia="宋体" w:cs="宋体"/>
          <w:kern w:val="0"/>
          <w:sz w:val="24"/>
        </w:rPr>
        <w:t>pg_ctl restart -D /kunlun/server_datadir/47001</w:t>
      </w:r>
    </w:p>
    <w:p>
      <w:pPr>
        <w:widowControl/>
        <w:rPr>
          <w:rFonts w:ascii="Times New Roman" w:hAnsi="Times New Roman" w:eastAsia="宋体" w:cs="宋体"/>
          <w:kern w:val="0"/>
          <w:sz w:val="24"/>
        </w:rPr>
      </w:pPr>
    </w:p>
    <w:p>
      <w:pPr>
        <w:pStyle w:val="15"/>
        <w:widowControl/>
        <w:numPr>
          <w:ilvl w:val="0"/>
          <w:numId w:val="1"/>
        </w:numPr>
        <w:ind w:firstLineChars="0"/>
        <w:rPr>
          <w:rFonts w:ascii="Times New Roman" w:hAnsi="Times New Roman" w:eastAsia="宋体" w:cs="宋体"/>
          <w:kern w:val="0"/>
          <w:sz w:val="24"/>
        </w:rPr>
      </w:pPr>
      <w:r>
        <w:rPr>
          <w:rFonts w:hint="eastAsia" w:ascii="Times New Roman" w:hAnsi="Times New Roman" w:eastAsia="宋体" w:cs="宋体"/>
          <w:kern w:val="0"/>
          <w:sz w:val="24"/>
        </w:rPr>
        <w:t>存储节点</w:t>
      </w:r>
      <w:r>
        <w:rPr>
          <w:rFonts w:ascii="Times New Roman" w:hAnsi="Times New Roman" w:eastAsia="宋体" w:cs="宋体"/>
          <w:kern w:val="0"/>
          <w:sz w:val="24"/>
        </w:rPr>
        <w:t>(MySQL)重点参数：</w:t>
      </w:r>
    </w:p>
    <w:p>
      <w:pPr>
        <w:pStyle w:val="15"/>
        <w:widowControl/>
        <w:numPr>
          <w:ilvl w:val="1"/>
          <w:numId w:val="1"/>
        </w:numPr>
        <w:ind w:firstLineChars="0"/>
        <w:rPr>
          <w:rFonts w:ascii="Times New Roman" w:hAnsi="Times New Roman" w:eastAsia="宋体" w:cs="宋体"/>
          <w:kern w:val="0"/>
          <w:sz w:val="24"/>
        </w:rPr>
      </w:pPr>
      <w:r>
        <w:rPr>
          <w:rFonts w:ascii="Times New Roman" w:hAnsi="Times New Roman" w:eastAsia="宋体" w:cs="宋体"/>
          <w:kern w:val="0"/>
          <w:sz w:val="24"/>
        </w:rPr>
        <w:t>innodb_buffer_pool_size</w:t>
      </w:r>
      <w:r>
        <w:rPr>
          <w:rFonts w:hint="eastAsia" w:ascii="Times New Roman" w:hAnsi="Times New Roman" w:eastAsia="宋体" w:cs="宋体"/>
          <w:kern w:val="0"/>
          <w:sz w:val="24"/>
        </w:rPr>
        <w:t>：指定该</w:t>
      </w:r>
      <w:r>
        <w:rPr>
          <w:rFonts w:ascii="Times New Roman" w:hAnsi="Times New Roman" w:eastAsia="宋体" w:cs="宋体"/>
          <w:kern w:val="0"/>
          <w:sz w:val="24"/>
        </w:rPr>
        <w:t xml:space="preserve"> Klustron-Storage实例的 Innodb buffer pool 大小, 对于元数据节点，该值默认 128MB，对于生产环境可能偏小，一般需要根据需要进行设置，最大值取决于CPU的架构。在32-bit平台上，最大值为2**32 -1,在64-bit平台上最大值为2**64-1。当缓冲池大小大于1G时，将innodb_buffer_pool_instances设置大于1的值可以提高服务器的可扩展性。大的缓冲池可以减小多次磁盘I/O访问相同的表数据。在专用数据库服务器上，可以将缓冲池大小设置为</w:t>
      </w:r>
      <w:r>
        <w:rPr>
          <w:rFonts w:hint="eastAsia" w:ascii="Times New Roman" w:hAnsi="Times New Roman" w:eastAsia="宋体" w:cs="宋体"/>
          <w:kern w:val="0"/>
          <w:sz w:val="24"/>
        </w:rPr>
        <w:t>服务器物理内存的</w:t>
      </w:r>
      <w:r>
        <w:rPr>
          <w:rFonts w:ascii="Times New Roman" w:hAnsi="Times New Roman" w:eastAsia="宋体" w:cs="宋体"/>
          <w:kern w:val="0"/>
          <w:sz w:val="24"/>
        </w:rPr>
        <w:t>80%</w:t>
      </w:r>
      <w:r>
        <w:rPr>
          <w:rFonts w:hint="eastAsia" w:ascii="Times New Roman" w:hAnsi="Times New Roman" w:eastAsia="宋体" w:cs="宋体"/>
          <w:kern w:val="0"/>
          <w:sz w:val="24"/>
        </w:rPr>
        <w:t>。</w:t>
      </w:r>
    </w:p>
    <w:p>
      <w:pPr>
        <w:pStyle w:val="15"/>
        <w:widowControl/>
        <w:ind w:left="567" w:firstLine="0" w:firstLineChars="0"/>
        <w:rPr>
          <w:rFonts w:ascii="Times New Roman" w:hAnsi="Times New Roman" w:eastAsia="宋体" w:cs="宋体"/>
          <w:kern w:val="0"/>
          <w:sz w:val="24"/>
        </w:rPr>
      </w:pPr>
    </w:p>
    <w:p>
      <w:pPr>
        <w:pStyle w:val="15"/>
        <w:widowControl/>
        <w:numPr>
          <w:ilvl w:val="1"/>
          <w:numId w:val="1"/>
        </w:numPr>
        <w:ind w:firstLineChars="0"/>
        <w:rPr>
          <w:rFonts w:ascii="Times New Roman" w:hAnsi="Times New Roman" w:eastAsia="宋体" w:cs="宋体"/>
          <w:kern w:val="0"/>
          <w:sz w:val="24"/>
        </w:rPr>
      </w:pPr>
      <w:r>
        <w:rPr>
          <w:rFonts w:ascii="Times New Roman" w:hAnsi="Times New Roman" w:eastAsia="宋体" w:cs="宋体"/>
          <w:kern w:val="0"/>
          <w:sz w:val="24"/>
        </w:rPr>
        <w:t>lock_wait_timeout</w:t>
      </w:r>
      <w:r>
        <w:rPr>
          <w:rFonts w:hint="eastAsia" w:ascii="Times New Roman" w:hAnsi="Times New Roman" w:eastAsia="宋体" w:cs="宋体"/>
          <w:kern w:val="0"/>
          <w:sz w:val="24"/>
        </w:rPr>
        <w:t>：</w:t>
      </w:r>
      <w:r>
        <w:rPr>
          <w:rFonts w:ascii="Times New Roman" w:hAnsi="Times New Roman" w:eastAsia="宋体" w:cs="宋体"/>
          <w:kern w:val="0"/>
          <w:sz w:val="24"/>
        </w:rPr>
        <w:t>mysql server 层的锁超时变量</w:t>
      </w:r>
      <w:r>
        <w:rPr>
          <w:rFonts w:hint="eastAsia" w:ascii="Times New Roman" w:hAnsi="Times New Roman" w:eastAsia="宋体" w:cs="宋体"/>
          <w:kern w:val="0"/>
          <w:sz w:val="24"/>
        </w:rPr>
        <w:t>，</w:t>
      </w:r>
      <w:r>
        <w:rPr>
          <w:rFonts w:ascii="Times New Roman" w:hAnsi="Times New Roman" w:eastAsia="宋体" w:cs="宋体"/>
          <w:kern w:val="0"/>
          <w:sz w:val="24"/>
        </w:rPr>
        <w:t>等待server层的表锁的最大时间。如果一个 DDL 语句在 alter table, 那么所有对该表做 DML 语句的事务会阻塞等待最多这么多表，还得不到表锁就会返回错误。在 MySQL8.0 时代，加列和加索引这种最常见的曾经要锁住全表才能完成的操作已经不需要全表长期锁定了，已经变成了 online ddl，因此默认一般来说足够了</w:t>
      </w:r>
      <w:r>
        <w:rPr>
          <w:rFonts w:hint="eastAsia" w:ascii="Times New Roman" w:hAnsi="Times New Roman" w:eastAsia="宋体" w:cs="宋体"/>
          <w:kern w:val="0"/>
          <w:sz w:val="24"/>
        </w:rPr>
        <w:t>,对于性能测试，不管是</w:t>
      </w:r>
      <w:r>
        <w:rPr>
          <w:rFonts w:ascii="Times New Roman" w:hAnsi="Times New Roman" w:eastAsia="宋体" w:cs="宋体"/>
          <w:kern w:val="0"/>
          <w:sz w:val="24"/>
        </w:rPr>
        <w:t>TPCC</w:t>
      </w:r>
      <w:r>
        <w:rPr>
          <w:rFonts w:hint="eastAsia" w:ascii="Times New Roman" w:hAnsi="Times New Roman" w:eastAsia="宋体" w:cs="宋体"/>
          <w:kern w:val="0"/>
          <w:sz w:val="24"/>
        </w:rPr>
        <w:t>还是</w:t>
      </w:r>
      <w:r>
        <w:rPr>
          <w:rFonts w:ascii="Times New Roman" w:hAnsi="Times New Roman" w:eastAsia="宋体" w:cs="宋体"/>
          <w:kern w:val="0"/>
          <w:sz w:val="24"/>
        </w:rPr>
        <w:t>TPCH</w:t>
      </w:r>
      <w:r>
        <w:rPr>
          <w:rFonts w:hint="eastAsia" w:ascii="Times New Roman" w:hAnsi="Times New Roman" w:eastAsia="宋体" w:cs="宋体"/>
          <w:kern w:val="0"/>
          <w:sz w:val="24"/>
        </w:rPr>
        <w:t>，建议此值可设为：</w:t>
      </w:r>
      <w:r>
        <w:rPr>
          <w:rFonts w:ascii="Times New Roman" w:hAnsi="Times New Roman" w:eastAsia="宋体" w:cs="宋体"/>
          <w:kern w:val="0"/>
          <w:sz w:val="24"/>
        </w:rPr>
        <w:t xml:space="preserve"> 1200</w:t>
      </w:r>
      <w:r>
        <w:rPr>
          <w:rFonts w:hint="eastAsia" w:ascii="Times New Roman" w:hAnsi="Times New Roman" w:eastAsia="宋体" w:cs="宋体"/>
          <w:kern w:val="0"/>
          <w:sz w:val="24"/>
        </w:rPr>
        <w:t>秒。</w:t>
      </w:r>
    </w:p>
    <w:p>
      <w:pPr>
        <w:widowControl/>
        <w:rPr>
          <w:rFonts w:hint="eastAsia" w:ascii="Times New Roman" w:hAnsi="Times New Roman" w:eastAsia="宋体" w:cs="宋体"/>
          <w:kern w:val="0"/>
          <w:sz w:val="24"/>
        </w:rPr>
      </w:pPr>
    </w:p>
    <w:p>
      <w:pPr>
        <w:pStyle w:val="15"/>
        <w:widowControl/>
        <w:numPr>
          <w:ilvl w:val="1"/>
          <w:numId w:val="1"/>
        </w:numPr>
        <w:ind w:firstLineChars="0"/>
        <w:rPr>
          <w:rFonts w:ascii="Times New Roman" w:hAnsi="Times New Roman" w:eastAsia="宋体" w:cs="宋体"/>
          <w:kern w:val="0"/>
          <w:sz w:val="24"/>
        </w:rPr>
      </w:pPr>
      <w:r>
        <w:rPr>
          <w:rFonts w:ascii="Times New Roman" w:hAnsi="Times New Roman" w:eastAsia="宋体" w:cs="宋体"/>
          <w:kern w:val="0"/>
          <w:sz w:val="24"/>
        </w:rPr>
        <w:t>innodb_lock_wait_timeout</w:t>
      </w:r>
      <w:r>
        <w:rPr>
          <w:rFonts w:hint="eastAsia" w:ascii="Times New Roman" w:hAnsi="Times New Roman" w:eastAsia="宋体" w:cs="宋体"/>
          <w:kern w:val="0"/>
          <w:sz w:val="24"/>
        </w:rPr>
        <w:t>：</w:t>
      </w:r>
      <w:r>
        <w:rPr>
          <w:rFonts w:ascii="Times New Roman" w:hAnsi="Times New Roman" w:eastAsia="宋体" w:cs="宋体"/>
          <w:kern w:val="0"/>
          <w:sz w:val="24"/>
        </w:rPr>
        <w:t>mysql innodb 的锁超时变量，等待 innodb 行锁的最大时间，超过了那么 DML 语句就会报错返回</w:t>
      </w:r>
      <w:r>
        <w:rPr>
          <w:rFonts w:hint="eastAsia" w:ascii="Times New Roman" w:hAnsi="Times New Roman" w:eastAsia="宋体" w:cs="宋体"/>
          <w:kern w:val="0"/>
          <w:sz w:val="24"/>
          <w:lang w:eastAsia="zh-CN"/>
        </w:rPr>
        <w:t>。</w:t>
      </w:r>
      <w:r>
        <w:rPr>
          <w:rFonts w:ascii="Times New Roman" w:hAnsi="Times New Roman" w:eastAsia="宋体" w:cs="宋体"/>
          <w:kern w:val="0"/>
          <w:sz w:val="24"/>
        </w:rPr>
        <w:t>如果要做全表更新，并且表的数据量非常大，比如几百 GB 甚至更多，那么 update 语句会锁住大量的行很长时间，此时其他事务通常会发生锁超时，除非增大了</w:t>
      </w:r>
      <w:r>
        <w:rPr>
          <w:rFonts w:hint="eastAsia" w:ascii="Times New Roman" w:hAnsi="Times New Roman" w:eastAsia="宋体" w:cs="宋体"/>
          <w:kern w:val="0"/>
          <w:sz w:val="24"/>
        </w:rPr>
        <w:t>该参数</w:t>
      </w:r>
      <w:r>
        <w:rPr>
          <w:rFonts w:ascii="Times New Roman" w:hAnsi="Times New Roman" w:eastAsia="宋体" w:cs="宋体"/>
          <w:kern w:val="0"/>
          <w:sz w:val="24"/>
        </w:rPr>
        <w:t>（默认 20 秒）</w:t>
      </w:r>
      <w:r>
        <w:rPr>
          <w:rFonts w:hint="eastAsia" w:ascii="Times New Roman" w:hAnsi="Times New Roman" w:eastAsia="宋体" w:cs="宋体"/>
          <w:kern w:val="0"/>
          <w:sz w:val="24"/>
        </w:rPr>
        <w:t>，</w:t>
      </w:r>
      <w:r>
        <w:rPr>
          <w:rFonts w:hint="eastAsia" w:ascii="Times New Roman" w:hAnsi="Times New Roman" w:eastAsia="宋体" w:cs="宋体"/>
          <w:color w:val="FF0000"/>
          <w:kern w:val="0"/>
          <w:sz w:val="24"/>
          <w:lang w:val="en-US" w:eastAsia="zh-CN"/>
        </w:rPr>
        <w:t>这种情况下</w:t>
      </w:r>
      <w:r>
        <w:rPr>
          <w:rFonts w:hint="eastAsia" w:ascii="Times New Roman" w:hAnsi="Times New Roman" w:eastAsia="宋体" w:cs="宋体"/>
          <w:kern w:val="0"/>
          <w:sz w:val="24"/>
        </w:rPr>
        <w:t>建议设为：</w:t>
      </w:r>
      <w:r>
        <w:rPr>
          <w:rFonts w:ascii="Times New Roman" w:hAnsi="Times New Roman" w:eastAsia="宋体" w:cs="宋体"/>
          <w:kern w:val="0"/>
          <w:sz w:val="24"/>
        </w:rPr>
        <w:t>1200</w:t>
      </w:r>
      <w:r>
        <w:rPr>
          <w:rFonts w:hint="eastAsia" w:ascii="Times New Roman" w:hAnsi="Times New Roman" w:eastAsia="宋体" w:cs="宋体"/>
          <w:kern w:val="0"/>
          <w:sz w:val="24"/>
        </w:rPr>
        <w:t>秒。</w:t>
      </w:r>
    </w:p>
    <w:p>
      <w:pPr>
        <w:pStyle w:val="15"/>
        <w:widowControl/>
        <w:ind w:left="567" w:firstLine="0" w:firstLineChars="0"/>
        <w:rPr>
          <w:rFonts w:ascii="Times New Roman" w:hAnsi="Times New Roman" w:eastAsia="宋体" w:cs="宋体"/>
          <w:kern w:val="0"/>
          <w:sz w:val="24"/>
        </w:rPr>
      </w:pPr>
    </w:p>
    <w:p>
      <w:pPr>
        <w:pStyle w:val="15"/>
        <w:widowControl/>
        <w:numPr>
          <w:ilvl w:val="1"/>
          <w:numId w:val="1"/>
        </w:numPr>
        <w:ind w:firstLineChars="0"/>
        <w:rPr>
          <w:rFonts w:ascii="Times New Roman" w:hAnsi="Times New Roman" w:eastAsia="宋体" w:cs="宋体"/>
          <w:kern w:val="0"/>
          <w:sz w:val="24"/>
        </w:rPr>
      </w:pPr>
      <w:r>
        <w:rPr>
          <w:rFonts w:ascii="Times New Roman" w:hAnsi="Times New Roman" w:eastAsia="宋体" w:cs="宋体"/>
          <w:kern w:val="0"/>
          <w:sz w:val="24"/>
        </w:rPr>
        <w:t>fullsync_timeout</w:t>
      </w:r>
      <w:r>
        <w:rPr>
          <w:rFonts w:hint="eastAsia" w:ascii="Times New Roman" w:hAnsi="Times New Roman" w:eastAsia="宋体" w:cs="宋体"/>
          <w:kern w:val="0"/>
          <w:sz w:val="24"/>
        </w:rPr>
        <w:t>：该参数的完整释义，请参考：</w:t>
      </w:r>
      <w:r>
        <w:rPr>
          <w:rFonts w:ascii="Times New Roman" w:hAnsi="Times New Roman" w:eastAsia="宋体" w:cs="宋体"/>
          <w:kern w:val="0"/>
          <w:sz w:val="24"/>
        </w:rPr>
        <w:t xml:space="preserve">http://doc.klustron.com/zh/Klustron_Storage_Cluster_Fullsync.html?h=fullsync_timeout </w:t>
      </w:r>
      <w:r>
        <w:rPr>
          <w:rFonts w:hint="eastAsia" w:ascii="Times New Roman" w:hAnsi="Times New Roman" w:eastAsia="宋体" w:cs="宋体"/>
          <w:kern w:val="0"/>
          <w:sz w:val="24"/>
        </w:rPr>
        <w:t>获得完整的理解，该参数建议设置为：</w:t>
      </w:r>
      <w:r>
        <w:rPr>
          <w:rFonts w:ascii="Times New Roman" w:hAnsi="Times New Roman" w:eastAsia="宋体" w:cs="宋体"/>
          <w:kern w:val="0"/>
          <w:sz w:val="24"/>
        </w:rPr>
        <w:t>1200000</w:t>
      </w:r>
      <w:r>
        <w:rPr>
          <w:rFonts w:hint="eastAsia" w:ascii="Times New Roman" w:hAnsi="Times New Roman" w:eastAsia="宋体" w:cs="宋体"/>
          <w:kern w:val="0"/>
          <w:sz w:val="24"/>
        </w:rPr>
        <w:t>。</w:t>
      </w:r>
      <w:r>
        <w:rPr>
          <w:rFonts w:ascii="Times New Roman" w:hAnsi="Times New Roman" w:eastAsia="宋体" w:cs="宋体"/>
          <w:kern w:val="0"/>
          <w:sz w:val="24"/>
        </w:rPr>
        <w:t xml:space="preserve"> </w:t>
      </w:r>
    </w:p>
    <w:p>
      <w:pPr>
        <w:widowControl/>
        <w:rPr>
          <w:rFonts w:hint="eastAsia" w:ascii="Times New Roman" w:hAnsi="Times New Roman" w:eastAsia="宋体" w:cs="宋体"/>
          <w:kern w:val="0"/>
          <w:sz w:val="24"/>
        </w:rPr>
      </w:pPr>
    </w:p>
    <w:p>
      <w:pPr>
        <w:pStyle w:val="15"/>
        <w:widowControl/>
        <w:numPr>
          <w:ilvl w:val="1"/>
          <w:numId w:val="1"/>
        </w:numPr>
        <w:ind w:firstLineChars="0"/>
        <w:rPr>
          <w:rFonts w:ascii="Times New Roman" w:hAnsi="Times New Roman" w:eastAsia="宋体" w:cs="宋体"/>
          <w:kern w:val="0"/>
          <w:sz w:val="24"/>
        </w:rPr>
      </w:pPr>
      <w:r>
        <w:rPr>
          <w:rFonts w:ascii="Times New Roman" w:hAnsi="Times New Roman" w:eastAsia="宋体" w:cs="宋体"/>
          <w:kern w:val="0"/>
          <w:sz w:val="24"/>
        </w:rPr>
        <w:t>enable_fullsync</w:t>
      </w:r>
      <w:r>
        <w:rPr>
          <w:rFonts w:hint="eastAsia" w:ascii="Times New Roman" w:hAnsi="Times New Roman" w:eastAsia="宋体" w:cs="宋体"/>
          <w:kern w:val="0"/>
          <w:sz w:val="24"/>
        </w:rPr>
        <w:t>：该参数的完整释义，请参考：</w:t>
      </w:r>
      <w:r>
        <w:rPr>
          <w:rFonts w:ascii="Times New Roman" w:hAnsi="Times New Roman" w:eastAsia="宋体" w:cs="宋体"/>
          <w:kern w:val="0"/>
          <w:sz w:val="24"/>
        </w:rPr>
        <w:t xml:space="preserve">http://doc.klustron.com/zh/Klustron_Storage_Cluster_Fullsync.html?h=enable_fullsync </w:t>
      </w:r>
      <w:r>
        <w:rPr>
          <w:rFonts w:hint="eastAsia" w:ascii="Times New Roman" w:hAnsi="Times New Roman" w:eastAsia="宋体" w:cs="宋体"/>
          <w:kern w:val="0"/>
          <w:sz w:val="24"/>
        </w:rPr>
        <w:t>获得完整的理解</w:t>
      </w:r>
      <w:r>
        <w:rPr>
          <w:rFonts w:hint="eastAsia" w:ascii="Times New Roman" w:hAnsi="Times New Roman" w:eastAsia="宋体" w:cs="宋体"/>
          <w:kern w:val="0"/>
          <w:sz w:val="24"/>
          <w:lang w:eastAsia="zh-CN"/>
        </w:rPr>
        <w:t>。</w:t>
      </w:r>
      <w:r>
        <w:rPr>
          <w:rFonts w:hint="eastAsia" w:ascii="Times New Roman" w:hAnsi="Times New Roman" w:eastAsia="宋体" w:cs="宋体"/>
          <w:color w:val="FF0000"/>
          <w:kern w:val="0"/>
          <w:sz w:val="24"/>
          <w:lang w:val="en-US" w:eastAsia="zh-CN"/>
        </w:rPr>
        <w:t>一般情况下务必将改参数设置为true。</w:t>
      </w:r>
      <w:r>
        <w:rPr>
          <w:rFonts w:hint="eastAsia" w:ascii="Times New Roman" w:hAnsi="Times New Roman" w:eastAsia="宋体" w:cs="宋体"/>
          <w:kern w:val="0"/>
          <w:sz w:val="24"/>
        </w:rPr>
        <w:t>如果在T</w:t>
      </w:r>
      <w:r>
        <w:rPr>
          <w:rFonts w:ascii="Times New Roman" w:hAnsi="Times New Roman" w:eastAsia="宋体" w:cs="宋体"/>
          <w:kern w:val="0"/>
          <w:sz w:val="24"/>
        </w:rPr>
        <w:t>PCC/TPCH</w:t>
      </w:r>
      <w:r>
        <w:rPr>
          <w:rFonts w:hint="eastAsia" w:ascii="Times New Roman" w:hAnsi="Times New Roman" w:eastAsia="宋体" w:cs="宋体"/>
          <w:kern w:val="0"/>
          <w:sz w:val="24"/>
        </w:rPr>
        <w:t>测试时要灌入大量的数据（比如大于1</w:t>
      </w:r>
      <w:r>
        <w:rPr>
          <w:rFonts w:ascii="Times New Roman" w:hAnsi="Times New Roman" w:eastAsia="宋体" w:cs="宋体"/>
          <w:kern w:val="0"/>
          <w:sz w:val="24"/>
        </w:rPr>
        <w:t>0G</w:t>
      </w:r>
      <w:r>
        <w:rPr>
          <w:rFonts w:hint="eastAsia" w:ascii="Times New Roman" w:hAnsi="Times New Roman" w:eastAsia="宋体" w:cs="宋体"/>
          <w:kern w:val="0"/>
          <w:sz w:val="24"/>
        </w:rPr>
        <w:t>以上），为提升速度，建议将该参数设置为：</w:t>
      </w:r>
      <w:r>
        <w:rPr>
          <w:rFonts w:ascii="Times New Roman" w:hAnsi="Times New Roman" w:eastAsia="宋体" w:cs="宋体"/>
          <w:kern w:val="0"/>
          <w:sz w:val="24"/>
        </w:rPr>
        <w:t>false</w:t>
      </w:r>
      <w:r>
        <w:rPr>
          <w:rFonts w:hint="eastAsia" w:ascii="Times New Roman" w:hAnsi="Times New Roman" w:eastAsia="宋体" w:cs="宋体"/>
          <w:kern w:val="0"/>
          <w:sz w:val="24"/>
        </w:rPr>
        <w:t>。</w:t>
      </w:r>
    </w:p>
    <w:p>
      <w:pPr>
        <w:pStyle w:val="15"/>
        <w:widowControl/>
        <w:ind w:left="567" w:firstLine="0" w:firstLineChars="0"/>
        <w:rPr>
          <w:rFonts w:ascii="Times New Roman" w:hAnsi="Times New Roman" w:eastAsia="宋体" w:cs="宋体"/>
          <w:kern w:val="0"/>
          <w:sz w:val="24"/>
        </w:rPr>
      </w:pPr>
    </w:p>
    <w:p>
      <w:pPr>
        <w:pStyle w:val="15"/>
        <w:widowControl/>
        <w:numPr>
          <w:ilvl w:val="1"/>
          <w:numId w:val="1"/>
        </w:numPr>
        <w:ind w:firstLineChars="0"/>
        <w:rPr>
          <w:rFonts w:ascii="Times New Roman" w:hAnsi="Times New Roman" w:eastAsia="宋体" w:cs="宋体"/>
          <w:kern w:val="0"/>
          <w:sz w:val="24"/>
        </w:rPr>
      </w:pPr>
      <w:r>
        <w:rPr>
          <w:rFonts w:ascii="Times New Roman" w:hAnsi="Times New Roman" w:eastAsia="宋体" w:cs="宋体"/>
          <w:kern w:val="0"/>
          <w:sz w:val="24"/>
        </w:rPr>
        <w:t>innodb_flush_log_at_trx_commit</w:t>
      </w:r>
      <w:r>
        <w:rPr>
          <w:rFonts w:hint="eastAsia" w:ascii="Times New Roman" w:hAnsi="Times New Roman" w:eastAsia="宋体" w:cs="宋体"/>
          <w:kern w:val="0"/>
          <w:sz w:val="24"/>
        </w:rPr>
        <w:t>：是</w:t>
      </w:r>
      <w:r>
        <w:rPr>
          <w:rFonts w:ascii="Times New Roman" w:hAnsi="Times New Roman" w:eastAsia="宋体" w:cs="宋体"/>
          <w:kern w:val="0"/>
          <w:sz w:val="24"/>
        </w:rPr>
        <w:t xml:space="preserve"> InnoDB 引擎特有的，ib_logfile的刷新方式，取值:0/1/2，innodb_flush_log_at_trx_commit=0，表示每隔一秒把log buffer刷到文件系统中(os buffer)去，并且调用文件系统的“flush”操作将缓存刷新到磁盘上去。也就是说一秒之前的日志都保存在日志缓冲区，也就是内存上，如果机器宕掉，可能丢失1秒的</w:t>
      </w:r>
      <w:r>
        <w:rPr>
          <w:rFonts w:hint="eastAsia" w:ascii="Times New Roman" w:hAnsi="Times New Roman" w:eastAsia="宋体" w:cs="宋体"/>
          <w:color w:val="FF0000"/>
          <w:kern w:val="0"/>
          <w:sz w:val="24"/>
          <w:lang w:val="en-US" w:eastAsia="zh-CN"/>
        </w:rPr>
        <w:t>已完成提交的</w:t>
      </w:r>
      <w:r>
        <w:rPr>
          <w:rFonts w:ascii="Times New Roman" w:hAnsi="Times New Roman" w:eastAsia="宋体" w:cs="宋体"/>
          <w:kern w:val="0"/>
          <w:sz w:val="24"/>
        </w:rPr>
        <w:t>事务数据。innodb_flush_log_at_trx_commit=1，表示在每次事务提交的时候，都把log buffer刷到文件系统中(os buffer)去，并且调用文件系统的“flush”操作将缓存刷新到磁盘上去。这样的话，数据库对IO的要求就非常高了</w:t>
      </w:r>
      <w:r>
        <w:rPr>
          <w:rFonts w:hint="eastAsia" w:ascii="Times New Roman" w:hAnsi="Times New Roman" w:eastAsia="宋体" w:cs="宋体"/>
          <w:kern w:val="0"/>
          <w:sz w:val="24"/>
          <w:lang w:eastAsia="zh-CN"/>
        </w:rPr>
        <w:t>。</w:t>
      </w:r>
      <w:r>
        <w:rPr>
          <w:rFonts w:hint="eastAsia" w:ascii="Times New Roman" w:hAnsi="Times New Roman" w:eastAsia="宋体" w:cs="宋体"/>
          <w:color w:val="FF0000"/>
          <w:kern w:val="0"/>
          <w:sz w:val="24"/>
          <w:lang w:val="en-US" w:eastAsia="zh-CN"/>
        </w:rPr>
        <w:t>尽管InnoDB会合并同时提交的一组事务只做一次刷盘，这些刷盘带来的IO负载也是比较高的。</w:t>
      </w:r>
      <w:r>
        <w:rPr>
          <w:rFonts w:ascii="Times New Roman" w:hAnsi="Times New Roman" w:eastAsia="宋体" w:cs="宋体"/>
          <w:kern w:val="0"/>
          <w:sz w:val="24"/>
        </w:rPr>
        <w:t>如果底层的硬件提供的IOPS比较差，那么MySQL数据库的并发很快就会由于硬件IO的问题而无法提升。innodb_flush_log_at_trx_commit=2，表示在每次事务提交的时候会把log buffer刷到文件系统</w:t>
      </w:r>
      <w:r>
        <w:rPr>
          <w:rFonts w:hint="eastAsia" w:ascii="Times New Roman" w:hAnsi="Times New Roman" w:eastAsia="宋体" w:cs="宋体"/>
          <w:color w:val="FF0000"/>
          <w:kern w:val="0"/>
          <w:sz w:val="24"/>
          <w:lang w:val="en-US" w:eastAsia="zh-CN"/>
        </w:rPr>
        <w:t>的Page cache</w:t>
      </w:r>
      <w:r>
        <w:rPr>
          <w:rFonts w:ascii="Times New Roman" w:hAnsi="Times New Roman" w:eastAsia="宋体" w:cs="宋体"/>
          <w:kern w:val="0"/>
          <w:sz w:val="24"/>
        </w:rPr>
        <w:t>中去，但并不会立即刷写到磁盘。如果只是MySQL数据库挂掉了，由于文件系统没有问题，那么对应的事务数据并没有丢失。只有在数据库所在的主机操作系统损坏或者突然掉电的情况下，数</w:t>
      </w:r>
      <w:r>
        <w:rPr>
          <w:rFonts w:hint="eastAsia" w:ascii="Times New Roman" w:hAnsi="Times New Roman" w:eastAsia="宋体" w:cs="宋体"/>
          <w:kern w:val="0"/>
          <w:sz w:val="24"/>
        </w:rPr>
        <w:t>据库的事务数据可能丢失</w:t>
      </w:r>
      <w:r>
        <w:rPr>
          <w:rFonts w:ascii="Times New Roman" w:hAnsi="Times New Roman" w:eastAsia="宋体" w:cs="宋体"/>
          <w:kern w:val="0"/>
          <w:sz w:val="24"/>
        </w:rPr>
        <w:t>1秒之</w:t>
      </w:r>
      <w:r>
        <w:rPr>
          <w:rFonts w:hint="eastAsia" w:ascii="Times New Roman" w:hAnsi="Times New Roman" w:eastAsia="宋体" w:cs="宋体"/>
          <w:kern w:val="0"/>
          <w:sz w:val="24"/>
          <w:lang w:val="en-US" w:eastAsia="zh-CN"/>
        </w:rPr>
        <w:t>内</w:t>
      </w:r>
      <w:r>
        <w:rPr>
          <w:rFonts w:ascii="Times New Roman" w:hAnsi="Times New Roman" w:eastAsia="宋体" w:cs="宋体"/>
          <w:kern w:val="0"/>
          <w:sz w:val="24"/>
        </w:rPr>
        <w:t>的事务数据。这样的好处，减少了事务数据丢失的概率，而对底层硬件的IO要求也没有那么高(log buffer写到文件系统中，一般只是从log buffer的内存转移的文件系统的内存缓存中，对底层IO没有压力)。</w:t>
      </w:r>
      <w:r>
        <w:rPr>
          <w:rFonts w:hint="eastAsia" w:ascii="Times New Roman" w:hAnsi="Times New Roman" w:eastAsia="宋体" w:cs="宋体"/>
          <w:kern w:val="0"/>
          <w:sz w:val="24"/>
        </w:rPr>
        <w:t>如果在</w:t>
      </w:r>
      <w:r>
        <w:rPr>
          <w:rFonts w:ascii="Times New Roman" w:hAnsi="Times New Roman" w:eastAsia="宋体" w:cs="宋体"/>
          <w:kern w:val="0"/>
          <w:sz w:val="24"/>
        </w:rPr>
        <w:t>TPCH</w:t>
      </w:r>
      <w:r>
        <w:rPr>
          <w:rFonts w:hint="eastAsia" w:ascii="Times New Roman" w:hAnsi="Times New Roman" w:eastAsia="宋体" w:cs="宋体"/>
          <w:kern w:val="0"/>
          <w:sz w:val="24"/>
        </w:rPr>
        <w:t>测试时要灌入大量的数据（比如大于1</w:t>
      </w:r>
      <w:r>
        <w:rPr>
          <w:rFonts w:ascii="Times New Roman" w:hAnsi="Times New Roman" w:eastAsia="宋体" w:cs="宋体"/>
          <w:kern w:val="0"/>
          <w:sz w:val="24"/>
        </w:rPr>
        <w:t>0G</w:t>
      </w:r>
      <w:r>
        <w:rPr>
          <w:rFonts w:hint="eastAsia" w:ascii="Times New Roman" w:hAnsi="Times New Roman" w:eastAsia="宋体" w:cs="宋体"/>
          <w:kern w:val="0"/>
          <w:sz w:val="24"/>
        </w:rPr>
        <w:t>以上），为提升速度，建议将该参数设置为：</w:t>
      </w:r>
      <w:r>
        <w:rPr>
          <w:rFonts w:ascii="Times New Roman" w:hAnsi="Times New Roman" w:eastAsia="宋体" w:cs="宋体"/>
          <w:kern w:val="0"/>
          <w:sz w:val="24"/>
        </w:rPr>
        <w:t>2</w:t>
      </w:r>
      <w:r>
        <w:rPr>
          <w:rFonts w:hint="eastAsia" w:ascii="Times New Roman" w:hAnsi="Times New Roman" w:eastAsia="宋体" w:cs="宋体"/>
          <w:kern w:val="0"/>
          <w:sz w:val="24"/>
        </w:rPr>
        <w:t>。</w:t>
      </w:r>
    </w:p>
    <w:p>
      <w:pPr>
        <w:widowControl/>
        <w:rPr>
          <w:rFonts w:hint="eastAsia" w:ascii="Times New Roman" w:hAnsi="Times New Roman" w:eastAsia="宋体" w:cs="宋体"/>
          <w:kern w:val="0"/>
          <w:sz w:val="24"/>
        </w:rPr>
      </w:pPr>
    </w:p>
    <w:p>
      <w:pPr>
        <w:pStyle w:val="15"/>
        <w:widowControl/>
        <w:numPr>
          <w:ilvl w:val="1"/>
          <w:numId w:val="1"/>
        </w:numPr>
        <w:ind w:firstLineChars="0"/>
        <w:rPr>
          <w:rFonts w:ascii="Times New Roman" w:hAnsi="Times New Roman" w:eastAsia="宋体" w:cs="宋体"/>
          <w:kern w:val="0"/>
          <w:sz w:val="24"/>
        </w:rPr>
      </w:pPr>
      <w:r>
        <w:rPr>
          <w:rFonts w:ascii="Times New Roman" w:hAnsi="Times New Roman" w:eastAsia="宋体" w:cs="宋体"/>
          <w:kern w:val="0"/>
          <w:sz w:val="24"/>
        </w:rPr>
        <w:t>sync_binlog</w:t>
      </w:r>
      <w:r>
        <w:rPr>
          <w:rFonts w:hint="eastAsia" w:ascii="Times New Roman" w:hAnsi="Times New Roman" w:eastAsia="宋体" w:cs="宋体"/>
          <w:kern w:val="0"/>
          <w:sz w:val="24"/>
        </w:rPr>
        <w:t>：</w:t>
      </w:r>
      <w:r>
        <w:rPr>
          <w:rFonts w:ascii="Times New Roman" w:hAnsi="Times New Roman" w:eastAsia="宋体" w:cs="宋体"/>
          <w:kern w:val="0"/>
          <w:sz w:val="24"/>
        </w:rPr>
        <w:t>MySQL提供一个sync_binlog参数来控制数据库的binlog刷到磁盘上去，默认，sync_binlog=0，表示MySQL不控制binlog的刷新，由文件系统自己控制它的缓存的刷新。这时候的性能是最好的，但是风险也是最大的。因为一旦系统Crash，</w:t>
      </w:r>
      <w:r>
        <w:rPr>
          <w:rFonts w:hint="eastAsia" w:ascii="Times New Roman" w:hAnsi="Times New Roman" w:eastAsia="宋体" w:cs="宋体"/>
          <w:color w:val="FF0000"/>
          <w:kern w:val="0"/>
          <w:sz w:val="24"/>
          <w:lang w:val="en-US" w:eastAsia="zh-CN"/>
        </w:rPr>
        <w:t>操作系统page cache中缓存的binlog文件更新</w:t>
      </w:r>
      <w:r>
        <w:rPr>
          <w:rFonts w:ascii="Times New Roman" w:hAnsi="Times New Roman" w:eastAsia="宋体" w:cs="宋体"/>
          <w:kern w:val="0"/>
          <w:sz w:val="24"/>
        </w:rPr>
        <w:t>都会被丢失。如果sync_binlog&gt;0，表示每sync_binlog次事务提交，MySQL调用文件系统的刷新操作将缓存刷下去。最安全的就是sync_binlog=1了，表示每次事务提交，MySQL都会</w:t>
      </w:r>
      <w:r>
        <w:rPr>
          <w:rFonts w:hint="eastAsia" w:ascii="Times New Roman" w:hAnsi="Times New Roman" w:eastAsia="宋体" w:cs="宋体"/>
          <w:kern w:val="0"/>
          <w:sz w:val="24"/>
        </w:rPr>
        <w:t>把</w:t>
      </w:r>
      <w:r>
        <w:rPr>
          <w:rFonts w:ascii="Times New Roman" w:hAnsi="Times New Roman" w:eastAsia="宋体" w:cs="宋体"/>
          <w:kern w:val="0"/>
          <w:sz w:val="24"/>
        </w:rPr>
        <w:t>binlog刷下去，是最安全但是性能损耗最大的设置。</w:t>
      </w:r>
      <w:r>
        <w:rPr>
          <w:rFonts w:hint="eastAsia" w:ascii="Times New Roman" w:hAnsi="Times New Roman" w:eastAsia="宋体" w:cs="宋体"/>
          <w:color w:val="FF0000"/>
          <w:kern w:val="0"/>
          <w:sz w:val="24"/>
          <w:lang w:val="en-US" w:eastAsia="zh-CN"/>
        </w:rPr>
        <w:t>尽管MySQL会合并同时提交的一组事务只做一次刷盘，这些刷盘带来的IO负载也是比较高的。</w:t>
      </w:r>
      <w:r>
        <w:rPr>
          <w:rFonts w:ascii="Times New Roman" w:hAnsi="Times New Roman" w:eastAsia="宋体" w:cs="宋体"/>
          <w:kern w:val="0"/>
          <w:sz w:val="24"/>
        </w:rPr>
        <w:t>这样的话，在数据库所在的主机操作系统损坏或者突然掉电的情况下，</w:t>
      </w:r>
      <w:r>
        <w:rPr>
          <w:rFonts w:hint="eastAsia" w:ascii="Times New Roman" w:hAnsi="Times New Roman" w:eastAsia="宋体" w:cs="宋体"/>
          <w:color w:val="FF0000"/>
          <w:kern w:val="0"/>
          <w:sz w:val="24"/>
          <w:lang w:val="en-US" w:eastAsia="zh-CN"/>
        </w:rPr>
        <w:t>系统不会丢失任何确认完成提交的事务</w:t>
      </w:r>
      <w:r>
        <w:rPr>
          <w:rFonts w:ascii="Times New Roman" w:hAnsi="Times New Roman" w:eastAsia="宋体" w:cs="宋体"/>
          <w:kern w:val="0"/>
          <w:sz w:val="24"/>
        </w:rPr>
        <w:t>。对于高并发事务的系统来说，“sync_binlog”设置为0和设置为1的系统写入性能差距可能高达5倍甚至更多。根据需要，sync_binlog可能设置为并不是最安全的1，而是100或者是0。这样牺牲一定的一致性，可以获得更高的并发和性能。</w:t>
      </w:r>
      <w:r>
        <w:rPr>
          <w:rFonts w:hint="eastAsia" w:ascii="Times New Roman" w:hAnsi="Times New Roman" w:eastAsia="宋体" w:cs="宋体"/>
          <w:kern w:val="0"/>
          <w:sz w:val="24"/>
        </w:rPr>
        <w:t>在性能测试中，尤其是</w:t>
      </w:r>
      <w:r>
        <w:rPr>
          <w:rFonts w:ascii="Times New Roman" w:hAnsi="Times New Roman" w:eastAsia="宋体" w:cs="宋体"/>
          <w:kern w:val="0"/>
          <w:sz w:val="24"/>
        </w:rPr>
        <w:t>TPCH</w:t>
      </w:r>
      <w:r>
        <w:rPr>
          <w:rFonts w:hint="eastAsia" w:ascii="Times New Roman" w:hAnsi="Times New Roman" w:eastAsia="宋体" w:cs="宋体"/>
          <w:kern w:val="0"/>
          <w:sz w:val="24"/>
        </w:rPr>
        <w:t>类别的测试，建议设置为：</w:t>
      </w:r>
      <w:r>
        <w:rPr>
          <w:rFonts w:ascii="Times New Roman" w:hAnsi="Times New Roman" w:eastAsia="宋体" w:cs="宋体"/>
          <w:kern w:val="0"/>
          <w:sz w:val="24"/>
        </w:rPr>
        <w:t>0</w:t>
      </w:r>
      <w:r>
        <w:rPr>
          <w:rFonts w:hint="eastAsia" w:ascii="Times New Roman" w:hAnsi="Times New Roman" w:eastAsia="宋体" w:cs="宋体"/>
          <w:kern w:val="0"/>
          <w:sz w:val="24"/>
        </w:rPr>
        <w:t>。</w:t>
      </w:r>
    </w:p>
    <w:p>
      <w:pPr>
        <w:pStyle w:val="15"/>
        <w:widowControl/>
        <w:ind w:left="567" w:firstLine="0" w:firstLineChars="0"/>
        <w:rPr>
          <w:rFonts w:ascii="Times New Roman" w:hAnsi="Times New Roman" w:eastAsia="宋体" w:cs="宋体"/>
          <w:kern w:val="0"/>
          <w:sz w:val="24"/>
        </w:rPr>
      </w:pPr>
    </w:p>
    <w:p>
      <w:pPr>
        <w:pStyle w:val="15"/>
        <w:widowControl/>
        <w:numPr>
          <w:ilvl w:val="1"/>
          <w:numId w:val="1"/>
        </w:numPr>
        <w:ind w:firstLineChars="0"/>
        <w:rPr>
          <w:rFonts w:ascii="Times New Roman" w:hAnsi="Times New Roman" w:eastAsia="宋体" w:cs="宋体"/>
          <w:kern w:val="0"/>
          <w:sz w:val="24"/>
        </w:rPr>
      </w:pPr>
      <w:r>
        <w:rPr>
          <w:rFonts w:ascii="Times New Roman" w:hAnsi="Times New Roman" w:eastAsia="宋体" w:cs="宋体"/>
          <w:kern w:val="0"/>
          <w:sz w:val="24"/>
        </w:rPr>
        <w:t>max_binlog_size</w:t>
      </w:r>
      <w:r>
        <w:rPr>
          <w:rFonts w:hint="eastAsia" w:ascii="Times New Roman" w:hAnsi="Times New Roman" w:eastAsia="宋体" w:cs="宋体"/>
          <w:kern w:val="0"/>
          <w:sz w:val="24"/>
        </w:rPr>
        <w:t>：指定了单个二进制日志文件的最大值，如果超过该值，则产生新的二进制日志文件，后缀名</w:t>
      </w:r>
      <w:r>
        <w:rPr>
          <w:rFonts w:ascii="Times New Roman" w:hAnsi="Times New Roman" w:eastAsia="宋体" w:cs="宋体"/>
          <w:kern w:val="0"/>
          <w:sz w:val="24"/>
        </w:rPr>
        <w:t>+1，并记录到.index文件。从MySQL 5.0开始的默认值为1073 741824，代表1G</w:t>
      </w:r>
      <w:r>
        <w:rPr>
          <w:rFonts w:hint="eastAsia" w:ascii="Times New Roman" w:hAnsi="Times New Roman" w:eastAsia="宋体" w:cs="宋体"/>
          <w:kern w:val="0"/>
          <w:sz w:val="24"/>
        </w:rPr>
        <w:t>。</w:t>
      </w:r>
      <w:r>
        <w:rPr>
          <w:rFonts w:hint="eastAsia" w:ascii="Times New Roman" w:hAnsi="Times New Roman" w:eastAsia="宋体" w:cs="宋体"/>
          <w:color w:val="FF0000"/>
          <w:kern w:val="0"/>
          <w:sz w:val="24"/>
          <w:lang w:val="en-US" w:eastAsia="zh-CN"/>
        </w:rPr>
        <w:t>建议使用KunlunBase配置模板的默认值500MB</w:t>
      </w:r>
      <w:r>
        <w:rPr>
          <w:rFonts w:hint="eastAsia" w:ascii="Times New Roman" w:hAnsi="Times New Roman" w:eastAsia="宋体" w:cs="宋体"/>
          <w:kern w:val="0"/>
          <w:sz w:val="24"/>
          <w:lang w:val="en-US" w:eastAsia="zh-CN"/>
        </w:rPr>
        <w:t>。</w:t>
      </w:r>
    </w:p>
    <w:p>
      <w:pPr>
        <w:widowControl/>
        <w:rPr>
          <w:rFonts w:ascii="Times New Roman" w:hAnsi="Times New Roman" w:eastAsia="宋体" w:cs="宋体"/>
          <w:kern w:val="0"/>
          <w:sz w:val="24"/>
        </w:rPr>
      </w:pPr>
    </w:p>
    <w:p>
      <w:pPr>
        <w:widowControl/>
        <w:rPr>
          <w:rFonts w:ascii="Times New Roman" w:hAnsi="Times New Roman" w:eastAsia="宋体" w:cs="宋体"/>
          <w:kern w:val="0"/>
          <w:sz w:val="24"/>
        </w:rPr>
      </w:pPr>
      <w:r>
        <w:rPr>
          <w:rFonts w:hint="eastAsia" w:ascii="Times New Roman" w:hAnsi="Times New Roman" w:eastAsia="宋体" w:cs="宋体"/>
          <w:kern w:val="0"/>
          <w:sz w:val="24"/>
        </w:rPr>
        <w:t>以上参数，可以通过：</w:t>
      </w:r>
    </w:p>
    <w:p>
      <w:pPr>
        <w:widowControl/>
        <w:ind w:firstLine="960" w:firstLineChars="400"/>
        <w:rPr>
          <w:rFonts w:ascii="Times New Roman" w:hAnsi="Times New Roman" w:eastAsia="宋体" w:cs="宋体"/>
          <w:kern w:val="0"/>
          <w:sz w:val="24"/>
        </w:rPr>
      </w:pPr>
      <w:r>
        <w:rPr>
          <w:rFonts w:hint="eastAsia" w:ascii="Times New Roman" w:hAnsi="Times New Roman" w:eastAsia="宋体" w:cs="宋体"/>
          <w:kern w:val="0"/>
          <w:sz w:val="24"/>
        </w:rPr>
        <w:t>s</w:t>
      </w:r>
      <w:r>
        <w:rPr>
          <w:rFonts w:ascii="Times New Roman" w:hAnsi="Times New Roman" w:eastAsia="宋体" w:cs="宋体"/>
          <w:kern w:val="0"/>
          <w:sz w:val="24"/>
        </w:rPr>
        <w:t xml:space="preserve">et </w:t>
      </w:r>
      <w:r>
        <w:rPr>
          <w:rFonts w:hint="eastAsia" w:ascii="Times New Roman" w:hAnsi="Times New Roman" w:eastAsia="宋体" w:cs="宋体"/>
          <w:kern w:val="0"/>
          <w:sz w:val="24"/>
        </w:rPr>
        <w:t>g</w:t>
      </w:r>
      <w:r>
        <w:rPr>
          <w:rFonts w:ascii="Times New Roman" w:hAnsi="Times New Roman" w:eastAsia="宋体" w:cs="宋体"/>
          <w:kern w:val="0"/>
          <w:sz w:val="24"/>
        </w:rPr>
        <w:t>lobal &lt;</w:t>
      </w:r>
      <w:r>
        <w:rPr>
          <w:rFonts w:hint="eastAsia" w:ascii="Times New Roman" w:hAnsi="Times New Roman" w:eastAsia="宋体" w:cs="宋体"/>
          <w:kern w:val="0"/>
          <w:sz w:val="24"/>
        </w:rPr>
        <w:t>参数名</w:t>
      </w:r>
      <w:r>
        <w:rPr>
          <w:rFonts w:ascii="Times New Roman" w:hAnsi="Times New Roman" w:eastAsia="宋体" w:cs="宋体"/>
          <w:kern w:val="0"/>
          <w:sz w:val="24"/>
        </w:rPr>
        <w:t>&gt;=&lt;</w:t>
      </w:r>
      <w:r>
        <w:rPr>
          <w:rFonts w:hint="eastAsia" w:ascii="Times New Roman" w:hAnsi="Times New Roman" w:eastAsia="宋体" w:cs="宋体"/>
          <w:kern w:val="0"/>
          <w:sz w:val="24"/>
        </w:rPr>
        <w:t>参数值</w:t>
      </w:r>
      <w:r>
        <w:rPr>
          <w:rFonts w:ascii="Times New Roman" w:hAnsi="Times New Roman" w:eastAsia="宋体" w:cs="宋体"/>
          <w:kern w:val="0"/>
          <w:sz w:val="24"/>
        </w:rPr>
        <w:t>&gt;</w:t>
      </w:r>
      <w:r>
        <w:rPr>
          <w:rFonts w:hint="eastAsia" w:ascii="Times New Roman" w:hAnsi="Times New Roman" w:eastAsia="宋体" w:cs="宋体"/>
          <w:kern w:val="0"/>
          <w:sz w:val="24"/>
        </w:rPr>
        <w:t>;</w:t>
      </w:r>
      <w:r>
        <w:rPr>
          <w:rFonts w:ascii="Times New Roman" w:hAnsi="Times New Roman" w:eastAsia="宋体" w:cs="宋体"/>
          <w:kern w:val="0"/>
          <w:sz w:val="24"/>
        </w:rPr>
        <w:t xml:space="preserve"> </w:t>
      </w:r>
    </w:p>
    <w:p>
      <w:pPr>
        <w:widowControl/>
        <w:rPr>
          <w:rFonts w:ascii="Times New Roman" w:hAnsi="Times New Roman" w:eastAsia="宋体" w:cs="宋体"/>
          <w:kern w:val="0"/>
          <w:sz w:val="24"/>
        </w:rPr>
      </w:pPr>
      <w:r>
        <w:rPr>
          <w:rFonts w:hint="eastAsia" w:ascii="Times New Roman" w:hAnsi="Times New Roman" w:eastAsia="宋体" w:cs="宋体"/>
          <w:kern w:val="0"/>
          <w:sz w:val="24"/>
        </w:rPr>
        <w:t>临时生效，则如果存储节点重启，参数将失效，如果需要永久设置，需要在m</w:t>
      </w:r>
      <w:r>
        <w:rPr>
          <w:rFonts w:ascii="Times New Roman" w:hAnsi="Times New Roman" w:eastAsia="宋体" w:cs="宋体"/>
          <w:kern w:val="0"/>
          <w:sz w:val="24"/>
        </w:rPr>
        <w:t>y.cnf</w:t>
      </w:r>
      <w:r>
        <w:rPr>
          <w:rFonts w:hint="eastAsia" w:ascii="Times New Roman" w:hAnsi="Times New Roman" w:eastAsia="宋体" w:cs="宋体"/>
          <w:kern w:val="0"/>
          <w:sz w:val="24"/>
        </w:rPr>
        <w:t>中将上述参数写入保存。</w:t>
      </w:r>
    </w:p>
    <w:p>
      <w:pPr>
        <w:widowControl/>
        <w:rPr>
          <w:rFonts w:ascii="Times New Roman" w:hAnsi="Times New Roman" w:eastAsia="宋体" w:cs="宋体"/>
          <w:kern w:val="0"/>
          <w:sz w:val="24"/>
        </w:rPr>
      </w:pPr>
    </w:p>
    <w:p>
      <w:pPr>
        <w:widowControl/>
        <w:rPr>
          <w:rFonts w:ascii="Times New Roman" w:hAnsi="Times New Roman" w:eastAsia="宋体" w:cs="宋体"/>
          <w:kern w:val="0"/>
          <w:sz w:val="24"/>
        </w:rPr>
      </w:pPr>
      <w:r>
        <w:rPr>
          <w:rFonts w:hint="eastAsia" w:ascii="Times New Roman" w:hAnsi="Times New Roman" w:eastAsia="宋体" w:cs="宋体"/>
          <w:kern w:val="0"/>
          <w:sz w:val="24"/>
        </w:rPr>
        <w:t>附：连接存储节点的方式：</w:t>
      </w:r>
      <w:r>
        <w:rPr>
          <w:rFonts w:ascii="Times New Roman" w:hAnsi="Times New Roman" w:eastAsia="宋体" w:cs="宋体"/>
          <w:kern w:val="0"/>
          <w:sz w:val="24"/>
        </w:rPr>
        <w:t xml:space="preserve">mysql -h </w:t>
      </w:r>
      <w:r>
        <w:rPr>
          <w:rFonts w:hint="eastAsia" w:ascii="Times New Roman" w:hAnsi="Times New Roman" w:eastAsia="宋体" w:cs="宋体"/>
          <w:kern w:val="0"/>
          <w:sz w:val="24"/>
        </w:rPr>
        <w:t>&lt;存储节点主机I</w:t>
      </w:r>
      <w:r>
        <w:rPr>
          <w:rFonts w:ascii="Times New Roman" w:hAnsi="Times New Roman" w:eastAsia="宋体" w:cs="宋体"/>
          <w:kern w:val="0"/>
          <w:sz w:val="24"/>
        </w:rPr>
        <w:t>P&gt; -P &lt;</w:t>
      </w:r>
      <w:r>
        <w:rPr>
          <w:rFonts w:hint="eastAsia" w:ascii="Times New Roman" w:hAnsi="Times New Roman" w:eastAsia="宋体" w:cs="宋体"/>
          <w:kern w:val="0"/>
          <w:sz w:val="24"/>
        </w:rPr>
        <w:t>存储节点端口</w:t>
      </w:r>
      <w:r>
        <w:rPr>
          <w:rFonts w:ascii="Times New Roman" w:hAnsi="Times New Roman" w:eastAsia="宋体" w:cs="宋体"/>
          <w:kern w:val="0"/>
          <w:sz w:val="24"/>
        </w:rPr>
        <w:t>&gt; -upgx -ppgx_pwd</w:t>
      </w:r>
    </w:p>
    <w:p>
      <w:pPr>
        <w:pStyle w:val="5"/>
        <w:spacing w:line="300" w:lineRule="atLeast"/>
        <w:rPr>
          <w:rFonts w:ascii="Times New Roman" w:hAnsi="Times New Roman"/>
        </w:rPr>
      </w:pPr>
    </w:p>
    <w:p>
      <w:pPr>
        <w:widowControl/>
        <w:rPr>
          <w:rFonts w:ascii="Times New Roman" w:hAnsi="Times New Roman" w:eastAsia="宋体" w:cs="宋体"/>
          <w:kern w:val="0"/>
          <w:sz w:val="24"/>
        </w:rPr>
      </w:pPr>
      <w:r>
        <w:rPr>
          <w:rFonts w:hint="eastAsia" w:ascii="Times New Roman" w:hAnsi="Times New Roman" w:eastAsia="宋体" w:cs="宋体"/>
          <w:kern w:val="0"/>
          <w:sz w:val="24"/>
        </w:rPr>
        <w:t>另外，在进行T</w:t>
      </w:r>
      <w:r>
        <w:rPr>
          <w:rFonts w:ascii="Times New Roman" w:hAnsi="Times New Roman" w:eastAsia="宋体" w:cs="宋体"/>
          <w:kern w:val="0"/>
          <w:sz w:val="24"/>
        </w:rPr>
        <w:t>PCC/TPCH</w:t>
      </w:r>
      <w:r>
        <w:rPr>
          <w:rFonts w:hint="eastAsia" w:ascii="Times New Roman" w:hAnsi="Times New Roman" w:eastAsia="宋体" w:cs="宋体"/>
          <w:kern w:val="0"/>
          <w:sz w:val="24"/>
        </w:rPr>
        <w:t>测试场景下，数据灌入时，为提升速度，减少不必要的故障，建议对s</w:t>
      </w:r>
      <w:r>
        <w:rPr>
          <w:rFonts w:ascii="Times New Roman" w:hAnsi="Times New Roman" w:eastAsia="宋体" w:cs="宋体"/>
          <w:kern w:val="0"/>
          <w:sz w:val="24"/>
        </w:rPr>
        <w:t>hard</w:t>
      </w:r>
      <w:r>
        <w:rPr>
          <w:rFonts w:hint="eastAsia" w:ascii="Times New Roman" w:hAnsi="Times New Roman" w:eastAsia="宋体" w:cs="宋体"/>
          <w:kern w:val="0"/>
          <w:sz w:val="24"/>
        </w:rPr>
        <w:t>进行免切设置，该参数的概念是：设置免切，就是这个</w:t>
      </w:r>
      <w:r>
        <w:rPr>
          <w:rFonts w:ascii="Times New Roman" w:hAnsi="Times New Roman" w:eastAsia="宋体" w:cs="宋体"/>
          <w:kern w:val="0"/>
          <w:sz w:val="24"/>
        </w:rPr>
        <w:t>shard在设置免切时间内，shard主</w:t>
      </w:r>
      <w:r>
        <w:rPr>
          <w:rFonts w:hint="eastAsia" w:ascii="Times New Roman" w:hAnsi="Times New Roman" w:eastAsia="宋体" w:cs="宋体"/>
          <w:kern w:val="0"/>
          <w:sz w:val="24"/>
        </w:rPr>
        <w:t>节点</w:t>
      </w:r>
      <w:r>
        <w:rPr>
          <w:rFonts w:ascii="Times New Roman" w:hAnsi="Times New Roman" w:eastAsia="宋体" w:cs="宋体"/>
          <w:kern w:val="0"/>
          <w:sz w:val="24"/>
        </w:rPr>
        <w:t>异常不会触发主备切换。</w:t>
      </w:r>
      <w:r>
        <w:rPr>
          <w:rFonts w:hint="eastAsia" w:ascii="Times New Roman" w:hAnsi="Times New Roman" w:eastAsia="宋体" w:cs="宋体"/>
          <w:kern w:val="0"/>
          <w:sz w:val="24"/>
        </w:rPr>
        <w:t>比如</w:t>
      </w:r>
      <w:r>
        <w:rPr>
          <w:rFonts w:ascii="Times New Roman" w:hAnsi="Times New Roman" w:eastAsia="宋体" w:cs="宋体"/>
          <w:kern w:val="0"/>
          <w:sz w:val="24"/>
        </w:rPr>
        <w:t>设置10800</w:t>
      </w:r>
      <w:r>
        <w:rPr>
          <w:rFonts w:hint="eastAsia" w:ascii="Times New Roman" w:hAnsi="Times New Roman" w:eastAsia="宋体" w:cs="宋体"/>
          <w:kern w:val="0"/>
          <w:sz w:val="24"/>
        </w:rPr>
        <w:t>秒（3小时）</w:t>
      </w:r>
      <w:r>
        <w:rPr>
          <w:rFonts w:ascii="Times New Roman" w:hAnsi="Times New Roman" w:eastAsia="宋体" w:cs="宋体"/>
          <w:kern w:val="0"/>
          <w:sz w:val="24"/>
        </w:rPr>
        <w:t>，从点”设置”开始计时，在10800</w:t>
      </w:r>
      <w:r>
        <w:rPr>
          <w:rFonts w:hint="eastAsia" w:ascii="Times New Roman" w:hAnsi="Times New Roman" w:eastAsia="宋体" w:cs="宋体"/>
          <w:kern w:val="0"/>
          <w:sz w:val="24"/>
        </w:rPr>
        <w:t>秒</w:t>
      </w:r>
      <w:r>
        <w:rPr>
          <w:rFonts w:ascii="Times New Roman" w:hAnsi="Times New Roman" w:eastAsia="宋体" w:cs="宋体"/>
          <w:kern w:val="0"/>
          <w:sz w:val="24"/>
        </w:rPr>
        <w:t>内，不会发生切换</w:t>
      </w:r>
      <w:r>
        <w:rPr>
          <w:rFonts w:hint="eastAsia" w:ascii="Times New Roman" w:hAnsi="Times New Roman" w:eastAsia="宋体" w:cs="宋体"/>
          <w:kern w:val="0"/>
          <w:sz w:val="24"/>
        </w:rPr>
        <w:t>。在设置行为需要在X</w:t>
      </w:r>
      <w:r>
        <w:rPr>
          <w:rFonts w:ascii="Times New Roman" w:hAnsi="Times New Roman" w:eastAsia="宋体" w:cs="宋体"/>
          <w:kern w:val="0"/>
          <w:sz w:val="24"/>
        </w:rPr>
        <w:t>Panel</w:t>
      </w:r>
      <w:r>
        <w:rPr>
          <w:rFonts w:hint="eastAsia" w:ascii="Times New Roman" w:hAnsi="Times New Roman" w:eastAsia="宋体" w:cs="宋体"/>
          <w:kern w:val="0"/>
          <w:sz w:val="24"/>
        </w:rPr>
        <w:t>上完成操作。</w:t>
      </w:r>
    </w:p>
    <w:p>
      <w:pPr>
        <w:widowControl/>
        <w:rPr>
          <w:rFonts w:ascii="Times New Roman" w:hAnsi="Times New Roman" w:eastAsia="宋体" w:cs="宋体"/>
          <w:kern w:val="0"/>
          <w:sz w:val="24"/>
        </w:rPr>
      </w:pPr>
      <w:r>
        <w:rPr>
          <w:rFonts w:ascii="Times New Roman" w:hAnsi="Times New Roman" w:eastAsia="宋体" w:cs="宋体"/>
          <w:kern w:val="0"/>
          <w:sz w:val="24"/>
        </w:rPr>
        <w:drawing>
          <wp:inline distT="0" distB="0" distL="0" distR="0">
            <wp:extent cx="5274310" cy="17875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1787525"/>
                    </a:xfrm>
                    <a:prstGeom prst="rect">
                      <a:avLst/>
                    </a:prstGeom>
                    <a:noFill/>
                    <a:ln>
                      <a:noFill/>
                    </a:ln>
                  </pic:spPr>
                </pic:pic>
              </a:graphicData>
            </a:graphic>
          </wp:inline>
        </w:drawing>
      </w:r>
    </w:p>
    <w:p>
      <w:pPr>
        <w:widowControl/>
        <w:rPr>
          <w:rFonts w:ascii="Times New Roman" w:hAnsi="Times New Roman" w:eastAsia="宋体" w:cs="宋体"/>
          <w:kern w:val="0"/>
          <w:sz w:val="24"/>
        </w:rPr>
      </w:pPr>
      <w:r>
        <w:rPr>
          <w:rFonts w:hint="eastAsia" w:ascii="Times New Roman" w:hAnsi="Times New Roman" w:eastAsia="宋体" w:cs="宋体"/>
          <w:kern w:val="0"/>
          <w:sz w:val="24"/>
        </w:rPr>
        <w:t>监控是否发生过主备切换，通过“主备切换记录”查看：</w:t>
      </w:r>
    </w:p>
    <w:p>
      <w:pPr>
        <w:widowControl/>
        <w:rPr>
          <w:rFonts w:hint="eastAsia" w:ascii="Times New Roman" w:hAnsi="Times New Roman" w:eastAsia="宋体" w:cs="宋体"/>
          <w:kern w:val="0"/>
          <w:sz w:val="24"/>
        </w:rPr>
      </w:pPr>
      <w:r>
        <w:rPr>
          <w:rFonts w:ascii="Times New Roman" w:hAnsi="Times New Roman" w:eastAsia="宋体" w:cs="宋体"/>
          <w:kern w:val="0"/>
          <w:sz w:val="24"/>
        </w:rPr>
        <w:drawing>
          <wp:inline distT="0" distB="0" distL="0" distR="0">
            <wp:extent cx="5274310" cy="24593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2459355"/>
                    </a:xfrm>
                    <a:prstGeom prst="rect">
                      <a:avLst/>
                    </a:prstGeom>
                    <a:noFill/>
                    <a:ln>
                      <a:noFill/>
                    </a:ln>
                  </pic:spPr>
                </pic:pic>
              </a:graphicData>
            </a:graphic>
          </wp:inline>
        </w:drawing>
      </w:r>
    </w:p>
    <w:p>
      <w:pPr>
        <w:pStyle w:val="15"/>
        <w:widowControl/>
        <w:numPr>
          <w:ilvl w:val="0"/>
          <w:numId w:val="1"/>
        </w:numPr>
        <w:ind w:firstLineChars="0"/>
        <w:rPr>
          <w:rFonts w:ascii="Times New Roman" w:hAnsi="Times New Roman" w:eastAsia="宋体" w:cs="宋体"/>
          <w:kern w:val="0"/>
          <w:sz w:val="24"/>
        </w:rPr>
      </w:pPr>
      <w:r>
        <w:rPr>
          <w:rFonts w:hint="eastAsia" w:ascii="Times New Roman" w:hAnsi="Times New Roman" w:eastAsia="宋体" w:cs="宋体"/>
          <w:kern w:val="0"/>
          <w:sz w:val="24"/>
        </w:rPr>
        <w:t>元数据集群参数调整：</w:t>
      </w:r>
    </w:p>
    <w:p>
      <w:pPr>
        <w:widowControl/>
        <w:ind w:firstLine="480" w:firstLineChars="200"/>
        <w:rPr>
          <w:rFonts w:ascii="Times New Roman" w:hAnsi="Times New Roman" w:eastAsia="宋体" w:cs="宋体"/>
          <w:kern w:val="0"/>
          <w:sz w:val="24"/>
        </w:rPr>
      </w:pPr>
      <w:r>
        <w:rPr>
          <w:rFonts w:ascii="Times New Roman" w:hAnsi="Times New Roman" w:eastAsia="宋体" w:cs="宋体"/>
          <w:kern w:val="0"/>
          <w:sz w:val="24"/>
        </w:rPr>
        <w:t>Klustron</w:t>
      </w:r>
      <w:r>
        <w:rPr>
          <w:rFonts w:hint="eastAsia" w:ascii="Times New Roman" w:hAnsi="Times New Roman" w:eastAsia="宋体" w:cs="宋体"/>
          <w:kern w:val="0"/>
          <w:sz w:val="24"/>
        </w:rPr>
        <w:t>元数据集群，</w:t>
      </w:r>
      <w:commentRangeStart w:id="0"/>
      <w:r>
        <w:rPr>
          <w:rFonts w:hint="eastAsia" w:ascii="Times New Roman" w:hAnsi="Times New Roman" w:eastAsia="宋体" w:cs="宋体"/>
          <w:kern w:val="0"/>
          <w:sz w:val="24"/>
        </w:rPr>
        <w:t>本质上是一个MySQL</w:t>
      </w:r>
      <w:r>
        <w:rPr>
          <w:rFonts w:ascii="Times New Roman" w:hAnsi="Times New Roman" w:eastAsia="宋体" w:cs="宋体"/>
          <w:kern w:val="0"/>
          <w:sz w:val="24"/>
        </w:rPr>
        <w:t xml:space="preserve"> MGR 3</w:t>
      </w:r>
      <w:r>
        <w:rPr>
          <w:rFonts w:hint="eastAsia" w:ascii="Times New Roman" w:hAnsi="Times New Roman" w:eastAsia="宋体" w:cs="宋体"/>
          <w:kern w:val="0"/>
          <w:sz w:val="24"/>
        </w:rPr>
        <w:t>节点的集群数据库</w:t>
      </w:r>
      <w:commentRangeEnd w:id="0"/>
      <w:r>
        <w:commentReference w:id="0"/>
      </w:r>
      <w:r>
        <w:rPr>
          <w:rFonts w:hint="eastAsia" w:ascii="Times New Roman" w:hAnsi="Times New Roman" w:eastAsia="宋体" w:cs="宋体"/>
          <w:kern w:val="0"/>
          <w:sz w:val="24"/>
        </w:rPr>
        <w:t>，测试中也建议对少量关键参数进行适当调整，按如下示例操作：</w:t>
      </w:r>
    </w:p>
    <w:p>
      <w:pPr>
        <w:widowControl/>
        <w:jc w:val="left"/>
        <w:rPr>
          <w:rFonts w:ascii="Times New Roman" w:hAnsi="Times New Roman" w:eastAsia="宋体" w:cs="宋体"/>
          <w:kern w:val="0"/>
          <w:sz w:val="24"/>
        </w:rPr>
      </w:pPr>
      <w:r>
        <w:rPr>
          <w:rFonts w:hint="eastAsia" w:ascii="Times New Roman" w:hAnsi="Times New Roman" w:eastAsia="宋体" w:cs="宋体"/>
          <w:kern w:val="0"/>
          <w:sz w:val="24"/>
        </w:rPr>
        <w:t>登陆集群一个节点：</w:t>
      </w:r>
    </w:p>
    <w:p>
      <w:pPr>
        <w:widowControl/>
        <w:jc w:val="left"/>
        <w:rPr>
          <w:rFonts w:ascii="Times New Roman" w:hAnsi="Times New Roman" w:eastAsia="宋体" w:cs="宋体"/>
          <w:kern w:val="0"/>
          <w:sz w:val="24"/>
        </w:rPr>
      </w:pPr>
      <w:r>
        <w:rPr>
          <w:rFonts w:ascii="Times New Roman" w:hAnsi="Times New Roman" w:eastAsia="宋体" w:cs="宋体"/>
          <w:kern w:val="0"/>
          <w:sz w:val="24"/>
        </w:rPr>
        <w:t xml:space="preserve">export LD_LIBRARY_PATH=/kunlun/instance_binaries/storage/57001/kunlun-storage-1.2.1/lib:$LD_LIBRARY_PATH </w:t>
      </w:r>
    </w:p>
    <w:p>
      <w:pPr>
        <w:widowControl/>
        <w:rPr>
          <w:rFonts w:ascii="Times New Roman" w:hAnsi="Times New Roman" w:eastAsia="宋体" w:cs="宋体"/>
          <w:kern w:val="0"/>
          <w:sz w:val="24"/>
        </w:rPr>
      </w:pPr>
      <w:r>
        <w:rPr>
          <w:rFonts w:ascii="Times New Roman" w:hAnsi="Times New Roman" w:eastAsia="宋体" w:cs="宋体"/>
          <w:kern w:val="0"/>
          <w:sz w:val="24"/>
        </w:rPr>
        <w:t xml:space="preserve">/kunlun/instance_binaries/storage/57001/kunlun-storage-1.2.1/bin/mysql --connect-expired-password -S/nvme2/kunlun/storage_logdir/57001/mysql.sock -uroot -proot </w:t>
      </w:r>
    </w:p>
    <w:p>
      <w:pPr>
        <w:widowControl/>
        <w:rPr>
          <w:rFonts w:ascii="Times New Roman" w:hAnsi="Times New Roman" w:eastAsia="宋体" w:cs="宋体"/>
          <w:kern w:val="0"/>
          <w:sz w:val="24"/>
        </w:rPr>
      </w:pPr>
    </w:p>
    <w:p>
      <w:pPr>
        <w:widowControl/>
        <w:rPr>
          <w:rFonts w:ascii="Times New Roman" w:hAnsi="Times New Roman" w:eastAsia="宋体" w:cs="宋体"/>
          <w:kern w:val="0"/>
          <w:sz w:val="24"/>
        </w:rPr>
      </w:pPr>
      <w:r>
        <w:rPr>
          <w:rFonts w:ascii="Times New Roman" w:hAnsi="Times New Roman" w:eastAsia="宋体" w:cs="宋体"/>
          <w:kern w:val="0"/>
          <w:sz w:val="24"/>
        </w:rPr>
        <w:t>set global innodb_buffer_pool_size=1*1024*1024*1024;  (</w:t>
      </w:r>
      <w:r>
        <w:rPr>
          <w:rFonts w:hint="eastAsia" w:ascii="Times New Roman" w:hAnsi="Times New Roman" w:eastAsia="宋体" w:cs="宋体"/>
          <w:kern w:val="0"/>
          <w:sz w:val="24"/>
        </w:rPr>
        <w:t>缺省1</w:t>
      </w:r>
      <w:r>
        <w:rPr>
          <w:rFonts w:ascii="Times New Roman" w:hAnsi="Times New Roman" w:eastAsia="宋体" w:cs="宋体"/>
          <w:kern w:val="0"/>
          <w:sz w:val="24"/>
        </w:rPr>
        <w:t>28M)</w:t>
      </w:r>
    </w:p>
    <w:p>
      <w:pPr>
        <w:widowControl/>
        <w:rPr>
          <w:rFonts w:ascii="Times New Roman" w:hAnsi="Times New Roman" w:eastAsia="宋体" w:cs="宋体"/>
          <w:kern w:val="0"/>
          <w:sz w:val="24"/>
        </w:rPr>
      </w:pPr>
    </w:p>
    <w:p>
      <w:pPr>
        <w:widowControl/>
        <w:rPr>
          <w:rFonts w:ascii="Times New Roman" w:hAnsi="Times New Roman" w:eastAsia="宋体" w:cs="宋体"/>
          <w:kern w:val="0"/>
          <w:sz w:val="24"/>
        </w:rPr>
      </w:pPr>
      <w:r>
        <w:rPr>
          <w:rFonts w:hint="eastAsia" w:ascii="Times New Roman" w:hAnsi="Times New Roman" w:eastAsia="宋体" w:cs="宋体"/>
          <w:kern w:val="0"/>
          <w:sz w:val="24"/>
        </w:rPr>
        <w:t>该参数需要在3个节点都进行设置。同样，以上设置只是在内存中临时变更了该参数值，如果需要永久设置，需要在m</w:t>
      </w:r>
      <w:r>
        <w:rPr>
          <w:rFonts w:ascii="Times New Roman" w:hAnsi="Times New Roman" w:eastAsia="宋体" w:cs="宋体"/>
          <w:kern w:val="0"/>
          <w:sz w:val="24"/>
        </w:rPr>
        <w:t>y.cnf</w:t>
      </w:r>
      <w:r>
        <w:rPr>
          <w:rFonts w:hint="eastAsia" w:ascii="Times New Roman" w:hAnsi="Times New Roman" w:eastAsia="宋体" w:cs="宋体"/>
          <w:kern w:val="0"/>
          <w:sz w:val="24"/>
        </w:rPr>
        <w:t>中进行设置并保存，重启各节点生效。</w:t>
      </w:r>
    </w:p>
    <w:p>
      <w:pPr>
        <w:widowControl/>
        <w:rPr>
          <w:rFonts w:ascii="Times New Roman" w:hAnsi="Times New Roman" w:eastAsia="宋体" w:cs="宋体"/>
          <w:kern w:val="0"/>
          <w:sz w:val="24"/>
        </w:rPr>
      </w:pPr>
    </w:p>
    <w:p>
      <w:pPr>
        <w:rPr>
          <w:rFonts w:ascii="Times New Roman" w:hAnsi="Times New Roman" w:eastAsia="宋体" w:cs="Times New Roman (正文 CS 字体)"/>
          <w:sz w:val="24"/>
        </w:rPr>
      </w:pPr>
      <w:r>
        <w:rPr>
          <w:rFonts w:hint="eastAsia" w:ascii="Times New Roman" w:hAnsi="Times New Roman" w:eastAsia="宋体" w:cs="Times New Roman (正文 CS 字体)"/>
          <w:sz w:val="24"/>
        </w:rPr>
        <w:t>【END】</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赵伟" w:date="2023-10-11T10:40:42Z" w:initials="">
    <w:p w14:paraId="3E945274">
      <w:pPr>
        <w:pStyle w:val="2"/>
        <w:rPr>
          <w:rFonts w:hint="default" w:eastAsiaTheme="minorEastAsia"/>
          <w:lang w:val="en-US" w:eastAsia="zh-CN"/>
        </w:rPr>
      </w:pPr>
      <w:r>
        <w:rPr>
          <w:rFonts w:hint="eastAsia"/>
          <w:lang w:val="en-US" w:eastAsia="zh-CN"/>
        </w:rPr>
        <w:t>元数据集群现在不适用MGR了，也是RBR的，使用fullsync。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E94527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imes New Roman (标题 CS)">
    <w:altName w:val="宋体"/>
    <w:panose1 w:val="020B0604020202020204"/>
    <w:charset w:val="86"/>
    <w:family w:val="roman"/>
    <w:pitch w:val="default"/>
    <w:sig w:usb0="00000000" w:usb1="00000000" w:usb2="00000000" w:usb3="00000000" w:csb0="00000000" w:csb1="00000000"/>
  </w:font>
  <w:font w:name="Times New Roman (正文 CS 字体)">
    <w:altName w:val="宋体"/>
    <w:panose1 w:val="020B0604020202020204"/>
    <w:charset w:val="86"/>
    <w:family w:val="roma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5F14CB"/>
    <w:multiLevelType w:val="multilevel"/>
    <w:tmpl w:val="415F14CB"/>
    <w:lvl w:ilvl="0" w:tentative="0">
      <w:start w:val="1"/>
      <w:numFmt w:val="decimal"/>
      <w:lvlText w:val="%1."/>
      <w:lvlJc w:val="left"/>
      <w:pPr>
        <w:ind w:left="510" w:hanging="51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
    <w:nsid w:val="43280A7C"/>
    <w:multiLevelType w:val="multilevel"/>
    <w:tmpl w:val="43280A7C"/>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赵伟">
    <w15:presenceInfo w15:providerId="WPS Office" w15:userId="5465538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FiOTNjN2YxYWQ2NGIzMjQ2ZDdiNzJjNjFjYTRhZTMifQ=="/>
  </w:docVars>
  <w:rsids>
    <w:rsidRoot w:val="00AC3557"/>
    <w:rsid w:val="00000CF9"/>
    <w:rsid w:val="00006455"/>
    <w:rsid w:val="00016B96"/>
    <w:rsid w:val="00037F86"/>
    <w:rsid w:val="00064F61"/>
    <w:rsid w:val="00065CFD"/>
    <w:rsid w:val="00072F41"/>
    <w:rsid w:val="00075312"/>
    <w:rsid w:val="00075CF1"/>
    <w:rsid w:val="00094898"/>
    <w:rsid w:val="00097FD0"/>
    <w:rsid w:val="000A1697"/>
    <w:rsid w:val="000E7484"/>
    <w:rsid w:val="000F5F59"/>
    <w:rsid w:val="001002AD"/>
    <w:rsid w:val="001063EA"/>
    <w:rsid w:val="00106840"/>
    <w:rsid w:val="00132966"/>
    <w:rsid w:val="00141534"/>
    <w:rsid w:val="00151933"/>
    <w:rsid w:val="0016703E"/>
    <w:rsid w:val="00174AC0"/>
    <w:rsid w:val="00196349"/>
    <w:rsid w:val="001A29CC"/>
    <w:rsid w:val="001A345B"/>
    <w:rsid w:val="001D5894"/>
    <w:rsid w:val="0020367C"/>
    <w:rsid w:val="00206068"/>
    <w:rsid w:val="002103F9"/>
    <w:rsid w:val="00245C52"/>
    <w:rsid w:val="00267E76"/>
    <w:rsid w:val="00272D41"/>
    <w:rsid w:val="00286C0F"/>
    <w:rsid w:val="002B66ED"/>
    <w:rsid w:val="002B74C9"/>
    <w:rsid w:val="002D5FB3"/>
    <w:rsid w:val="002F53FE"/>
    <w:rsid w:val="00305EDE"/>
    <w:rsid w:val="00316AE8"/>
    <w:rsid w:val="00323622"/>
    <w:rsid w:val="00335707"/>
    <w:rsid w:val="00344541"/>
    <w:rsid w:val="00347868"/>
    <w:rsid w:val="00353E69"/>
    <w:rsid w:val="00387463"/>
    <w:rsid w:val="00390280"/>
    <w:rsid w:val="003D205E"/>
    <w:rsid w:val="003D2F13"/>
    <w:rsid w:val="003D5C1B"/>
    <w:rsid w:val="00406518"/>
    <w:rsid w:val="00407201"/>
    <w:rsid w:val="00415259"/>
    <w:rsid w:val="00430521"/>
    <w:rsid w:val="00431473"/>
    <w:rsid w:val="00432FDD"/>
    <w:rsid w:val="00452AE8"/>
    <w:rsid w:val="00460C7B"/>
    <w:rsid w:val="00465E53"/>
    <w:rsid w:val="00466C66"/>
    <w:rsid w:val="00472065"/>
    <w:rsid w:val="00472E34"/>
    <w:rsid w:val="004D4214"/>
    <w:rsid w:val="0051518F"/>
    <w:rsid w:val="005253D2"/>
    <w:rsid w:val="00530BC1"/>
    <w:rsid w:val="005326BC"/>
    <w:rsid w:val="00533588"/>
    <w:rsid w:val="00541516"/>
    <w:rsid w:val="00573697"/>
    <w:rsid w:val="005763DB"/>
    <w:rsid w:val="00577B39"/>
    <w:rsid w:val="00586BE3"/>
    <w:rsid w:val="00587E93"/>
    <w:rsid w:val="00590BB3"/>
    <w:rsid w:val="0059594B"/>
    <w:rsid w:val="00597AC2"/>
    <w:rsid w:val="005A0F01"/>
    <w:rsid w:val="005E3F2E"/>
    <w:rsid w:val="005E6F83"/>
    <w:rsid w:val="005E7637"/>
    <w:rsid w:val="005F1CFC"/>
    <w:rsid w:val="00622063"/>
    <w:rsid w:val="00633A50"/>
    <w:rsid w:val="00634115"/>
    <w:rsid w:val="00635355"/>
    <w:rsid w:val="00653FA3"/>
    <w:rsid w:val="00654337"/>
    <w:rsid w:val="006565DF"/>
    <w:rsid w:val="00665751"/>
    <w:rsid w:val="00677664"/>
    <w:rsid w:val="00687140"/>
    <w:rsid w:val="006A06B6"/>
    <w:rsid w:val="006B7B93"/>
    <w:rsid w:val="006C3D34"/>
    <w:rsid w:val="006C51BB"/>
    <w:rsid w:val="006C5EE2"/>
    <w:rsid w:val="006E25B3"/>
    <w:rsid w:val="006E263E"/>
    <w:rsid w:val="006E2D4E"/>
    <w:rsid w:val="006F023E"/>
    <w:rsid w:val="006F16C0"/>
    <w:rsid w:val="00704F22"/>
    <w:rsid w:val="00716D80"/>
    <w:rsid w:val="00722567"/>
    <w:rsid w:val="00767E8C"/>
    <w:rsid w:val="007B551F"/>
    <w:rsid w:val="007B775B"/>
    <w:rsid w:val="007C46A2"/>
    <w:rsid w:val="007E0935"/>
    <w:rsid w:val="00800FF6"/>
    <w:rsid w:val="00817DEB"/>
    <w:rsid w:val="0085116E"/>
    <w:rsid w:val="008567D6"/>
    <w:rsid w:val="00860813"/>
    <w:rsid w:val="00866D69"/>
    <w:rsid w:val="00883B7F"/>
    <w:rsid w:val="00884477"/>
    <w:rsid w:val="008A58C1"/>
    <w:rsid w:val="008C176E"/>
    <w:rsid w:val="008F2BF1"/>
    <w:rsid w:val="00901EF9"/>
    <w:rsid w:val="009061C2"/>
    <w:rsid w:val="0092332F"/>
    <w:rsid w:val="0094779A"/>
    <w:rsid w:val="0097493B"/>
    <w:rsid w:val="00987728"/>
    <w:rsid w:val="00992002"/>
    <w:rsid w:val="009B7CF0"/>
    <w:rsid w:val="009D4EE2"/>
    <w:rsid w:val="009E6297"/>
    <w:rsid w:val="00A268E6"/>
    <w:rsid w:val="00A27451"/>
    <w:rsid w:val="00A302FA"/>
    <w:rsid w:val="00A34770"/>
    <w:rsid w:val="00A3480D"/>
    <w:rsid w:val="00A42B7C"/>
    <w:rsid w:val="00A45650"/>
    <w:rsid w:val="00A523BB"/>
    <w:rsid w:val="00A52ADD"/>
    <w:rsid w:val="00A53842"/>
    <w:rsid w:val="00A85356"/>
    <w:rsid w:val="00AA70B8"/>
    <w:rsid w:val="00AB2E76"/>
    <w:rsid w:val="00AC3557"/>
    <w:rsid w:val="00AC5115"/>
    <w:rsid w:val="00AE1E69"/>
    <w:rsid w:val="00B16B4F"/>
    <w:rsid w:val="00B33925"/>
    <w:rsid w:val="00B4404F"/>
    <w:rsid w:val="00B466D3"/>
    <w:rsid w:val="00B700BC"/>
    <w:rsid w:val="00B7203E"/>
    <w:rsid w:val="00B72996"/>
    <w:rsid w:val="00B850E9"/>
    <w:rsid w:val="00B863D1"/>
    <w:rsid w:val="00BA3B99"/>
    <w:rsid w:val="00BA3FAB"/>
    <w:rsid w:val="00BA40F7"/>
    <w:rsid w:val="00BA4CF8"/>
    <w:rsid w:val="00BA5313"/>
    <w:rsid w:val="00BB3B8A"/>
    <w:rsid w:val="00BB74A8"/>
    <w:rsid w:val="00BC7420"/>
    <w:rsid w:val="00BE547E"/>
    <w:rsid w:val="00C37210"/>
    <w:rsid w:val="00C57B70"/>
    <w:rsid w:val="00C634B1"/>
    <w:rsid w:val="00C72F04"/>
    <w:rsid w:val="00C7608A"/>
    <w:rsid w:val="00C7628C"/>
    <w:rsid w:val="00C87C68"/>
    <w:rsid w:val="00C947C3"/>
    <w:rsid w:val="00CD2436"/>
    <w:rsid w:val="00CF2688"/>
    <w:rsid w:val="00D07CDB"/>
    <w:rsid w:val="00D121B6"/>
    <w:rsid w:val="00D161EE"/>
    <w:rsid w:val="00D24ACF"/>
    <w:rsid w:val="00D33A69"/>
    <w:rsid w:val="00D448CC"/>
    <w:rsid w:val="00D52C88"/>
    <w:rsid w:val="00D54128"/>
    <w:rsid w:val="00DA28C7"/>
    <w:rsid w:val="00DC2EC8"/>
    <w:rsid w:val="00DD0CE5"/>
    <w:rsid w:val="00DD0FFB"/>
    <w:rsid w:val="00DE5CB9"/>
    <w:rsid w:val="00DF7A4E"/>
    <w:rsid w:val="00E14968"/>
    <w:rsid w:val="00E1762D"/>
    <w:rsid w:val="00E45C03"/>
    <w:rsid w:val="00E52FA8"/>
    <w:rsid w:val="00E7140F"/>
    <w:rsid w:val="00E82B1A"/>
    <w:rsid w:val="00E83185"/>
    <w:rsid w:val="00E849E4"/>
    <w:rsid w:val="00EA019B"/>
    <w:rsid w:val="00ED5443"/>
    <w:rsid w:val="00ED6901"/>
    <w:rsid w:val="00EE7EB1"/>
    <w:rsid w:val="00F134C1"/>
    <w:rsid w:val="00F26C6A"/>
    <w:rsid w:val="00F43FA8"/>
    <w:rsid w:val="00F57E1E"/>
    <w:rsid w:val="00F700D2"/>
    <w:rsid w:val="00F7014D"/>
    <w:rsid w:val="00F777C8"/>
    <w:rsid w:val="00F811F1"/>
    <w:rsid w:val="00F853FD"/>
    <w:rsid w:val="00F95673"/>
    <w:rsid w:val="00FA4653"/>
    <w:rsid w:val="00FA774D"/>
    <w:rsid w:val="00FB1A90"/>
    <w:rsid w:val="00FB36AE"/>
    <w:rsid w:val="00FB626B"/>
    <w:rsid w:val="00FC0FAA"/>
    <w:rsid w:val="25A115C9"/>
    <w:rsid w:val="48CC4553"/>
    <w:rsid w:val="5C4D720E"/>
    <w:rsid w:val="68F84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footer"/>
    <w:basedOn w:val="1"/>
    <w:link w:val="22"/>
    <w:unhideWhenUsed/>
    <w:qFormat/>
    <w:uiPriority w:val="99"/>
    <w:pPr>
      <w:tabs>
        <w:tab w:val="center" w:pos="4153"/>
        <w:tab w:val="right" w:pos="8306"/>
      </w:tabs>
      <w:snapToGrid w:val="0"/>
      <w:jc w:val="left"/>
    </w:pPr>
    <w:rPr>
      <w:sz w:val="18"/>
      <w:szCs w:val="18"/>
    </w:rPr>
  </w:style>
  <w:style w:type="paragraph" w:styleId="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7">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qFormat/>
    <w:uiPriority w:val="99"/>
    <w:rPr>
      <w:color w:val="0000FF"/>
      <w:u w:val="single"/>
    </w:rPr>
  </w:style>
  <w:style w:type="character" w:customStyle="1" w:styleId="12">
    <w:name w:val="标题 字符"/>
    <w:basedOn w:val="10"/>
    <w:link w:val="7"/>
    <w:qFormat/>
    <w:uiPriority w:val="10"/>
    <w:rPr>
      <w:rFonts w:asciiTheme="majorHAnsi" w:hAnsiTheme="majorHAnsi" w:eastAsiaTheme="majorEastAsia" w:cstheme="majorBidi"/>
      <w:b/>
      <w:bCs/>
      <w:sz w:val="32"/>
      <w:szCs w:val="32"/>
    </w:rPr>
  </w:style>
  <w:style w:type="character" w:customStyle="1" w:styleId="13">
    <w:name w:val="Unresolved Mention"/>
    <w:basedOn w:val="10"/>
    <w:semiHidden/>
    <w:unhideWhenUsed/>
    <w:qFormat/>
    <w:uiPriority w:val="99"/>
    <w:rPr>
      <w:color w:val="605E5C"/>
      <w:shd w:val="clear" w:color="auto" w:fill="E1DFDD"/>
    </w:rPr>
  </w:style>
  <w:style w:type="character" w:customStyle="1" w:styleId="14">
    <w:name w:val="HTML 预设格式 字符"/>
    <w:basedOn w:val="10"/>
    <w:link w:val="5"/>
    <w:qFormat/>
    <w:uiPriority w:val="99"/>
    <w:rPr>
      <w:rFonts w:ascii="宋体" w:hAnsi="宋体" w:eastAsia="宋体" w:cs="宋体"/>
      <w:kern w:val="0"/>
      <w:sz w:val="24"/>
    </w:rPr>
  </w:style>
  <w:style w:type="paragraph" w:styleId="15">
    <w:name w:val="List Paragraph"/>
    <w:basedOn w:val="1"/>
    <w:qFormat/>
    <w:uiPriority w:val="34"/>
    <w:pPr>
      <w:ind w:firstLine="420" w:firstLineChars="200"/>
    </w:pPr>
  </w:style>
  <w:style w:type="character" w:customStyle="1" w:styleId="16">
    <w:name w:val="nl"/>
    <w:basedOn w:val="10"/>
    <w:qFormat/>
    <w:uiPriority w:val="0"/>
  </w:style>
  <w:style w:type="character" w:customStyle="1" w:styleId="17">
    <w:name w:val="p"/>
    <w:basedOn w:val="10"/>
    <w:uiPriority w:val="0"/>
  </w:style>
  <w:style w:type="character" w:customStyle="1" w:styleId="18">
    <w:name w:val="w"/>
    <w:basedOn w:val="10"/>
    <w:qFormat/>
    <w:uiPriority w:val="0"/>
  </w:style>
  <w:style w:type="character" w:customStyle="1" w:styleId="19">
    <w:name w:val="mi"/>
    <w:basedOn w:val="10"/>
    <w:qFormat/>
    <w:uiPriority w:val="0"/>
  </w:style>
  <w:style w:type="character" w:customStyle="1" w:styleId="20">
    <w:name w:val="s2"/>
    <w:basedOn w:val="10"/>
    <w:qFormat/>
    <w:uiPriority w:val="0"/>
  </w:style>
  <w:style w:type="character" w:customStyle="1" w:styleId="21">
    <w:name w:val="页眉 字符"/>
    <w:basedOn w:val="10"/>
    <w:link w:val="4"/>
    <w:qFormat/>
    <w:uiPriority w:val="99"/>
    <w:rPr>
      <w:sz w:val="18"/>
      <w:szCs w:val="18"/>
    </w:rPr>
  </w:style>
  <w:style w:type="character" w:customStyle="1" w:styleId="22">
    <w:name w:val="页脚 字符"/>
    <w:basedOn w:val="10"/>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8ACAE-3AE3-4AC5-995A-F82C92750708}">
  <ds:schemaRefs/>
</ds:datastoreItem>
</file>

<file path=docProps/app.xml><?xml version="1.0" encoding="utf-8"?>
<Properties xmlns="http://schemas.openxmlformats.org/officeDocument/2006/extended-properties" xmlns:vt="http://schemas.openxmlformats.org/officeDocument/2006/docPropsVTypes">
  <Template>Normal.dotm</Template>
  <Pages>5</Pages>
  <Words>767</Words>
  <Characters>4372</Characters>
  <Lines>36</Lines>
  <Paragraphs>10</Paragraphs>
  <TotalTime>41</TotalTime>
  <ScaleCrop>false</ScaleCrop>
  <LinksUpToDate>false</LinksUpToDate>
  <CharactersWithSpaces>5129</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2023-06-30T04:01:00Z</dcterms:created>
  <dc:creator>Nan Han</dc:creator>
  <cp:lastModifiedBy>赵伟</cp:lastModifiedBy>
  <dcterms:modified xsi:type="dcterms:W3CDTF">2023-10-11T03:21:44Z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33F5CB5361D1416F92342444B036A38F_12</vt:lpwstr>
  </property>
</Properties>
</file>