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f33232"/>
          <w:sz w:val="42"/>
        </w:rPr>
        <w:t>连接数据库</w:t>
      </w:r>
    </w:p>
    <w:p>
      <w:pPr/>
      <w:bookmarkStart w:name="OGqc-1672211845838" w:id="2"/>
      <w:bookmarkEnd w:id="2"/>
      <w:r>
        <w:rPr/>
        <w:t>psql postgres postgres</w:t>
      </w:r>
    </w:p>
    <w:p>
      <w:pPr/>
      <w:bookmarkStart w:name="BIdr-1672211937971" w:id="3"/>
      <w:bookmarkEnd w:id="3"/>
      <w:r>
        <w:rPr/>
        <w:t>psql -h ip -p port daname username</w:t>
      </w:r>
    </w:p>
    <w:p>
      <w:pPr/>
      <w:bookmarkStart w:name="qyKT-1672215243825" w:id="4"/>
      <w:bookmarkEnd w:id="4"/>
    </w:p>
    <w:p>
      <w:pPr/>
      <w:bookmarkStart w:name="LOaB-1672211957320" w:id="5"/>
      <w:bookmarkEnd w:id="5"/>
      <w:r>
        <w:rPr/>
        <w:t>这些连接参数也可以通过环境变量指定：</w:t>
      </w:r>
    </w:p>
    <w:p>
      <w:pPr/>
      <w:bookmarkStart w:name="mTL8-1672215200362" w:id="6"/>
      <w:bookmarkEnd w:id="6"/>
      <w:r>
        <w:rPr/>
        <w:t>export PGDATABASE=postgres</w:t>
      </w:r>
    </w:p>
    <w:p>
      <w:pPr/>
      <w:bookmarkStart w:name="fU2N-1672215221638" w:id="7"/>
      <w:bookmarkEnd w:id="7"/>
      <w:r>
        <w:rPr/>
        <w:t>export PGHOST=192.168.1.102</w:t>
      </w:r>
    </w:p>
    <w:p>
      <w:pPr/>
      <w:bookmarkStart w:name="Adnc-1672215223758" w:id="8"/>
      <w:bookmarkEnd w:id="8"/>
      <w:r>
        <w:rPr/>
        <w:t>export PGPORT=5432</w:t>
      </w:r>
    </w:p>
    <w:p>
      <w:pPr/>
      <w:bookmarkStart w:name="mQDh-1672215225159" w:id="9"/>
      <w:bookmarkEnd w:id="9"/>
      <w:r>
        <w:rPr/>
        <w:t>export PGUSER=postgres</w:t>
      </w:r>
    </w:p>
    <w:p>
      <w:pPr/>
      <w:bookmarkStart w:name="oix8-1672215217550" w:id="10"/>
      <w:bookmarkEnd w:id="10"/>
    </w:p>
    <w:p>
      <w:pPr/>
      <w:bookmarkStart w:name="pM0p-1672216457614" w:id="11"/>
      <w:bookmarkEnd w:id="11"/>
      <w:r>
        <w:rPr/>
        <w:t>\c显示连接信息</w:t>
      </w:r>
    </w:p>
    <w:p>
      <w:pPr/>
      <w:bookmarkStart w:name="KtvG-1672216460355" w:id="12"/>
      <w:bookmarkEnd w:id="12"/>
      <w:r>
        <w:rPr/>
        <w:t>\conninfo显示当前连接的相关信息</w:t>
      </w:r>
    </w:p>
    <w:p>
      <w:pPr/>
      <w:bookmarkStart w:name="YW7m-1672216455708" w:id="13"/>
      <w:bookmarkEnd w:id="13"/>
    </w:p>
    <w:p>
      <w:pPr/>
      <w:bookmarkStart w:name="jQPs-1672215144006" w:id="14"/>
      <w:bookmarkEnd w:id="14"/>
      <w:r>
        <w:rPr/>
        <w:t>1.同一用户切换到其他数据库</w:t>
      </w:r>
    </w:p>
    <w:p>
      <w:pPr/>
      <w:bookmarkStart w:name="lbGR-1672216434025" w:id="15"/>
      <w:bookmarkEnd w:id="15"/>
      <w:r>
        <w:rPr/>
        <w:t xml:space="preserve">\c testdb </w:t>
      </w:r>
    </w:p>
    <w:p>
      <w:pPr/>
      <w:bookmarkStart w:name="436U-1672216450392" w:id="16"/>
      <w:bookmarkEnd w:id="16"/>
    </w:p>
    <w:p>
      <w:pPr/>
      <w:bookmarkStart w:name="Se2g-1672216434030" w:id="17"/>
      <w:bookmarkEnd w:id="17"/>
      <w:r>
        <w:rPr/>
        <w:t>2.同一库切换登录用户</w:t>
      </w:r>
    </w:p>
    <w:p>
      <w:pPr/>
      <w:bookmarkStart w:name="okO5-1672216434032" w:id="18"/>
      <w:bookmarkEnd w:id="18"/>
      <w:r>
        <w:rPr/>
        <w:t>\c ‐ user1</w:t>
      </w:r>
    </w:p>
    <w:p>
      <w:pPr/>
      <w:bookmarkStart w:name="0KE3-1672216434036" w:id="19"/>
      <w:bookmarkEnd w:id="19"/>
      <w:r>
        <w:rPr/>
        <w:t>单独切换用户，需要加 “-”</w:t>
      </w:r>
    </w:p>
    <w:p>
      <w:pPr/>
      <w:bookmarkStart w:name="edBe-1672216434038" w:id="20"/>
      <w:bookmarkEnd w:id="20"/>
    </w:p>
    <w:p>
      <w:pPr/>
      <w:bookmarkStart w:name="i28f-1672216602908" w:id="21"/>
      <w:bookmarkEnd w:id="21"/>
      <w:r>
        <w:rPr/>
        <w:t>3.当前实例同时切换数据库和登录用户</w:t>
      </w:r>
    </w:p>
    <w:p>
      <w:pPr/>
      <w:bookmarkStart w:name="ilcD-1672216434040" w:id="22"/>
      <w:bookmarkEnd w:id="22"/>
      <w:r>
        <w:rPr/>
        <w:t>\c postgres postgres</w:t>
      </w:r>
    </w:p>
    <w:p>
      <w:pPr/>
      <w:bookmarkStart w:name="VbOb-1672216629771" w:id="23"/>
      <w:bookmarkEnd w:id="23"/>
    </w:p>
    <w:p>
      <w:pPr/>
      <w:bookmarkStart w:name="BmYm-1672216434044" w:id="24"/>
      <w:bookmarkEnd w:id="24"/>
      <w:r>
        <w:rPr/>
        <w:t>4.切换主机和数据库</w:t>
      </w:r>
    </w:p>
    <w:p>
      <w:pPr/>
      <w:bookmarkStart w:name="fSJr-1672216434046" w:id="25"/>
      <w:bookmarkEnd w:id="25"/>
      <w:r>
        <w:rPr/>
        <w:t>\c testdb ‐ 192.168.1.102</w:t>
      </w:r>
    </w:p>
    <w:p>
      <w:pPr/>
      <w:bookmarkStart w:name="yf3R-1672216434048" w:id="26"/>
      <w:bookmarkEnd w:id="26"/>
      <w:r>
        <w:rPr/>
        <w:t>主机参数前面需要加 “-”</w:t>
      </w:r>
    </w:p>
    <w:p>
      <w:pPr/>
      <w:bookmarkStart w:name="0flv-1672216667540" w:id="27"/>
      <w:bookmarkEnd w:id="27"/>
    </w:p>
    <w:p>
      <w:pPr/>
      <w:bookmarkStart w:name="Mpzg-1672216434050" w:id="28"/>
      <w:bookmarkEnd w:id="28"/>
      <w:r>
        <w:rPr/>
        <w:t>5.切换主机、数据库和登录用户(端口为默认)</w:t>
      </w:r>
    </w:p>
    <w:p>
      <w:pPr/>
      <w:bookmarkStart w:name="735z-1672216434052" w:id="29"/>
      <w:bookmarkEnd w:id="29"/>
      <w:r>
        <w:rPr/>
        <w:t>\c testdb user1 192.168.1.102</w:t>
      </w:r>
    </w:p>
    <w:p>
      <w:pPr/>
      <w:bookmarkStart w:name="q2Sf-1672216737795" w:id="30"/>
      <w:bookmarkEnd w:id="30"/>
    </w:p>
    <w:p>
      <w:pPr/>
      <w:bookmarkStart w:name="qaVb-1672216434055" w:id="31"/>
      <w:bookmarkEnd w:id="31"/>
      <w:r>
        <w:rPr/>
        <w:t>6.切换主机、数据库和登录用户以及端口</w:t>
      </w:r>
    </w:p>
    <w:p>
      <w:pPr/>
      <w:bookmarkStart w:name="mMqv-1672216434057" w:id="32"/>
      <w:bookmarkEnd w:id="32"/>
      <w:r>
        <w:rPr/>
        <w:t>\c postgres user1 192.168.1.102 5432</w:t>
      </w:r>
    </w:p>
    <w:p>
      <w:pPr/>
      <w:bookmarkStart w:name="ec3U-1672215142768" w:id="33"/>
      <w:bookmarkEnd w:id="33"/>
    </w:p>
    <w:p>
      <w:pPr/>
      <w:bookmarkStart w:name="ndUQ-1672211968733" w:id="34"/>
      <w:bookmarkEnd w:id="34"/>
      <w:r>
        <w:rPr/>
        <w:t>断开连接</w:t>
      </w:r>
    </w:p>
    <w:p>
      <w:pPr/>
      <w:bookmarkStart w:name="XubC-1672211973987" w:id="35"/>
      <w:bookmarkEnd w:id="35"/>
      <w:r>
        <w:rPr/>
        <w:t>ctrl + d</w:t>
      </w:r>
    </w:p>
    <w:p>
      <w:pPr/>
      <w:bookmarkStart w:name="uuJZ-1672211957717" w:id="36"/>
      <w:bookmarkEnd w:id="36"/>
      <w:r>
        <w:rPr/>
        <w:t>\q</w:t>
      </w:r>
    </w:p>
    <w:p>
      <w:pPr/>
      <w:bookmarkStart w:name="DYDN-1672628439424" w:id="37"/>
      <w:bookmarkEnd w:id="37"/>
      <w:r>
        <w:rPr/>
        <w:t>exit</w:t>
      </w:r>
    </w:p>
    <w:p>
      <w:pPr/>
      <w:bookmarkStart w:name="qHTo-1672218129257" w:id="38"/>
      <w:bookmarkEnd w:id="38"/>
    </w:p>
    <w:p>
      <w:pPr/>
      <w:bookmarkStart w:name="bjWn-1672218129512" w:id="39"/>
      <w:bookmarkEnd w:id="39"/>
      <w:r>
        <w:rPr/>
        <w:t>\encoding utf8指定客户端字符集</w:t>
      </w:r>
    </w:p>
    <w:p>
      <w:pPr>
        <w:pStyle w:val="1"/>
        <w:spacing w:line="240" w:lineRule="auto" w:before="0" w:after="0"/>
      </w:pPr>
      <w:bookmarkStart w:name="l0h8-1672216849043" w:id="40"/>
      <w:bookmarkEnd w:id="40"/>
      <w:r>
        <w:rPr>
          <w:rFonts w:ascii="微软雅黑" w:hAnsi="微软雅黑" w:cs="微软雅黑" w:eastAsia="微软雅黑"/>
          <w:b w:val="true"/>
          <w:color w:val="f33232"/>
          <w:sz w:val="42"/>
        </w:rPr>
        <w:t>常用快捷命令</w:t>
      </w:r>
    </w:p>
    <w:p>
      <w:pPr/>
      <w:bookmarkStart w:name="v1PM-1672211997188" w:id="41"/>
      <w:bookmarkEnd w:id="41"/>
      <w:r>
        <w:rPr/>
        <w:t>\l查看数据库</w:t>
      </w:r>
    </w:p>
    <w:p>
      <w:pPr/>
      <w:bookmarkStart w:name="dI24-1672212012511" w:id="42"/>
      <w:bookmarkEnd w:id="42"/>
      <w:r>
        <w:rPr/>
        <w:t>\db查看表空间</w:t>
      </w:r>
    </w:p>
    <w:p>
      <w:pPr/>
      <w:bookmarkStart w:name="7neC-1672215094777" w:id="43"/>
      <w:bookmarkEnd w:id="43"/>
      <w:r>
        <w:rPr/>
        <w:t>\d查看表</w:t>
      </w:r>
    </w:p>
    <w:p>
      <w:pPr/>
      <w:bookmarkStart w:name="AyEi-1672215336968" w:id="44"/>
      <w:bookmarkEnd w:id="44"/>
      <w:r>
        <w:rPr/>
        <w:t>\dt查看表</w:t>
      </w:r>
    </w:p>
    <w:p>
      <w:pPr/>
      <w:bookmarkStart w:name="a9iG-1672215370281" w:id="45"/>
      <w:bookmarkEnd w:id="45"/>
      <w:r>
        <w:rPr/>
        <w:t>\di查看索引</w:t>
      </w:r>
    </w:p>
    <w:p>
      <w:pPr/>
      <w:bookmarkStart w:name="MGQQ-1672215372524" w:id="46"/>
      <w:bookmarkEnd w:id="46"/>
      <w:r>
        <w:rPr/>
        <w:t>\ds查看序列</w:t>
      </w:r>
    </w:p>
    <w:p>
      <w:pPr/>
      <w:bookmarkStart w:name="n0IX-1672215378735" w:id="47"/>
      <w:bookmarkEnd w:id="47"/>
      <w:r>
        <w:rPr/>
        <w:t>\dv查看视图</w:t>
      </w:r>
    </w:p>
    <w:p>
      <w:pPr/>
      <w:bookmarkStart w:name="nlaL-1672215384207" w:id="48"/>
      <w:bookmarkEnd w:id="48"/>
      <w:r>
        <w:rPr/>
        <w:t>\df查看函数</w:t>
      </w:r>
    </w:p>
    <w:p>
      <w:pPr/>
      <w:bookmarkStart w:name="T3UG-1672215301081" w:id="49"/>
      <w:bookmarkEnd w:id="49"/>
      <w:r>
        <w:rPr/>
        <w:t>\d+查看表详细信息</w:t>
      </w:r>
    </w:p>
    <w:p>
      <w:pPr/>
      <w:bookmarkStart w:name="ddi7-1672212019549" w:id="50"/>
      <w:bookmarkEnd w:id="50"/>
      <w:r>
        <w:rPr/>
        <w:t>\d t1查看表定义</w:t>
      </w:r>
    </w:p>
    <w:p>
      <w:pPr/>
      <w:bookmarkStart w:name="ntgI-1672212045624" w:id="51"/>
      <w:bookmarkEnd w:id="51"/>
      <w:r>
        <w:rPr/>
        <w:t>\dt+查看表大小</w:t>
      </w:r>
    </w:p>
    <w:p>
      <w:pPr/>
      <w:bookmarkStart w:name="adt3-1672212068188" w:id="52"/>
      <w:bookmarkEnd w:id="52"/>
      <w:r>
        <w:rPr/>
        <w:t>\di+查看索引大小</w:t>
      </w:r>
    </w:p>
    <w:p>
      <w:pPr/>
      <w:bookmarkStart w:name="V8oI-1672212110280" w:id="53"/>
      <w:bookmarkEnd w:id="53"/>
      <w:r>
        <w:rPr/>
        <w:t>\sf查看函数代码</w:t>
      </w:r>
    </w:p>
    <w:p>
      <w:pPr/>
      <w:bookmarkStart w:name="8PkK-1672215455176" w:id="54"/>
      <w:bookmarkEnd w:id="54"/>
      <w:r>
        <w:rPr/>
        <w:t>\dn查看模式</w:t>
      </w:r>
    </w:p>
    <w:p>
      <w:pPr/>
      <w:bookmarkStart w:name="Twlp-1672215492068" w:id="55"/>
      <w:bookmarkEnd w:id="55"/>
      <w:r>
        <w:rPr/>
        <w:t>\du or \dg查看用户</w:t>
      </w:r>
    </w:p>
    <w:p>
      <w:pPr/>
      <w:bookmarkStart w:name="Z56Q-1672215523940" w:id="56"/>
      <w:bookmarkEnd w:id="56"/>
      <w:r>
        <w:rPr/>
        <w:t>\dp or \z查看表权限</w:t>
      </w:r>
    </w:p>
    <w:p>
      <w:pPr>
        <w:pStyle w:val="1"/>
        <w:spacing w:line="240" w:lineRule="auto" w:before="0" w:after="0"/>
      </w:pPr>
      <w:bookmarkStart w:name="mMZF-1672215721585" w:id="57"/>
      <w:bookmarkEnd w:id="57"/>
      <w:r>
        <w:rPr>
          <w:rFonts w:ascii="微软雅黑" w:hAnsi="微软雅黑" w:cs="微软雅黑" w:eastAsia="微软雅黑"/>
          <w:b w:val="true"/>
          <w:color w:val="f33232"/>
          <w:sz w:val="42"/>
        </w:rPr>
        <w:t>格式化输出命令-\pset</w:t>
      </w:r>
    </w:p>
    <w:p>
      <w:pPr/>
      <w:bookmarkStart w:name="kLhO-1672215722139" w:id="58"/>
      <w:bookmarkEnd w:id="58"/>
      <w:r>
        <w:rPr/>
        <w:t>\pset border 0： 表示输出内容无边框。</w:t>
      </w:r>
    </w:p>
    <w:p>
      <w:pPr/>
      <w:bookmarkStart w:name="R0AQ-1672215822024" w:id="59"/>
      <w:bookmarkEnd w:id="59"/>
      <w:r>
        <w:rPr/>
        <w:t>\pset border 1： 表示输出内容只有内边框。也是默认输出格式。</w:t>
      </w:r>
    </w:p>
    <w:p>
      <w:pPr/>
      <w:bookmarkStart w:name="0djK-1672215826397" w:id="60"/>
      <w:bookmarkEnd w:id="60"/>
      <w:r>
        <w:rPr/>
        <w:t>\pset border 2： 表示输出内容内外都有边框。</w:t>
      </w:r>
    </w:p>
    <w:p>
      <w:pPr/>
      <w:bookmarkStart w:name="eJZI-1672215827964" w:id="61"/>
      <w:bookmarkEnd w:id="61"/>
    </w:p>
    <w:p>
      <w:pPr/>
      <w:bookmarkStart w:name="nVai-1672215822026" w:id="62"/>
      <w:bookmarkEnd w:id="62"/>
      <w:r>
        <w:rPr/>
        <w:t>\pset format unaligned以分隔符分隔输出结果，默认分隔符是“|”</w:t>
      </w:r>
    </w:p>
    <w:p>
      <w:pPr/>
      <w:bookmarkStart w:name="qMkt-1672216012398" w:id="63"/>
      <w:bookmarkEnd w:id="63"/>
      <w:r>
        <w:rPr/>
        <w:t>\pset fieldsep '\t'设置Tab分隔符</w:t>
      </w:r>
    </w:p>
    <w:p>
      <w:pPr/>
      <w:bookmarkStart w:name="iWmW-1672216020457" w:id="64"/>
      <w:bookmarkEnd w:id="64"/>
    </w:p>
    <w:p>
      <w:pPr/>
      <w:bookmarkStart w:name="NCo7-1672217854006" w:id="65"/>
      <w:bookmarkEnd w:id="65"/>
      <w:r>
        <w:rPr/>
        <w:t>\t只显示记录，不显示列字段</w:t>
      </w:r>
    </w:p>
    <w:p>
      <w:pPr/>
      <w:bookmarkStart w:name="DIiM-1672218083099" w:id="66"/>
      <w:bookmarkEnd w:id="66"/>
    </w:p>
    <w:p>
      <w:pPr/>
      <w:bookmarkStart w:name="yijs-1672218083335" w:id="67"/>
      <w:bookmarkEnd w:id="67"/>
      <w:r>
        <w:rPr/>
        <w:t>\x切换扩展输出模式</w:t>
      </w:r>
    </w:p>
    <w:p>
      <w:pPr>
        <w:pStyle w:val="1"/>
        <w:spacing w:line="240" w:lineRule="auto" w:before="0" w:after="0"/>
      </w:pPr>
      <w:bookmarkStart w:name="6OiA-1672217943891" w:id="68"/>
      <w:bookmarkEnd w:id="68"/>
      <w:r>
        <w:rPr>
          <w:rFonts w:ascii="微软雅黑" w:hAnsi="微软雅黑" w:cs="微软雅黑" w:eastAsia="微软雅黑"/>
          <w:b w:val="true"/>
          <w:color w:val="f33232"/>
          <w:sz w:val="42"/>
        </w:rPr>
        <w:t>输入\输出</w:t>
      </w:r>
    </w:p>
    <w:p>
      <w:pPr/>
      <w:bookmarkStart w:name="5ExQ-1672217972716" w:id="69"/>
      <w:bookmarkEnd w:id="69"/>
      <w:r>
        <w:rPr>
          <w:b w:val="true"/>
        </w:rPr>
        <w:t>执行sql脚本</w:t>
      </w:r>
    </w:p>
    <w:p>
      <w:pPr/>
      <w:bookmarkStart w:name="5ujh-1672217982289" w:id="70"/>
      <w:bookmarkEnd w:id="70"/>
      <w:r>
        <w:rPr/>
        <w:t>vi test.sql</w:t>
      </w:r>
    </w:p>
    <w:p>
      <w:pPr/>
      <w:bookmarkStart w:name="EkmC-1672212512758" w:id="71"/>
      <w:bookmarkEnd w:id="71"/>
      <w:r>
        <w:rPr/>
        <w:t>create table test(id int);</w:t>
      </w:r>
    </w:p>
    <w:p>
      <w:pPr/>
      <w:bookmarkStart w:name="USpu-1672212521375" w:id="72"/>
      <w:bookmarkEnd w:id="72"/>
      <w:r>
        <w:rPr/>
        <w:t>insert into test values(1);</w:t>
      </w:r>
    </w:p>
    <w:p>
      <w:pPr/>
      <w:bookmarkStart w:name="xeHV-1672212535684" w:id="73"/>
      <w:bookmarkEnd w:id="73"/>
      <w:r>
        <w:rPr/>
        <w:t>insert into test values(2);</w:t>
      </w:r>
    </w:p>
    <w:p>
      <w:pPr/>
      <w:bookmarkStart w:name="WA7s-1672212536464" w:id="74"/>
      <w:bookmarkEnd w:id="74"/>
      <w:r>
        <w:rPr/>
        <w:t>insert into test values(3);</w:t>
      </w:r>
    </w:p>
    <w:p>
      <w:pPr/>
      <w:bookmarkStart w:name="BmcM-1672212551852" w:id="75"/>
      <w:bookmarkEnd w:id="75"/>
    </w:p>
    <w:p>
      <w:pPr/>
      <w:bookmarkStart w:name="Dt5d-1672212552039" w:id="76"/>
      <w:bookmarkEnd w:id="76"/>
      <w:r>
        <w:rPr/>
        <w:t>psql dbname username -f test.sql</w:t>
      </w:r>
    </w:p>
    <w:p>
      <w:pPr/>
      <w:bookmarkStart w:name="VLnN-1672216234782" w:id="77"/>
      <w:bookmarkEnd w:id="77"/>
      <w:r>
        <w:rPr/>
        <w:t>\i test.sql</w:t>
      </w:r>
    </w:p>
    <w:p>
      <w:pPr/>
      <w:bookmarkStart w:name="K3mw-1672217996697" w:id="78"/>
      <w:bookmarkEnd w:id="78"/>
    </w:p>
    <w:p>
      <w:pPr/>
      <w:bookmarkStart w:name="rgbS-1672218013125" w:id="79"/>
      <w:bookmarkEnd w:id="79"/>
      <w:r>
        <w:rPr>
          <w:b w:val="true"/>
        </w:rPr>
        <w:t>将查询结果写入文件</w:t>
      </w:r>
    </w:p>
    <w:p>
      <w:pPr/>
      <w:bookmarkStart w:name="3tMw-1672216058710" w:id="80"/>
      <w:bookmarkEnd w:id="80"/>
      <w:r>
        <w:rPr/>
        <w:t>\o test.sql</w:t>
      </w:r>
    </w:p>
    <w:p>
      <w:pPr/>
      <w:bookmarkStart w:name="54k2-1672217433338" w:id="81"/>
      <w:bookmarkEnd w:id="81"/>
      <w:r>
        <w:rPr/>
        <w:t>将SQL命令输出到文件中</w:t>
      </w:r>
    </w:p>
    <w:p>
      <w:pPr/>
      <w:bookmarkStart w:name="I7r3-1672217456522" w:id="82"/>
      <w:bookmarkEnd w:id="82"/>
      <w:r>
        <w:rPr/>
        <w:t>\o test.txt</w:t>
      </w:r>
    </w:p>
    <w:p>
      <w:pPr/>
      <w:bookmarkStart w:name="L50s-1672216077439" w:id="83"/>
      <w:bookmarkEnd w:id="83"/>
      <w:r>
        <w:rPr/>
        <w:t>select * from t1;</w:t>
      </w:r>
    </w:p>
    <w:p>
      <w:pPr>
        <w:pStyle w:val="1"/>
        <w:spacing w:line="240" w:lineRule="auto" w:before="0" w:after="0"/>
      </w:pPr>
      <w:bookmarkStart w:name="TpLR-1672216068918" w:id="84"/>
      <w:bookmarkEnd w:id="84"/>
      <w:r>
        <w:rPr>
          <w:rFonts w:ascii="微软雅黑" w:hAnsi="微软雅黑" w:cs="微软雅黑" w:eastAsia="微软雅黑"/>
          <w:b w:val="true"/>
          <w:color w:val="f33232"/>
          <w:sz w:val="42"/>
        </w:rPr>
        <w:t>其他命令</w:t>
      </w:r>
    </w:p>
    <w:p>
      <w:pPr/>
      <w:bookmarkStart w:name="KOrW-1672212232803" w:id="85"/>
      <w:bookmarkEnd w:id="85"/>
      <w:r>
        <w:rPr/>
        <w:t>psql -E dbname username 查看快捷命令对应的实际SQL</w:t>
      </w:r>
    </w:p>
    <w:p>
      <w:pPr/>
      <w:bookmarkStart w:name="V7n7-1672216339260" w:id="86"/>
      <w:bookmarkEnd w:id="86"/>
      <w:r>
        <w:rPr/>
        <w:t>\set ECHO_HIDDEN on|off</w:t>
      </w:r>
    </w:p>
    <w:p>
      <w:pPr/>
      <w:bookmarkStart w:name="3dLS-1672218249149" w:id="87"/>
      <w:bookmarkEnd w:id="87"/>
    </w:p>
    <w:p>
      <w:pPr/>
      <w:bookmarkStart w:name="LplB-1672212624094" w:id="88"/>
      <w:bookmarkEnd w:id="88"/>
      <w:r>
        <w:rPr/>
        <w:t>\timing记时</w:t>
      </w:r>
    </w:p>
    <w:p>
      <w:pPr/>
      <w:bookmarkStart w:name="4fsD-1672212638932" w:id="89"/>
      <w:bookmarkEnd w:id="89"/>
      <w:r>
        <w:rPr/>
        <w:t>\watch反复执行命令</w:t>
      </w:r>
    </w:p>
    <w:p>
      <w:pPr/>
      <w:bookmarkStart w:name="Bi5r-1672212654698" w:id="90"/>
      <w:bookmarkEnd w:id="9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2023-01-07T01:36:04Z</dcterms:created>
  <dc:creator>Apache POI</dc:creator>
</cp:coreProperties>
</file>