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836" w:rsidRPr="0067466A" w:rsidRDefault="0067466A" w:rsidP="0067466A">
      <w:pPr>
        <w:spacing w:before="36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7466A">
        <w:rPr>
          <w:rFonts w:ascii="Times New Roman" w:hAnsi="Times New Roman" w:cs="Times New Roman"/>
          <w:b/>
          <w:sz w:val="32"/>
          <w:szCs w:val="28"/>
        </w:rPr>
        <w:t>Makeup L</w:t>
      </w:r>
      <w:r w:rsidR="0019728A" w:rsidRPr="0067466A">
        <w:rPr>
          <w:rFonts w:ascii="Times New Roman" w:hAnsi="Times New Roman" w:cs="Times New Roman"/>
          <w:b/>
          <w:sz w:val="32"/>
          <w:szCs w:val="28"/>
        </w:rPr>
        <w:t xml:space="preserve">ike a </w:t>
      </w:r>
      <w:r w:rsidRPr="0067466A">
        <w:rPr>
          <w:rFonts w:ascii="Times New Roman" w:hAnsi="Times New Roman" w:cs="Times New Roman"/>
          <w:b/>
          <w:sz w:val="32"/>
          <w:szCs w:val="28"/>
        </w:rPr>
        <w:t>S</w:t>
      </w:r>
      <w:r w:rsidR="0019728A" w:rsidRPr="0067466A">
        <w:rPr>
          <w:rFonts w:ascii="Times New Roman" w:hAnsi="Times New Roman" w:cs="Times New Roman"/>
          <w:b/>
          <w:sz w:val="32"/>
          <w:szCs w:val="28"/>
        </w:rPr>
        <w:t>uperstar</w:t>
      </w:r>
      <w:r w:rsidRPr="0067466A">
        <w:rPr>
          <w:rFonts w:ascii="Times New Roman" w:hAnsi="Times New Roman" w:cs="Times New Roman"/>
          <w:b/>
          <w:sz w:val="32"/>
          <w:szCs w:val="28"/>
        </w:rPr>
        <w:t xml:space="preserve">: </w:t>
      </w:r>
      <w:r w:rsidR="0019728A" w:rsidRPr="0067466A">
        <w:rPr>
          <w:rFonts w:ascii="Times New Roman" w:hAnsi="Times New Roman" w:cs="Times New Roman"/>
          <w:b/>
          <w:sz w:val="32"/>
          <w:szCs w:val="28"/>
        </w:rPr>
        <w:t>Deep Localized Makeup Transfer Network</w:t>
      </w:r>
    </w:p>
    <w:p w:rsidR="0067466A" w:rsidRPr="0067466A" w:rsidRDefault="0067466A" w:rsidP="0067466A">
      <w:pPr>
        <w:spacing w:line="72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67466A">
        <w:rPr>
          <w:rFonts w:ascii="Times New Roman" w:hAnsi="Times New Roman" w:cs="Times New Roman"/>
          <w:kern w:val="0"/>
          <w:sz w:val="24"/>
          <w:szCs w:val="24"/>
        </w:rPr>
        <w:t>Si Liu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r w:rsidRPr="0067466A">
        <w:rPr>
          <w:rFonts w:ascii="Times New Roman" w:hAnsi="Times New Roman" w:cs="Times New Roman"/>
          <w:kern w:val="0"/>
          <w:sz w:val="24"/>
          <w:szCs w:val="24"/>
        </w:rPr>
        <w:t>Xinyu Ou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,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,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proofErr w:type="spellStart"/>
      <w:r w:rsidRPr="0067466A">
        <w:rPr>
          <w:rFonts w:ascii="Times New Roman" w:hAnsi="Times New Roman" w:cs="Times New Roman"/>
          <w:kern w:val="0"/>
          <w:sz w:val="24"/>
          <w:szCs w:val="24"/>
        </w:rPr>
        <w:t>Ruihe</w:t>
      </w:r>
      <w:proofErr w:type="spellEnd"/>
      <w:r w:rsidRPr="0067466A">
        <w:rPr>
          <w:rFonts w:ascii="Times New Roman" w:hAnsi="Times New Roman" w:cs="Times New Roman"/>
          <w:kern w:val="0"/>
          <w:sz w:val="24"/>
          <w:szCs w:val="24"/>
        </w:rPr>
        <w:t xml:space="preserve"> Qian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,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4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r w:rsidRPr="0067466A">
        <w:rPr>
          <w:rFonts w:ascii="Times New Roman" w:hAnsi="Times New Roman" w:cs="Times New Roman"/>
          <w:kern w:val="0"/>
          <w:sz w:val="24"/>
          <w:szCs w:val="24"/>
        </w:rPr>
        <w:t>Wei Wang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  <w:proofErr w:type="spellStart"/>
      <w:r w:rsidRPr="0067466A">
        <w:rPr>
          <w:rFonts w:ascii="Times New Roman" w:hAnsi="Times New Roman" w:cs="Times New Roman"/>
          <w:kern w:val="0"/>
          <w:sz w:val="24"/>
          <w:szCs w:val="24"/>
        </w:rPr>
        <w:t>Xiaochun</w:t>
      </w:r>
      <w:proofErr w:type="spellEnd"/>
      <w:r w:rsidRPr="0067466A">
        <w:rPr>
          <w:rFonts w:ascii="Times New Roman" w:hAnsi="Times New Roman" w:cs="Times New Roman"/>
          <w:kern w:val="0"/>
          <w:sz w:val="24"/>
          <w:szCs w:val="24"/>
        </w:rPr>
        <w:t xml:space="preserve"> Cao</w:t>
      </w:r>
      <w:r w:rsidRPr="0067466A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1</w:t>
      </w:r>
      <w:r w:rsidRPr="0067466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:rsidR="0067466A" w:rsidRPr="0067466A" w:rsidRDefault="0067466A" w:rsidP="0067466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Cs w:val="21"/>
        </w:rPr>
      </w:pPr>
      <w:r w:rsidRPr="0067466A">
        <w:rPr>
          <w:rFonts w:ascii="Times New Roman" w:hAnsi="Times New Roman" w:cs="Times New Roman"/>
          <w:kern w:val="0"/>
          <w:szCs w:val="21"/>
          <w:vertAlign w:val="superscript"/>
        </w:rPr>
        <w:t>1</w:t>
      </w:r>
      <w:r w:rsidRPr="0067466A">
        <w:rPr>
          <w:rFonts w:ascii="Times New Roman" w:hAnsi="Times New Roman" w:cs="Times New Roman"/>
          <w:kern w:val="0"/>
          <w:szCs w:val="21"/>
        </w:rPr>
        <w:t>Chinese Academy of Sciences</w:t>
      </w:r>
      <w:r>
        <w:rPr>
          <w:rFonts w:ascii="Times New Roman" w:hAnsi="Times New Roman" w:cs="Times New Roman"/>
          <w:kern w:val="0"/>
          <w:szCs w:val="21"/>
        </w:rPr>
        <w:t xml:space="preserve">  </w:t>
      </w:r>
      <w:r w:rsidRPr="0067466A">
        <w:rPr>
          <w:rFonts w:ascii="Times New Roman" w:hAnsi="Times New Roman" w:cs="Times New Roman"/>
          <w:kern w:val="0"/>
          <w:szCs w:val="21"/>
        </w:rPr>
        <w:t xml:space="preserve"> </w:t>
      </w:r>
      <w:r w:rsidRPr="0067466A">
        <w:rPr>
          <w:rFonts w:ascii="Times New Roman" w:hAnsi="Times New Roman" w:cs="Times New Roman"/>
          <w:kern w:val="0"/>
          <w:szCs w:val="21"/>
          <w:vertAlign w:val="superscript"/>
        </w:rPr>
        <w:t>2</w:t>
      </w:r>
      <w:r w:rsidRPr="0067466A">
        <w:rPr>
          <w:rFonts w:ascii="Times New Roman" w:hAnsi="Times New Roman" w:cs="Times New Roman"/>
          <w:kern w:val="0"/>
          <w:szCs w:val="21"/>
        </w:rPr>
        <w:t>Huazhong University of Science and Technology</w:t>
      </w:r>
    </w:p>
    <w:p w:rsidR="0067466A" w:rsidRDefault="0067466A" w:rsidP="0067466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Cs w:val="21"/>
        </w:rPr>
      </w:pPr>
      <w:r w:rsidRPr="0067466A">
        <w:rPr>
          <w:rFonts w:ascii="Times New Roman" w:hAnsi="Times New Roman" w:cs="Times New Roman"/>
          <w:kern w:val="0"/>
          <w:szCs w:val="21"/>
          <w:vertAlign w:val="superscript"/>
        </w:rPr>
        <w:t>3</w:t>
      </w:r>
      <w:r w:rsidRPr="0067466A">
        <w:rPr>
          <w:rFonts w:ascii="Times New Roman" w:hAnsi="Times New Roman" w:cs="Times New Roman"/>
          <w:kern w:val="0"/>
          <w:szCs w:val="21"/>
        </w:rPr>
        <w:t>Yunnan Open University</w:t>
      </w:r>
      <w:r>
        <w:rPr>
          <w:rFonts w:ascii="Times New Roman" w:hAnsi="Times New Roman" w:cs="Times New Roman"/>
          <w:kern w:val="0"/>
          <w:szCs w:val="21"/>
        </w:rPr>
        <w:t xml:space="preserve">  </w:t>
      </w:r>
      <w:r w:rsidRPr="0067466A">
        <w:rPr>
          <w:rFonts w:ascii="Times New Roman" w:hAnsi="Times New Roman" w:cs="Times New Roman"/>
          <w:kern w:val="0"/>
          <w:szCs w:val="21"/>
        </w:rPr>
        <w:t xml:space="preserve"> </w:t>
      </w:r>
      <w:r w:rsidRPr="0067466A">
        <w:rPr>
          <w:rFonts w:ascii="Times New Roman" w:hAnsi="Times New Roman" w:cs="Times New Roman"/>
          <w:kern w:val="0"/>
          <w:szCs w:val="21"/>
          <w:vertAlign w:val="superscript"/>
        </w:rPr>
        <w:t>4</w:t>
      </w:r>
      <w:r w:rsidRPr="0067466A">
        <w:rPr>
          <w:rFonts w:ascii="Times New Roman" w:hAnsi="Times New Roman" w:cs="Times New Roman"/>
          <w:kern w:val="0"/>
          <w:szCs w:val="21"/>
        </w:rPr>
        <w:t>University of Electronic Science and Technology of China</w:t>
      </w:r>
    </w:p>
    <w:p w:rsidR="00147B78" w:rsidRDefault="00147B78" w:rsidP="00147B78">
      <w:pPr>
        <w:autoSpaceDE w:val="0"/>
        <w:autoSpaceDN w:val="0"/>
        <w:adjustRightInd w:val="0"/>
        <w:spacing w:line="600" w:lineRule="auto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bookmarkStart w:id="0" w:name="OLE_LINK1"/>
      <w:r w:rsidRPr="00147B78"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  <w:t>Introduction</w:t>
      </w:r>
    </w:p>
    <w:bookmarkEnd w:id="0"/>
    <w:p w:rsidR="00147B78" w:rsidRDefault="00147B78" w:rsidP="00966F4B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>
        <w:rPr>
          <w:rFonts w:ascii="NimbusRomNo9L-Regu" w:hAnsi="NimbusRomNo9L-Regu" w:cs="NimbusRomNo9L-Regu"/>
          <w:kern w:val="0"/>
          <w:sz w:val="20"/>
          <w:szCs w:val="20"/>
        </w:rPr>
        <w:t>In this paper, we propose a novel Deep Localized Makeup Transfer Network to automatically recommend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the most suitable makeup for a female and synthesis the makeup on her face. Given a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before-makeup face, her most suitable makeup is determined automatically. Then, both the before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>-</w:t>
      </w:r>
      <w:r>
        <w:rPr>
          <w:rFonts w:ascii="NimbusRomNo9L-Regu" w:hAnsi="NimbusRomNo9L-Regu" w:cs="NimbusRomNo9L-Regu"/>
          <w:kern w:val="0"/>
          <w:sz w:val="20"/>
          <w:szCs w:val="20"/>
        </w:rPr>
        <w:t>makeup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and the reference faces are fed into the proposed Deep Transfer Network to generate the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after-makeup face. Our end-to-end makeup transfer network have several nice properties including: </w:t>
      </w:r>
      <w:r>
        <w:rPr>
          <w:rFonts w:ascii="NimbusRomNo9L-Medi" w:hAnsi="NimbusRomNo9L-Medi" w:cs="NimbusRomNo9L-Medi"/>
          <w:kern w:val="0"/>
          <w:sz w:val="20"/>
          <w:szCs w:val="20"/>
        </w:rPr>
        <w:t>(1)</w:t>
      </w:r>
      <w:r w:rsidR="00966F4B">
        <w:rPr>
          <w:rFonts w:ascii="NimbusRomNo9L-Medi" w:hAnsi="NimbusRomNo9L-Medi" w:cs="NimbusRomNo9L-Medi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with complete functions: including foundation, lip gloss, and eye shadow transfer; </w:t>
      </w:r>
      <w:r>
        <w:rPr>
          <w:rFonts w:ascii="NimbusRomNo9L-Medi" w:hAnsi="NimbusRomNo9L-Medi" w:cs="NimbusRomNo9L-Medi"/>
          <w:kern w:val="0"/>
          <w:sz w:val="20"/>
          <w:szCs w:val="20"/>
        </w:rPr>
        <w:t xml:space="preserve">(2) </w:t>
      </w:r>
      <w:r>
        <w:rPr>
          <w:rFonts w:ascii="NimbusRomNo9L-Regu" w:hAnsi="NimbusRomNo9L-Regu" w:cs="NimbusRomNo9L-Regu"/>
          <w:kern w:val="0"/>
          <w:sz w:val="20"/>
          <w:szCs w:val="20"/>
        </w:rPr>
        <w:t>cosmetic specific: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different cosmetics are transferred in different manners; </w:t>
      </w:r>
      <w:r>
        <w:rPr>
          <w:rFonts w:ascii="NimbusRomNo9L-Medi" w:hAnsi="NimbusRomNo9L-Medi" w:cs="NimbusRomNo9L-Medi"/>
          <w:kern w:val="0"/>
          <w:sz w:val="20"/>
          <w:szCs w:val="20"/>
        </w:rPr>
        <w:t xml:space="preserve">(3) </w:t>
      </w:r>
      <w:r>
        <w:rPr>
          <w:rFonts w:ascii="NimbusRomNo9L-Regu" w:hAnsi="NimbusRomNo9L-Regu" w:cs="NimbusRomNo9L-Regu"/>
          <w:kern w:val="0"/>
          <w:sz w:val="20"/>
          <w:szCs w:val="20"/>
        </w:rPr>
        <w:t>localized: different cosmetics are applied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on different facial regions; </w:t>
      </w:r>
      <w:r>
        <w:rPr>
          <w:rFonts w:ascii="NimbusRomNo9L-Medi" w:hAnsi="NimbusRomNo9L-Medi" w:cs="NimbusRomNo9L-Medi"/>
          <w:kern w:val="0"/>
          <w:sz w:val="20"/>
          <w:szCs w:val="20"/>
        </w:rPr>
        <w:t xml:space="preserve">(4) 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producing naturally looking results without obvious artifacts; </w:t>
      </w:r>
      <w:r>
        <w:rPr>
          <w:rFonts w:ascii="NimbusRomNo9L-Medi" w:hAnsi="NimbusRomNo9L-Medi" w:cs="NimbusRomNo9L-Medi"/>
          <w:kern w:val="0"/>
          <w:sz w:val="20"/>
          <w:szCs w:val="20"/>
        </w:rPr>
        <w:t>(5)</w:t>
      </w:r>
      <w:r w:rsidR="00966F4B">
        <w:rPr>
          <w:rFonts w:ascii="NimbusRomNo9L-Medi" w:hAnsi="NimbusRomNo9L-Medi" w:cs="NimbusRomNo9L-Medi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controllable makeup lightness: various results from light makeup to heavy makeup can be generated.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Qualitative and quantitative experiments show that our network performs much better than the methods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kern w:val="0"/>
          <w:sz w:val="20"/>
          <w:szCs w:val="20"/>
        </w:rPr>
        <w:t>of [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>1</w:t>
      </w:r>
      <w:r>
        <w:rPr>
          <w:rFonts w:ascii="NimbusRomNo9L-Regu" w:hAnsi="NimbusRomNo9L-Regu" w:cs="NimbusRomNo9L-Regu"/>
          <w:kern w:val="0"/>
          <w:sz w:val="20"/>
          <w:szCs w:val="20"/>
        </w:rPr>
        <w:t xml:space="preserve">] and two variants of </w:t>
      </w:r>
      <w:proofErr w:type="spellStart"/>
      <w:r>
        <w:rPr>
          <w:rFonts w:ascii="NimbusRomNo9L-Regu" w:hAnsi="NimbusRomNo9L-Regu" w:cs="NimbusRomNo9L-Regu"/>
          <w:kern w:val="0"/>
          <w:sz w:val="20"/>
          <w:szCs w:val="20"/>
        </w:rPr>
        <w:t>NerualStyle</w:t>
      </w:r>
      <w:proofErr w:type="spellEnd"/>
      <w:r>
        <w:rPr>
          <w:rFonts w:ascii="NimbusRomNo9L-Regu" w:hAnsi="NimbusRomNo9L-Regu" w:cs="NimbusRomNo9L-Regu"/>
          <w:kern w:val="0"/>
          <w:sz w:val="20"/>
          <w:szCs w:val="20"/>
        </w:rPr>
        <w:t xml:space="preserve"> [</w:t>
      </w:r>
      <w:r w:rsidR="00966F4B">
        <w:rPr>
          <w:rFonts w:ascii="NimbusRomNo9L-Regu" w:hAnsi="NimbusRomNo9L-Regu" w:cs="NimbusRomNo9L-Regu"/>
          <w:kern w:val="0"/>
          <w:sz w:val="20"/>
          <w:szCs w:val="20"/>
        </w:rPr>
        <w:t>2</w:t>
      </w:r>
      <w:r>
        <w:rPr>
          <w:rFonts w:ascii="NimbusRomNo9L-Regu" w:hAnsi="NimbusRomNo9L-Regu" w:cs="NimbusRomNo9L-Regu"/>
          <w:kern w:val="0"/>
          <w:sz w:val="20"/>
          <w:szCs w:val="20"/>
        </w:rPr>
        <w:t>].</w:t>
      </w:r>
    </w:p>
    <w:p w:rsidR="00966F4B" w:rsidRDefault="00966F4B" w:rsidP="00966F4B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</w:p>
    <w:p w:rsidR="00163981" w:rsidRPr="00163981" w:rsidRDefault="00163981" w:rsidP="00966F4B">
      <w:pPr>
        <w:autoSpaceDE w:val="0"/>
        <w:autoSpaceDN w:val="0"/>
        <w:adjustRightInd w:val="0"/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</w:pPr>
      <w:r w:rsidRPr="00163981"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  <w:t>Overview</w:t>
      </w:r>
    </w:p>
    <w:p w:rsidR="00163981" w:rsidRPr="00163981" w:rsidRDefault="00163981" w:rsidP="0016398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In our opinion </w:t>
      </w:r>
      <w:r w:rsidR="008319E7">
        <w:rPr>
          <w:rFonts w:ascii="NimbusRomNo9L-Regu" w:hAnsi="NimbusRomNo9L-Regu" w:cs="NimbusRomNo9L-Regu"/>
          <w:kern w:val="0"/>
          <w:sz w:val="20"/>
          <w:szCs w:val="20"/>
        </w:rPr>
        <w:t xml:space="preserve">makeup architecture 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>should satisfy five design criteria.</w:t>
      </w:r>
    </w:p>
    <w:p w:rsidR="00000000" w:rsidRPr="00163981" w:rsidRDefault="00536DB6" w:rsidP="00163981">
      <w:pPr>
        <w:numPr>
          <w:ilvl w:val="0"/>
          <w:numId w:val="2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With complete functions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: we consider three kinds of most commonly used cosmetics, i.e., foundation, eye shadow and lip gloss. Note that our model is quite generic and easily extended to other types of cosmetics. </w:t>
      </w:r>
    </w:p>
    <w:p w:rsidR="00000000" w:rsidRPr="00163981" w:rsidRDefault="00536DB6" w:rsidP="00163981">
      <w:pPr>
        <w:numPr>
          <w:ilvl w:val="0"/>
          <w:numId w:val="2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 xml:space="preserve">Cosmetic specific: 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>different cosmetics are transferred in their own ways. For example, maintaining the shape is important for the eye shad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ow rather than for the foundation. </w:t>
      </w:r>
    </w:p>
    <w:p w:rsidR="00000000" w:rsidRPr="00163981" w:rsidRDefault="00536DB6" w:rsidP="00163981">
      <w:pPr>
        <w:numPr>
          <w:ilvl w:val="0"/>
          <w:numId w:val="2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Localized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>: all cosmetics are applied locally on their corresponding facial parts. For example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, lip gloss is put on the lip while eye shadow is worn the eyelid. </w:t>
      </w:r>
    </w:p>
    <w:p w:rsidR="00000000" w:rsidRPr="00163981" w:rsidRDefault="00536DB6" w:rsidP="00163981">
      <w:pPr>
        <w:numPr>
          <w:ilvl w:val="0"/>
          <w:numId w:val="2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Naturally looking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: the cosmetics need to be seamlessly fused 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with the before-makeup face. In other words, the after-makeup face should look natural. </w:t>
      </w:r>
    </w:p>
    <w:p w:rsidR="00000000" w:rsidRPr="00163981" w:rsidRDefault="00536DB6" w:rsidP="00163981">
      <w:pPr>
        <w:numPr>
          <w:ilvl w:val="0"/>
          <w:numId w:val="2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 xml:space="preserve">Controllable makeup lightness: 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>we can ch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>ange the lightness of each type of cosmetic</w:t>
      </w:r>
    </w:p>
    <w:p w:rsidR="00163981" w:rsidRDefault="00163981" w:rsidP="00163981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drawing>
          <wp:inline distT="0" distB="0" distL="0" distR="0" wp14:anchorId="4694566D" wp14:editId="1DBC0A6B">
            <wp:extent cx="4987636" cy="2071113"/>
            <wp:effectExtent l="0" t="0" r="381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2088" cy="20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81" w:rsidRPr="00163981" w:rsidRDefault="00163981" w:rsidP="00163981">
      <w:pPr>
        <w:autoSpaceDE w:val="0"/>
        <w:autoSpaceDN w:val="0"/>
        <w:adjustRightInd w:val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To meet the five afore-mentioned criteria, </w:t>
      </w:r>
      <w:r w:rsidR="008319E7">
        <w:rPr>
          <w:rFonts w:ascii="NimbusRomNo9L-Regu" w:hAnsi="NimbusRomNo9L-Regu" w:cs="NimbusRomNo9L-Regu"/>
          <w:kern w:val="0"/>
          <w:sz w:val="20"/>
          <w:szCs w:val="20"/>
        </w:rPr>
        <w:t>o</w:t>
      </w:r>
      <w:r w:rsidR="008319E7"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ur system has two </w:t>
      </w:r>
      <w:r w:rsidR="008319E7">
        <w:rPr>
          <w:rFonts w:ascii="NimbusRomNo9L-Regu" w:hAnsi="NimbusRomNo9L-Regu" w:cs="NimbusRomNo9L-Regu"/>
          <w:kern w:val="0"/>
          <w:sz w:val="20"/>
          <w:szCs w:val="20"/>
        </w:rPr>
        <w:t xml:space="preserve">main </w:t>
      </w:r>
      <w:r w:rsidR="008319E7" w:rsidRPr="00163981">
        <w:rPr>
          <w:rFonts w:ascii="NimbusRomNo9L-Regu" w:hAnsi="NimbusRomNo9L-Regu" w:cs="NimbusRomNo9L-Regu"/>
          <w:kern w:val="0"/>
          <w:sz w:val="20"/>
          <w:szCs w:val="20"/>
        </w:rPr>
        <w:t>functions: recommend and transfer.</w:t>
      </w:r>
      <w:r w:rsidR="008319E7">
        <w:rPr>
          <w:rFonts w:ascii="NimbusRomNo9L-Regu" w:hAnsi="NimbusRomNo9L-Regu" w:cs="NimbusRomNo9L-Regu"/>
          <w:kern w:val="0"/>
          <w:sz w:val="20"/>
          <w:szCs w:val="20"/>
        </w:rPr>
        <w:t xml:space="preserve"> </w:t>
      </w:r>
      <w:r w:rsidR="008319E7">
        <w:rPr>
          <w:rFonts w:ascii="NimbusRomNo9L-Regu" w:hAnsi="NimbusRomNo9L-Regu" w:cs="NimbusRomNo9L-Regu"/>
          <w:kern w:val="0"/>
          <w:sz w:val="20"/>
          <w:szCs w:val="20"/>
        </w:rPr>
        <w:t>W</w:t>
      </w:r>
      <w:r w:rsidRPr="00163981">
        <w:rPr>
          <w:rFonts w:ascii="NimbusRomNo9L-Regu" w:hAnsi="NimbusRomNo9L-Regu" w:cs="NimbusRomNo9L-Regu"/>
          <w:kern w:val="0"/>
          <w:sz w:val="20"/>
          <w:szCs w:val="20"/>
        </w:rPr>
        <w:t xml:space="preserve">e proposed a Deep Localized Makeup Transfer Network, it contains two sequential steps. </w:t>
      </w:r>
    </w:p>
    <w:p w:rsidR="00000000" w:rsidRPr="008319E7" w:rsidRDefault="00536DB6" w:rsidP="008319E7">
      <w:pPr>
        <w:numPr>
          <w:ilvl w:val="0"/>
          <w:numId w:val="7"/>
        </w:numPr>
        <w:autoSpaceDE w:val="0"/>
        <w:autoSpaceDN w:val="0"/>
        <w:adjustRightInd w:val="0"/>
        <w:rPr>
          <w:rFonts w:ascii="NimbusRomNo9L-Regu" w:hAnsi="NimbusRomNo9L-Regu" w:cs="NimbusRomNo9L-Regu"/>
          <w:bCs/>
          <w:kern w:val="0"/>
          <w:sz w:val="20"/>
          <w:szCs w:val="20"/>
        </w:rPr>
      </w:pPr>
      <w:r w:rsidRPr="008319E7">
        <w:rPr>
          <w:rFonts w:ascii="NimbusRomNo9L-Regu" w:hAnsi="NimbusRomNo9L-Regu" w:cs="NimbusRomNo9L-Regu"/>
          <w:bCs/>
          <w:kern w:val="0"/>
          <w:sz w:val="20"/>
          <w:szCs w:val="20"/>
        </w:rPr>
        <w:t xml:space="preserve">The correspondences between the facial part (in the before-makeup face) and the cosmetic (in the reference face) are built based on the face parsing network. </w:t>
      </w:r>
    </w:p>
    <w:p w:rsidR="00000000" w:rsidRPr="008319E7" w:rsidRDefault="00536DB6" w:rsidP="008319E7">
      <w:pPr>
        <w:numPr>
          <w:ilvl w:val="0"/>
          <w:numId w:val="7"/>
        </w:numPr>
        <w:tabs>
          <w:tab w:val="num" w:pos="720"/>
        </w:tabs>
        <w:autoSpaceDE w:val="0"/>
        <w:autoSpaceDN w:val="0"/>
        <w:adjustRightInd w:val="0"/>
        <w:rPr>
          <w:rFonts w:ascii="NimbusRomNo9L-Regu" w:hAnsi="NimbusRomNo9L-Regu" w:cs="NimbusRomNo9L-Regu"/>
          <w:bCs/>
          <w:kern w:val="0"/>
          <w:sz w:val="20"/>
          <w:szCs w:val="20"/>
        </w:rPr>
      </w:pPr>
      <w:r w:rsidRPr="008319E7">
        <w:rPr>
          <w:rFonts w:ascii="NimbusRomNo9L-Regu" w:hAnsi="NimbusRomNo9L-Regu" w:cs="NimbusRomNo9L-Regu"/>
          <w:bCs/>
          <w:kern w:val="0"/>
          <w:sz w:val="20"/>
          <w:szCs w:val="20"/>
        </w:rPr>
        <w:t>Eye shadow, foundation and lip gloss are locally transferred with a global smoothness regularization.</w:t>
      </w:r>
    </w:p>
    <w:p w:rsidR="008319E7" w:rsidRPr="00163981" w:rsidRDefault="008319E7" w:rsidP="008319E7">
      <w:pPr>
        <w:autoSpaceDE w:val="0"/>
        <w:autoSpaceDN w:val="0"/>
        <w:adjustRightInd w:val="0"/>
        <w:ind w:left="360"/>
        <w:rPr>
          <w:rFonts w:ascii="NimbusRomNo9L-Regu" w:hAnsi="NimbusRomNo9L-Regu" w:cs="NimbusRomNo9L-Regu"/>
          <w:kern w:val="0"/>
          <w:sz w:val="20"/>
          <w:szCs w:val="20"/>
        </w:rPr>
      </w:pPr>
    </w:p>
    <w:p w:rsidR="008319E7" w:rsidRPr="008319E7" w:rsidRDefault="008319E7" w:rsidP="00F034E3">
      <w:pPr>
        <w:autoSpaceDE w:val="0"/>
        <w:autoSpaceDN w:val="0"/>
        <w:adjustRightInd w:val="0"/>
        <w:spacing w:line="600" w:lineRule="auto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 w:rsidRPr="008319E7"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  <w:lastRenderedPageBreak/>
        <w:t>Makeup Transfer</w:t>
      </w:r>
    </w:p>
    <w:p w:rsidR="00163981" w:rsidRPr="00163981" w:rsidRDefault="00163981" w:rsidP="00163981">
      <w:pPr>
        <w:autoSpaceDE w:val="0"/>
        <w:autoSpaceDN w:val="0"/>
        <w:adjustRightInd w:val="0"/>
        <w:ind w:left="36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t>In our system, there are four main step: Makeup Recommendation, Face Parsing, Eye shadow Warping, and Makeup Transfer.</w:t>
      </w:r>
    </w:p>
    <w:p w:rsidR="00000000" w:rsidRPr="00163981" w:rsidRDefault="00536DB6" w:rsidP="008319E7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Makeup Recommendation</w:t>
      </w:r>
    </w:p>
    <w:p w:rsidR="00163981" w:rsidRPr="00163981" w:rsidRDefault="00163981" w:rsidP="00F034E3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drawing>
          <wp:inline distT="0" distB="0" distL="0" distR="0" wp14:anchorId="77928493" wp14:editId="3FCAB792">
            <wp:extent cx="3877294" cy="1733779"/>
            <wp:effectExtent l="0" t="0" r="9525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548" cy="17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8319E7" w:rsidRDefault="00536DB6" w:rsidP="008319E7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Face Parsing</w:t>
      </w:r>
    </w:p>
    <w:p w:rsidR="00163981" w:rsidRDefault="00163981" w:rsidP="00F034E3">
      <w:pPr>
        <w:autoSpaceDE w:val="0"/>
        <w:autoSpaceDN w:val="0"/>
        <w:adjustRightInd w:val="0"/>
        <w:jc w:val="center"/>
        <w:rPr>
          <w:rFonts w:ascii="NimbusRomNo9L-Regu" w:hAnsi="NimbusRomNo9L-Regu" w:cs="NimbusRomNo9L-Regu"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kern w:val="0"/>
          <w:sz w:val="20"/>
          <w:szCs w:val="20"/>
        </w:rPr>
        <w:drawing>
          <wp:inline distT="0" distB="0" distL="0" distR="0" wp14:anchorId="4DA4801E" wp14:editId="3AD3E0FB">
            <wp:extent cx="2986644" cy="1724303"/>
            <wp:effectExtent l="0" t="0" r="4445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845" cy="17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81" w:rsidRPr="008319E7" w:rsidRDefault="00163981" w:rsidP="008319E7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163981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Eye Shadow Warping</w:t>
      </w:r>
    </w:p>
    <w:p w:rsidR="00163981" w:rsidRDefault="00163981" w:rsidP="00F034E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625EF229" wp14:editId="664E10AC">
            <wp:extent cx="3865418" cy="1784238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1294" cy="17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536DB6" w:rsidP="008319E7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8319E7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Makeup Transfer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034E3" w:rsidTr="00F034E3">
        <w:tc>
          <w:tcPr>
            <w:tcW w:w="5228" w:type="dxa"/>
          </w:tcPr>
          <w:p w:rsidR="00F034E3" w:rsidRDefault="00F034E3" w:rsidP="00F034E3">
            <w:pPr>
              <w:autoSpaceDE w:val="0"/>
              <w:autoSpaceDN w:val="0"/>
              <w:adjustRightInd w:val="0"/>
              <w:rPr>
                <w:rFonts w:ascii="NimbusRomNo9L-Regu" w:hAnsi="NimbusRomNo9L-Regu" w:cs="NimbusRomNo9L-Regu"/>
                <w:b/>
                <w:bCs/>
                <w:kern w:val="0"/>
                <w:sz w:val="20"/>
                <w:szCs w:val="20"/>
              </w:rPr>
            </w:pPr>
            <w:r w:rsidRPr="00163981">
              <w:rPr>
                <w:rFonts w:ascii="Times New Roman" w:hAnsi="Times New Roman" w:cs="Times New Roman"/>
                <w:b/>
                <w:color w:val="0000FF"/>
                <w:kern w:val="0"/>
                <w:szCs w:val="21"/>
                <w:shd w:val="clear" w:color="auto" w:fill="FFFFFF" w:themeFill="background1"/>
              </w:rPr>
              <w:drawing>
                <wp:inline distT="0" distB="0" distL="0" distR="0" wp14:anchorId="3A8192F0" wp14:editId="17EED70F">
                  <wp:extent cx="3123210" cy="749736"/>
                  <wp:effectExtent l="0" t="0" r="127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464" cy="77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F034E3" w:rsidRDefault="00F034E3" w:rsidP="00F034E3">
            <w:pPr>
              <w:autoSpaceDE w:val="0"/>
              <w:autoSpaceDN w:val="0"/>
              <w:adjustRightInd w:val="0"/>
              <w:rPr>
                <w:rFonts w:ascii="NimbusRomNo9L-Regu" w:hAnsi="NimbusRomNo9L-Regu" w:cs="NimbusRomNo9L-Regu"/>
                <w:b/>
                <w:bCs/>
                <w:kern w:val="0"/>
                <w:sz w:val="20"/>
                <w:szCs w:val="20"/>
              </w:rPr>
            </w:pPr>
            <w:r w:rsidRPr="00F034E3">
              <w:rPr>
                <w:rFonts w:ascii="Times New Roman" w:hAnsi="Times New Roman" w:cs="Times New Roman"/>
                <w:b/>
                <w:kern w:val="0"/>
                <w:szCs w:val="21"/>
                <w:shd w:val="clear" w:color="auto" w:fill="FFFFFF" w:themeFill="background1"/>
              </w:rPr>
              <w:drawing>
                <wp:inline distT="0" distB="0" distL="0" distR="0" wp14:anchorId="245D3250" wp14:editId="265FDF1C">
                  <wp:extent cx="2571008" cy="832715"/>
                  <wp:effectExtent l="0" t="0" r="1270" b="571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008" cy="8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4E3" w:rsidTr="00603177">
        <w:tc>
          <w:tcPr>
            <w:tcW w:w="10456" w:type="dxa"/>
            <w:gridSpan w:val="2"/>
          </w:tcPr>
          <w:p w:rsidR="00F034E3" w:rsidRDefault="00F034E3" w:rsidP="00F034E3">
            <w:pPr>
              <w:autoSpaceDE w:val="0"/>
              <w:autoSpaceDN w:val="0"/>
              <w:adjustRightInd w:val="0"/>
              <w:jc w:val="center"/>
              <w:rPr>
                <w:rFonts w:ascii="NimbusRomNo9L-Regu" w:hAnsi="NimbusRomNo9L-Regu" w:cs="NimbusRomNo9L-Regu"/>
                <w:b/>
                <w:bCs/>
                <w:kern w:val="0"/>
                <w:sz w:val="20"/>
                <w:szCs w:val="20"/>
              </w:rPr>
            </w:pPr>
            <w:r w:rsidRPr="00F034E3">
              <w:rPr>
                <w:rFonts w:ascii="Times New Roman" w:hAnsi="Times New Roman" w:cs="Times New Roman"/>
                <w:b/>
                <w:kern w:val="0"/>
                <w:szCs w:val="21"/>
                <w:shd w:val="clear" w:color="auto" w:fill="FFFFFF" w:themeFill="background1"/>
              </w:rPr>
              <w:t xml:space="preserve">eye shadow </w:t>
            </w:r>
            <w:r>
              <w:rPr>
                <w:rFonts w:ascii="Times New Roman" w:hAnsi="Times New Roman" w:cs="Times New Roman"/>
                <w:b/>
                <w:kern w:val="0"/>
                <w:szCs w:val="21"/>
                <w:shd w:val="clear" w:color="auto" w:fill="FFFFFF" w:themeFill="background1"/>
              </w:rPr>
              <w:t>and l</w:t>
            </w:r>
            <w:r w:rsidRPr="00F034E3">
              <w:rPr>
                <w:rFonts w:ascii="Times New Roman" w:hAnsi="Times New Roman" w:cs="Times New Roman"/>
                <w:b/>
                <w:kern w:val="0"/>
                <w:szCs w:val="21"/>
                <w:shd w:val="clear" w:color="auto" w:fill="FFFFFF" w:themeFill="background1"/>
              </w:rPr>
              <w:t>ip gloss transfer</w:t>
            </w:r>
          </w:p>
        </w:tc>
      </w:tr>
    </w:tbl>
    <w:p w:rsidR="00F034E3" w:rsidRPr="008319E7" w:rsidRDefault="00F034E3" w:rsidP="00F034E3">
      <w:pPr>
        <w:autoSpaceDE w:val="0"/>
        <w:autoSpaceDN w:val="0"/>
        <w:adjustRightInd w:val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</w:p>
    <w:p w:rsidR="00163981" w:rsidRDefault="00851BF6" w:rsidP="00F034E3">
      <w:pPr>
        <w:autoSpaceDE w:val="0"/>
        <w:autoSpaceDN w:val="0"/>
        <w:adjustRightInd w:val="0"/>
        <w:spacing w:line="600" w:lineRule="auto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  <w:t>Examples</w:t>
      </w:r>
    </w:p>
    <w:p w:rsidR="00851BF6" w:rsidRPr="00851BF6" w:rsidRDefault="00851BF6" w:rsidP="00851BF6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851BF6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Lightness Control</w:t>
      </w:r>
    </w:p>
    <w:p w:rsidR="008319E7" w:rsidRDefault="008319E7" w:rsidP="008319E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32FF14FD" wp14:editId="4E29BBD3">
            <wp:extent cx="3077940" cy="3740727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940" cy="37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81" w:rsidRPr="00851BF6" w:rsidRDefault="00163981" w:rsidP="00851BF6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851BF6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Different girls wear the same makeup</w:t>
      </w:r>
    </w:p>
    <w:p w:rsidR="00163981" w:rsidRPr="00163981" w:rsidRDefault="00D10D1D" w:rsidP="00966F4B">
      <w:pPr>
        <w:autoSpaceDE w:val="0"/>
        <w:autoSpaceDN w:val="0"/>
        <w:adjustRightInd w:val="0"/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F967140" wp14:editId="5BFBA78F">
            <wp:extent cx="6645910" cy="1793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81" w:rsidRPr="00851BF6" w:rsidRDefault="00163981" w:rsidP="00851BF6">
      <w:pPr>
        <w:numPr>
          <w:ilvl w:val="0"/>
          <w:numId w:val="4"/>
        </w:numPr>
        <w:tabs>
          <w:tab w:val="clear" w:pos="720"/>
          <w:tab w:val="num" w:pos="0"/>
        </w:tabs>
        <w:autoSpaceDE w:val="0"/>
        <w:autoSpaceDN w:val="0"/>
        <w:adjustRightInd w:val="0"/>
        <w:ind w:left="0" w:firstLine="0"/>
        <w:rPr>
          <w:rFonts w:ascii="NimbusRomNo9L-Regu" w:hAnsi="NimbusRomNo9L-Regu" w:cs="NimbusRomNo9L-Regu"/>
          <w:b/>
          <w:bCs/>
          <w:kern w:val="0"/>
          <w:sz w:val="20"/>
          <w:szCs w:val="20"/>
        </w:rPr>
      </w:pPr>
      <w:r w:rsidRPr="00851BF6">
        <w:rPr>
          <w:rFonts w:ascii="NimbusRomNo9L-Regu" w:hAnsi="NimbusRomNo9L-Regu" w:cs="NimbusRomNo9L-Regu"/>
          <w:b/>
          <w:bCs/>
          <w:kern w:val="0"/>
          <w:sz w:val="20"/>
          <w:szCs w:val="20"/>
        </w:rPr>
        <w:t>The same girl wears different makeups.</w:t>
      </w:r>
    </w:p>
    <w:p w:rsidR="00163981" w:rsidRDefault="00D10D1D" w:rsidP="00966F4B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3DE36C71" wp14:editId="3C71F9AD">
            <wp:extent cx="6645910" cy="17691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81" w:rsidRDefault="00163981" w:rsidP="00966F4B">
      <w:pPr>
        <w:autoSpaceDE w:val="0"/>
        <w:autoSpaceDN w:val="0"/>
        <w:adjustRightInd w:val="0"/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</w:pPr>
    </w:p>
    <w:p w:rsidR="00966F4B" w:rsidRDefault="00966F4B" w:rsidP="00F034E3">
      <w:pPr>
        <w:autoSpaceDE w:val="0"/>
        <w:autoSpaceDN w:val="0"/>
        <w:adjustRightInd w:val="0"/>
        <w:spacing w:line="600" w:lineRule="auto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 w:rsidRPr="00966F4B">
        <w:rPr>
          <w:rFonts w:ascii="Times New Roman" w:hAnsi="Times New Roman" w:cs="Times New Roman" w:hint="eastAsia"/>
          <w:b/>
          <w:color w:val="0000FF"/>
          <w:kern w:val="0"/>
          <w:szCs w:val="21"/>
          <w:shd w:val="clear" w:color="auto" w:fill="FFFFFF" w:themeFill="background1"/>
        </w:rPr>
        <w:t>Downloads</w:t>
      </w:r>
    </w:p>
    <w:p w:rsidR="00293220" w:rsidRPr="00643E70" w:rsidRDefault="00293220" w:rsidP="00643E70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333333"/>
          <w:sz w:val="20"/>
          <w:szCs w:val="20"/>
        </w:rPr>
      </w:pPr>
      <w:r w:rsidRPr="00643E70">
        <w:rPr>
          <w:rFonts w:ascii="Times New Roman" w:hAnsi="Times New Roman" w:cs="Times New Roman"/>
        </w:rPr>
        <w:t>Si Liu,</w:t>
      </w:r>
      <w:r w:rsidRPr="00643E70">
        <w:rPr>
          <w:rFonts w:ascii="Times New Roman" w:hAnsi="Times New Roman" w:cs="Times New Roman"/>
          <w:b/>
        </w:rPr>
        <w:t xml:space="preserve"> </w:t>
      </w:r>
      <w:r w:rsidRPr="00643E70">
        <w:rPr>
          <w:rStyle w:val="a4"/>
          <w:rFonts w:ascii="Times New Roman" w:hAnsi="Times New Roman" w:cs="Times New Roman"/>
          <w:b w:val="0"/>
        </w:rPr>
        <w:t>Xinyu Ou</w:t>
      </w:r>
      <w:r w:rsidRPr="00643E70">
        <w:rPr>
          <w:rFonts w:ascii="Times New Roman" w:hAnsi="Times New Roman" w:cs="Times New Roman"/>
        </w:rPr>
        <w:t xml:space="preserve">, </w:t>
      </w:r>
      <w:proofErr w:type="spellStart"/>
      <w:r w:rsidRPr="00643E70">
        <w:rPr>
          <w:rFonts w:ascii="Times New Roman" w:hAnsi="Times New Roman" w:cs="Times New Roman"/>
        </w:rPr>
        <w:t>Ruihe</w:t>
      </w:r>
      <w:proofErr w:type="spellEnd"/>
      <w:r w:rsidRPr="00643E70">
        <w:rPr>
          <w:rFonts w:ascii="Times New Roman" w:hAnsi="Times New Roman" w:cs="Times New Roman"/>
        </w:rPr>
        <w:t xml:space="preserve"> Qian, Wei Wang, </w:t>
      </w:r>
      <w:proofErr w:type="spellStart"/>
      <w:r w:rsidRPr="00643E70">
        <w:rPr>
          <w:rFonts w:ascii="Times New Roman" w:hAnsi="Times New Roman" w:cs="Times New Roman"/>
        </w:rPr>
        <w:t>Xiaochun</w:t>
      </w:r>
      <w:proofErr w:type="spellEnd"/>
      <w:r w:rsidRPr="00643E70">
        <w:rPr>
          <w:rFonts w:ascii="Times New Roman" w:hAnsi="Times New Roman" w:cs="Times New Roman"/>
        </w:rPr>
        <w:t xml:space="preserve"> Cao. Makeup like a </w:t>
      </w:r>
      <w:proofErr w:type="spellStart"/>
      <w:r w:rsidRPr="00643E70">
        <w:rPr>
          <w:rFonts w:ascii="Times New Roman" w:hAnsi="Times New Roman" w:cs="Times New Roman"/>
        </w:rPr>
        <w:t>superstar_Deep</w:t>
      </w:r>
      <w:proofErr w:type="spellEnd"/>
      <w:r w:rsidRPr="00643E70">
        <w:rPr>
          <w:rFonts w:ascii="Times New Roman" w:hAnsi="Times New Roman" w:cs="Times New Roman"/>
        </w:rPr>
        <w:t xml:space="preserve"> Localized Makeup Transfer Network. </w:t>
      </w:r>
      <w:r w:rsidRPr="00643E70">
        <w:rPr>
          <w:rFonts w:ascii="Times New Roman" w:hAnsi="Times New Roman" w:cs="Times New Roman"/>
          <w:i/>
          <w:iCs/>
        </w:rPr>
        <w:t>The 25th International Joint Conference on Artificial Intelligence</w:t>
      </w:r>
      <w:r w:rsidRPr="00643E70">
        <w:rPr>
          <w:rFonts w:ascii="Times New Roman" w:hAnsi="Times New Roman" w:cs="Times New Roman"/>
        </w:rPr>
        <w:t xml:space="preserve"> (</w:t>
      </w:r>
      <w:r w:rsidRPr="00643E70">
        <w:rPr>
          <w:rFonts w:ascii="Times New Roman" w:hAnsi="Times New Roman" w:cs="Times New Roman"/>
          <w:b/>
        </w:rPr>
        <w:t>IJCAI-2016</w:t>
      </w:r>
      <w:r w:rsidRPr="00643E70">
        <w:rPr>
          <w:rFonts w:ascii="Times New Roman" w:hAnsi="Times New Roman" w:cs="Times New Roman"/>
        </w:rPr>
        <w:t xml:space="preserve">). New York City. USA. 9th-15th July, 2016 </w:t>
      </w:r>
      <w:r w:rsidRPr="00643E70">
        <w:rPr>
          <w:rFonts w:ascii="Times New Roman" w:hAnsi="Times New Roman" w:cs="Times New Roman"/>
          <w:color w:val="333333"/>
          <w:sz w:val="20"/>
          <w:szCs w:val="20"/>
        </w:rPr>
        <w:t>[</w:t>
      </w:r>
      <w:proofErr w:type="spellStart"/>
      <w:r w:rsidR="00643E70">
        <w:rPr>
          <w:rStyle w:val="a3"/>
          <w:rFonts w:ascii="Times New Roman" w:hAnsi="Times New Roman" w:cs="Times New Roman" w:hint="eastAsia"/>
          <w:sz w:val="20"/>
          <w:szCs w:val="20"/>
        </w:rPr>
        <w:t>arXiv</w:t>
      </w:r>
      <w:proofErr w:type="spellEnd"/>
      <w:r w:rsidRPr="00643E70">
        <w:rPr>
          <w:rFonts w:ascii="Times New Roman" w:hAnsi="Times New Roman" w:cs="Times New Roman"/>
          <w:color w:val="333333"/>
          <w:sz w:val="20"/>
          <w:szCs w:val="20"/>
        </w:rPr>
        <w:t xml:space="preserve">] </w:t>
      </w:r>
      <w:r w:rsidR="00C802ED">
        <w:rPr>
          <w:rFonts w:ascii="Times New Roman" w:hAnsi="Times New Roman" w:cs="Times New Roman"/>
          <w:color w:val="333333"/>
          <w:sz w:val="20"/>
          <w:szCs w:val="20"/>
        </w:rPr>
        <w:t>[</w:t>
      </w:r>
      <w:proofErr w:type="spellStart"/>
      <w:r w:rsidR="0032387A">
        <w:rPr>
          <w:rFonts w:ascii="Times New Roman" w:hAnsi="Times New Roman" w:cs="Times New Roman"/>
          <w:color w:val="333333"/>
          <w:sz w:val="20"/>
          <w:szCs w:val="20"/>
        </w:rPr>
        <w:fldChar w:fldCharType="begin"/>
      </w:r>
      <w:r w:rsidR="0032387A">
        <w:rPr>
          <w:rFonts w:ascii="Times New Roman" w:hAnsi="Times New Roman" w:cs="Times New Roman"/>
          <w:color w:val="333333"/>
          <w:sz w:val="20"/>
          <w:szCs w:val="20"/>
        </w:rPr>
        <w:instrText xml:space="preserve"> HYPERLINK "ijcai.txt" </w:instrText>
      </w:r>
      <w:r w:rsidR="0032387A">
        <w:rPr>
          <w:rFonts w:ascii="Times New Roman" w:hAnsi="Times New Roman" w:cs="Times New Roman"/>
          <w:color w:val="333333"/>
          <w:sz w:val="20"/>
          <w:szCs w:val="20"/>
        </w:rPr>
        <w:fldChar w:fldCharType="separate"/>
      </w:r>
      <w:r w:rsidR="00C802ED" w:rsidRPr="0032387A">
        <w:rPr>
          <w:rStyle w:val="a3"/>
          <w:rFonts w:ascii="Times New Roman" w:hAnsi="Times New Roman" w:cs="Times New Roman"/>
          <w:sz w:val="20"/>
          <w:szCs w:val="20"/>
        </w:rPr>
        <w:t>bibtex</w:t>
      </w:r>
      <w:proofErr w:type="spellEnd"/>
      <w:r w:rsidR="0032387A">
        <w:rPr>
          <w:rFonts w:ascii="Times New Roman" w:hAnsi="Times New Roman" w:cs="Times New Roman"/>
          <w:color w:val="333333"/>
          <w:sz w:val="20"/>
          <w:szCs w:val="20"/>
        </w:rPr>
        <w:fldChar w:fldCharType="end"/>
      </w:r>
      <w:r w:rsidR="00C802ED">
        <w:rPr>
          <w:rFonts w:ascii="Times New Roman" w:hAnsi="Times New Roman" w:cs="Times New Roman"/>
          <w:color w:val="333333"/>
          <w:sz w:val="20"/>
          <w:szCs w:val="20"/>
        </w:rPr>
        <w:t>]</w:t>
      </w:r>
    </w:p>
    <w:p w:rsidR="00966F4B" w:rsidRPr="00643E70" w:rsidRDefault="00293220" w:rsidP="00643E70">
      <w:pPr>
        <w:pStyle w:val="a5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i/>
          <w:iCs/>
        </w:rPr>
      </w:pPr>
      <w:r w:rsidRPr="00643E70">
        <w:rPr>
          <w:rStyle w:val="a4"/>
          <w:rFonts w:ascii="Times New Roman" w:hAnsi="Times New Roman" w:cs="Times New Roman"/>
          <w:b w:val="0"/>
        </w:rPr>
        <w:t>Xinyu Ou</w:t>
      </w:r>
      <w:r w:rsidRPr="00643E70">
        <w:rPr>
          <w:rFonts w:ascii="Times New Roman" w:hAnsi="Times New Roman" w:cs="Times New Roman"/>
        </w:rPr>
        <w:t xml:space="preserve">, Si Liu, </w:t>
      </w:r>
      <w:proofErr w:type="spellStart"/>
      <w:r w:rsidRPr="00643E70">
        <w:rPr>
          <w:rFonts w:ascii="Times New Roman" w:hAnsi="Times New Roman" w:cs="Times New Roman"/>
        </w:rPr>
        <w:t>Xiaochun</w:t>
      </w:r>
      <w:proofErr w:type="spellEnd"/>
      <w:r w:rsidRPr="00643E70">
        <w:rPr>
          <w:rFonts w:ascii="Times New Roman" w:hAnsi="Times New Roman" w:cs="Times New Roman"/>
        </w:rPr>
        <w:t xml:space="preserve"> Cao, Hefei Ling. Beauty </w:t>
      </w:r>
      <w:proofErr w:type="spellStart"/>
      <w:r w:rsidRPr="00643E70">
        <w:rPr>
          <w:rFonts w:ascii="Times New Roman" w:hAnsi="Times New Roman" w:cs="Times New Roman"/>
        </w:rPr>
        <w:t>eMakeup</w:t>
      </w:r>
      <w:proofErr w:type="spellEnd"/>
      <w:r w:rsidRPr="00643E70">
        <w:rPr>
          <w:rFonts w:ascii="Times New Roman" w:hAnsi="Times New Roman" w:cs="Times New Roman"/>
        </w:rPr>
        <w:t xml:space="preserve">: A Deep Makeup Transfer System. </w:t>
      </w:r>
      <w:r w:rsidRPr="00643E70">
        <w:rPr>
          <w:rFonts w:ascii="Times New Roman" w:hAnsi="Times New Roman" w:cs="Times New Roman"/>
          <w:i/>
          <w:iCs/>
        </w:rPr>
        <w:t>ACM Multimedia 2016 demo program</w:t>
      </w:r>
      <w:r w:rsidRPr="00643E70">
        <w:rPr>
          <w:rFonts w:ascii="Times New Roman" w:hAnsi="Times New Roman" w:cs="Times New Roman"/>
        </w:rPr>
        <w:t>. Amsterdam, The Netherlands. 15th-19th October, 2016</w:t>
      </w:r>
      <w:r w:rsidRPr="00643E70">
        <w:rPr>
          <w:rFonts w:ascii="Times New Roman" w:hAnsi="Times New Roman" w:cs="Times New Roman"/>
          <w:kern w:val="0"/>
          <w:sz w:val="20"/>
          <w:szCs w:val="20"/>
        </w:rPr>
        <w:t xml:space="preserve"> [</w:t>
      </w:r>
      <w:hyperlink r:id="rId14" w:history="1">
        <w:r w:rsidRPr="00643E70">
          <w:rPr>
            <w:rStyle w:val="a3"/>
            <w:rFonts w:ascii="Times New Roman" w:hAnsi="Times New Roman" w:cs="Times New Roman"/>
            <w:kern w:val="0"/>
            <w:sz w:val="20"/>
            <w:szCs w:val="20"/>
          </w:rPr>
          <w:t>Slide</w:t>
        </w:r>
      </w:hyperlink>
      <w:r w:rsidRPr="00643E70">
        <w:rPr>
          <w:rFonts w:ascii="Times New Roman" w:hAnsi="Times New Roman" w:cs="Times New Roman"/>
          <w:kern w:val="0"/>
          <w:sz w:val="20"/>
          <w:szCs w:val="20"/>
        </w:rPr>
        <w:t>]</w:t>
      </w:r>
    </w:p>
    <w:p w:rsidR="00966F4B" w:rsidRDefault="00966F4B" w:rsidP="00F034E3">
      <w:pPr>
        <w:autoSpaceDE w:val="0"/>
        <w:autoSpaceDN w:val="0"/>
        <w:adjustRightInd w:val="0"/>
        <w:spacing w:line="600" w:lineRule="auto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bookmarkStart w:id="1" w:name="_GoBack"/>
      <w:bookmarkEnd w:id="1"/>
      <w:r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  <w:lastRenderedPageBreak/>
        <w:t>Reference</w:t>
      </w:r>
    </w:p>
    <w:p w:rsidR="00966F4B" w:rsidRDefault="00966F4B" w:rsidP="00966F4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0000FF"/>
          <w:kern w:val="0"/>
          <w:szCs w:val="21"/>
          <w:shd w:val="clear" w:color="auto" w:fill="FFFFFF" w:themeFill="background1"/>
        </w:rPr>
      </w:pPr>
      <w:r>
        <w:rPr>
          <w:rFonts w:ascii="NimbusRomNo9L-Regu" w:hAnsi="NimbusRomNo9L-Regu" w:cs="NimbusRomNo9L-Regu"/>
          <w:kern w:val="0"/>
          <w:sz w:val="18"/>
          <w:szCs w:val="18"/>
        </w:rPr>
        <w:t xml:space="preserve">[1] Dong </w:t>
      </w:r>
      <w:proofErr w:type="spellStart"/>
      <w:r>
        <w:rPr>
          <w:rFonts w:ascii="NimbusRomNo9L-Regu" w:hAnsi="NimbusRomNo9L-Regu" w:cs="NimbusRomNo9L-Regu"/>
          <w:kern w:val="0"/>
          <w:sz w:val="18"/>
          <w:szCs w:val="18"/>
        </w:rPr>
        <w:t>Guo</w:t>
      </w:r>
      <w:proofErr w:type="spellEnd"/>
      <w:r>
        <w:rPr>
          <w:rFonts w:ascii="NimbusRomNo9L-Regu" w:hAnsi="NimbusRomNo9L-Regu" w:cs="NimbusRomNo9L-Regu"/>
          <w:kern w:val="0"/>
          <w:sz w:val="18"/>
          <w:szCs w:val="18"/>
        </w:rPr>
        <w:t xml:space="preserve"> and Terence Sim. Digital face makeup by example. In </w:t>
      </w:r>
      <w:r>
        <w:rPr>
          <w:rFonts w:ascii="NimbusRomNo9L-ReguItal" w:hAnsi="NimbusRomNo9L-ReguItal" w:cs="NimbusRomNo9L-ReguItal"/>
          <w:kern w:val="0"/>
          <w:sz w:val="18"/>
          <w:szCs w:val="18"/>
        </w:rPr>
        <w:t>Computer Vision and Pattern Recognition</w:t>
      </w:r>
      <w:r>
        <w:rPr>
          <w:rFonts w:ascii="NimbusRomNo9L-Regu" w:hAnsi="NimbusRomNo9L-Regu" w:cs="NimbusRomNo9L-Regu"/>
          <w:kern w:val="0"/>
          <w:sz w:val="18"/>
          <w:szCs w:val="18"/>
        </w:rPr>
        <w:t>, pages 73–79, 2009.</w:t>
      </w:r>
    </w:p>
    <w:p w:rsidR="00966F4B" w:rsidRPr="00147B78" w:rsidRDefault="00966F4B" w:rsidP="00966F4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color w:val="0000FF"/>
          <w:szCs w:val="21"/>
          <w:shd w:val="clear" w:color="auto" w:fill="FFFFFF" w:themeFill="background1"/>
        </w:rPr>
      </w:pPr>
      <w:r>
        <w:rPr>
          <w:rFonts w:ascii="NimbusRomNo9L-Regu" w:hAnsi="NimbusRomNo9L-Regu" w:cs="NimbusRomNo9L-Regu"/>
          <w:kern w:val="0"/>
          <w:sz w:val="18"/>
          <w:szCs w:val="18"/>
        </w:rPr>
        <w:t xml:space="preserve">[2] Leon A </w:t>
      </w:r>
      <w:proofErr w:type="spellStart"/>
      <w:r>
        <w:rPr>
          <w:rFonts w:ascii="NimbusRomNo9L-Regu" w:hAnsi="NimbusRomNo9L-Regu" w:cs="NimbusRomNo9L-Regu"/>
          <w:kern w:val="0"/>
          <w:sz w:val="18"/>
          <w:szCs w:val="18"/>
        </w:rPr>
        <w:t>Gatys</w:t>
      </w:r>
      <w:proofErr w:type="spellEnd"/>
      <w:r>
        <w:rPr>
          <w:rFonts w:ascii="NimbusRomNo9L-Regu" w:hAnsi="NimbusRomNo9L-Regu" w:cs="NimbusRomNo9L-Regu"/>
          <w:kern w:val="0"/>
          <w:sz w:val="18"/>
          <w:szCs w:val="18"/>
        </w:rPr>
        <w:t xml:space="preserve">, Alexander S Ecker, and Matthias </w:t>
      </w:r>
      <w:proofErr w:type="spellStart"/>
      <w:r>
        <w:rPr>
          <w:rFonts w:ascii="NimbusRomNo9L-Regu" w:hAnsi="NimbusRomNo9L-Regu" w:cs="NimbusRomNo9L-Regu"/>
          <w:kern w:val="0"/>
          <w:sz w:val="18"/>
          <w:szCs w:val="18"/>
        </w:rPr>
        <w:t>Bethge</w:t>
      </w:r>
      <w:proofErr w:type="spellEnd"/>
      <w:r>
        <w:rPr>
          <w:rFonts w:ascii="NimbusRomNo9L-Regu" w:hAnsi="NimbusRomNo9L-Regu" w:cs="NimbusRomNo9L-Regu"/>
          <w:kern w:val="0"/>
          <w:sz w:val="18"/>
          <w:szCs w:val="18"/>
        </w:rPr>
        <w:t xml:space="preserve">. A neural algorithm of artistic style. </w:t>
      </w:r>
      <w:proofErr w:type="spellStart"/>
      <w:r>
        <w:rPr>
          <w:rFonts w:ascii="NimbusRomNo9L-ReguItal" w:hAnsi="NimbusRomNo9L-ReguItal" w:cs="NimbusRomNo9L-ReguItal"/>
          <w:kern w:val="0"/>
          <w:sz w:val="18"/>
          <w:szCs w:val="18"/>
        </w:rPr>
        <w:t>CoRR</w:t>
      </w:r>
      <w:proofErr w:type="spellEnd"/>
      <w:r>
        <w:rPr>
          <w:rFonts w:ascii="NimbusRomNo9L-ReguItal" w:hAnsi="NimbusRomNo9L-ReguItal" w:cs="NimbusRomNo9L-ReguItal"/>
          <w:kern w:val="0"/>
          <w:sz w:val="18"/>
          <w:szCs w:val="18"/>
        </w:rPr>
        <w:t xml:space="preserve">, </w:t>
      </w:r>
      <w:r>
        <w:rPr>
          <w:rFonts w:ascii="NimbusRomNo9L-Regu" w:hAnsi="NimbusRomNo9L-Regu" w:cs="NimbusRomNo9L-Regu"/>
          <w:kern w:val="0"/>
          <w:sz w:val="18"/>
          <w:szCs w:val="18"/>
        </w:rPr>
        <w:t>abs/1508.06576, 2015.</w:t>
      </w:r>
    </w:p>
    <w:sectPr w:rsidR="00966F4B" w:rsidRPr="00147B78" w:rsidSect="001972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B30D47"/>
    <w:multiLevelType w:val="hybridMultilevel"/>
    <w:tmpl w:val="F9B0880E"/>
    <w:lvl w:ilvl="0" w:tplc="FC584C9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D13A29A6" w:tentative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 w:tplc="25D49F6A" w:tentative="1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</w:lvl>
    <w:lvl w:ilvl="3" w:tplc="52D8A52C" w:tentative="1">
      <w:start w:val="1"/>
      <w:numFmt w:val="decimal"/>
      <w:lvlText w:val="%4)"/>
      <w:lvlJc w:val="left"/>
      <w:pPr>
        <w:tabs>
          <w:tab w:val="num" w:pos="2520"/>
        </w:tabs>
        <w:ind w:left="2520" w:hanging="360"/>
      </w:pPr>
    </w:lvl>
    <w:lvl w:ilvl="4" w:tplc="02E8F8D8" w:tentative="1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</w:lvl>
    <w:lvl w:ilvl="5" w:tplc="1C60F124" w:tentative="1">
      <w:start w:val="1"/>
      <w:numFmt w:val="decimal"/>
      <w:lvlText w:val="%6)"/>
      <w:lvlJc w:val="left"/>
      <w:pPr>
        <w:tabs>
          <w:tab w:val="num" w:pos="3960"/>
        </w:tabs>
        <w:ind w:left="3960" w:hanging="360"/>
      </w:pPr>
    </w:lvl>
    <w:lvl w:ilvl="6" w:tplc="97169BB8" w:tentative="1">
      <w:start w:val="1"/>
      <w:numFmt w:val="decimal"/>
      <w:lvlText w:val="%7)"/>
      <w:lvlJc w:val="left"/>
      <w:pPr>
        <w:tabs>
          <w:tab w:val="num" w:pos="4680"/>
        </w:tabs>
        <w:ind w:left="4680" w:hanging="360"/>
      </w:pPr>
    </w:lvl>
    <w:lvl w:ilvl="7" w:tplc="7F78B12C" w:tentative="1">
      <w:start w:val="1"/>
      <w:numFmt w:val="decimal"/>
      <w:lvlText w:val="%8)"/>
      <w:lvlJc w:val="left"/>
      <w:pPr>
        <w:tabs>
          <w:tab w:val="num" w:pos="5400"/>
        </w:tabs>
        <w:ind w:left="5400" w:hanging="360"/>
      </w:pPr>
    </w:lvl>
    <w:lvl w:ilvl="8" w:tplc="8DAA1CEE" w:tentative="1">
      <w:start w:val="1"/>
      <w:numFmt w:val="decimal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121292B"/>
    <w:multiLevelType w:val="hybridMultilevel"/>
    <w:tmpl w:val="2160CC5A"/>
    <w:lvl w:ilvl="0" w:tplc="54083E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A8CC1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76A9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B05D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74351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6216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58394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4E7EA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C018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0583C"/>
    <w:multiLevelType w:val="hybridMultilevel"/>
    <w:tmpl w:val="9A289CD0"/>
    <w:lvl w:ilvl="0" w:tplc="6A4C609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0EE83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3E38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EC0B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08445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D848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686C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D444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702B6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E20D5"/>
    <w:multiLevelType w:val="hybridMultilevel"/>
    <w:tmpl w:val="545EEAE2"/>
    <w:lvl w:ilvl="0" w:tplc="72825B8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6D4546"/>
    <w:multiLevelType w:val="hybridMultilevel"/>
    <w:tmpl w:val="BBF88BDA"/>
    <w:lvl w:ilvl="0" w:tplc="B8263D40">
      <w:start w:val="1"/>
      <w:numFmt w:val="lowerRoman"/>
      <w:lvlText w:val="(%1)"/>
      <w:lvlJc w:val="right"/>
      <w:pPr>
        <w:tabs>
          <w:tab w:val="num" w:pos="720"/>
        </w:tabs>
        <w:ind w:left="720" w:hanging="360"/>
      </w:pPr>
    </w:lvl>
    <w:lvl w:ilvl="1" w:tplc="2E08617A" w:tentative="1">
      <w:start w:val="1"/>
      <w:numFmt w:val="lowerRoman"/>
      <w:lvlText w:val="(%2)"/>
      <w:lvlJc w:val="right"/>
      <w:pPr>
        <w:tabs>
          <w:tab w:val="num" w:pos="1440"/>
        </w:tabs>
        <w:ind w:left="1440" w:hanging="360"/>
      </w:pPr>
    </w:lvl>
    <w:lvl w:ilvl="2" w:tplc="DDDCD2B0" w:tentative="1">
      <w:start w:val="1"/>
      <w:numFmt w:val="lowerRoman"/>
      <w:lvlText w:val="(%3)"/>
      <w:lvlJc w:val="right"/>
      <w:pPr>
        <w:tabs>
          <w:tab w:val="num" w:pos="2160"/>
        </w:tabs>
        <w:ind w:left="2160" w:hanging="360"/>
      </w:pPr>
    </w:lvl>
    <w:lvl w:ilvl="3" w:tplc="5BD09EBA" w:tentative="1">
      <w:start w:val="1"/>
      <w:numFmt w:val="lowerRoman"/>
      <w:lvlText w:val="(%4)"/>
      <w:lvlJc w:val="right"/>
      <w:pPr>
        <w:tabs>
          <w:tab w:val="num" w:pos="2880"/>
        </w:tabs>
        <w:ind w:left="2880" w:hanging="360"/>
      </w:pPr>
    </w:lvl>
    <w:lvl w:ilvl="4" w:tplc="AC384A68" w:tentative="1">
      <w:start w:val="1"/>
      <w:numFmt w:val="lowerRoman"/>
      <w:lvlText w:val="(%5)"/>
      <w:lvlJc w:val="right"/>
      <w:pPr>
        <w:tabs>
          <w:tab w:val="num" w:pos="3600"/>
        </w:tabs>
        <w:ind w:left="3600" w:hanging="360"/>
      </w:pPr>
    </w:lvl>
    <w:lvl w:ilvl="5" w:tplc="EFC6479C" w:tentative="1">
      <w:start w:val="1"/>
      <w:numFmt w:val="lowerRoman"/>
      <w:lvlText w:val="(%6)"/>
      <w:lvlJc w:val="right"/>
      <w:pPr>
        <w:tabs>
          <w:tab w:val="num" w:pos="4320"/>
        </w:tabs>
        <w:ind w:left="4320" w:hanging="360"/>
      </w:pPr>
    </w:lvl>
    <w:lvl w:ilvl="6" w:tplc="9CEA559A" w:tentative="1">
      <w:start w:val="1"/>
      <w:numFmt w:val="lowerRoman"/>
      <w:lvlText w:val="(%7)"/>
      <w:lvlJc w:val="right"/>
      <w:pPr>
        <w:tabs>
          <w:tab w:val="num" w:pos="5040"/>
        </w:tabs>
        <w:ind w:left="5040" w:hanging="360"/>
      </w:pPr>
    </w:lvl>
    <w:lvl w:ilvl="7" w:tplc="5A0CDF3A" w:tentative="1">
      <w:start w:val="1"/>
      <w:numFmt w:val="lowerRoman"/>
      <w:lvlText w:val="(%8)"/>
      <w:lvlJc w:val="right"/>
      <w:pPr>
        <w:tabs>
          <w:tab w:val="num" w:pos="5760"/>
        </w:tabs>
        <w:ind w:left="5760" w:hanging="360"/>
      </w:pPr>
    </w:lvl>
    <w:lvl w:ilvl="8" w:tplc="754088B8" w:tentative="1">
      <w:start w:val="1"/>
      <w:numFmt w:val="lowerRoman"/>
      <w:lvlText w:val="(%9)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7A3353"/>
    <w:multiLevelType w:val="hybridMultilevel"/>
    <w:tmpl w:val="78BE8314"/>
    <w:lvl w:ilvl="0" w:tplc="FDD2FDF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EE3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F0BF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ECF3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7261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6001B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AD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BCFC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22A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3E0533"/>
    <w:multiLevelType w:val="hybridMultilevel"/>
    <w:tmpl w:val="F9B0880E"/>
    <w:lvl w:ilvl="0" w:tplc="FC584C9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D13A29A6" w:tentative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 w:tplc="25D49F6A" w:tentative="1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</w:lvl>
    <w:lvl w:ilvl="3" w:tplc="52D8A52C" w:tentative="1">
      <w:start w:val="1"/>
      <w:numFmt w:val="decimal"/>
      <w:lvlText w:val="%4)"/>
      <w:lvlJc w:val="left"/>
      <w:pPr>
        <w:tabs>
          <w:tab w:val="num" w:pos="2520"/>
        </w:tabs>
        <w:ind w:left="2520" w:hanging="360"/>
      </w:pPr>
    </w:lvl>
    <w:lvl w:ilvl="4" w:tplc="02E8F8D8" w:tentative="1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</w:lvl>
    <w:lvl w:ilvl="5" w:tplc="1C60F124" w:tentative="1">
      <w:start w:val="1"/>
      <w:numFmt w:val="decimal"/>
      <w:lvlText w:val="%6)"/>
      <w:lvlJc w:val="left"/>
      <w:pPr>
        <w:tabs>
          <w:tab w:val="num" w:pos="3960"/>
        </w:tabs>
        <w:ind w:left="3960" w:hanging="360"/>
      </w:pPr>
    </w:lvl>
    <w:lvl w:ilvl="6" w:tplc="97169BB8" w:tentative="1">
      <w:start w:val="1"/>
      <w:numFmt w:val="decimal"/>
      <w:lvlText w:val="%7)"/>
      <w:lvlJc w:val="left"/>
      <w:pPr>
        <w:tabs>
          <w:tab w:val="num" w:pos="4680"/>
        </w:tabs>
        <w:ind w:left="4680" w:hanging="360"/>
      </w:pPr>
    </w:lvl>
    <w:lvl w:ilvl="7" w:tplc="7F78B12C" w:tentative="1">
      <w:start w:val="1"/>
      <w:numFmt w:val="decimal"/>
      <w:lvlText w:val="%8)"/>
      <w:lvlJc w:val="left"/>
      <w:pPr>
        <w:tabs>
          <w:tab w:val="num" w:pos="5400"/>
        </w:tabs>
        <w:ind w:left="5400" w:hanging="360"/>
      </w:pPr>
    </w:lvl>
    <w:lvl w:ilvl="8" w:tplc="8DAA1CEE" w:tentative="1">
      <w:start w:val="1"/>
      <w:numFmt w:val="decimal"/>
      <w:lvlText w:val="%9)"/>
      <w:lvlJc w:val="left"/>
      <w:pPr>
        <w:tabs>
          <w:tab w:val="num" w:pos="6120"/>
        </w:tabs>
        <w:ind w:left="612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28A"/>
    <w:rsid w:val="00147B78"/>
    <w:rsid w:val="00163981"/>
    <w:rsid w:val="0019728A"/>
    <w:rsid w:val="00293220"/>
    <w:rsid w:val="0032387A"/>
    <w:rsid w:val="00365F73"/>
    <w:rsid w:val="00536DB6"/>
    <w:rsid w:val="00643E70"/>
    <w:rsid w:val="0067466A"/>
    <w:rsid w:val="008319E7"/>
    <w:rsid w:val="00851BF6"/>
    <w:rsid w:val="008D6C46"/>
    <w:rsid w:val="00966F4B"/>
    <w:rsid w:val="00A12836"/>
    <w:rsid w:val="00B421CD"/>
    <w:rsid w:val="00C802ED"/>
    <w:rsid w:val="00D10D1D"/>
    <w:rsid w:val="00D66B45"/>
    <w:rsid w:val="00F0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2E060"/>
  <w15:chartTrackingRefBased/>
  <w15:docId w15:val="{70E32F08-69EA-43D0-A872-9437DF4E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3220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293220"/>
    <w:rPr>
      <w:b/>
      <w:bCs/>
    </w:rPr>
  </w:style>
  <w:style w:type="paragraph" w:styleId="a5">
    <w:name w:val="List Paragraph"/>
    <w:basedOn w:val="a"/>
    <w:uiPriority w:val="34"/>
    <w:qFormat/>
    <w:rsid w:val="00643E70"/>
    <w:pPr>
      <w:ind w:firstLineChars="200" w:firstLine="420"/>
    </w:pPr>
  </w:style>
  <w:style w:type="table" w:styleId="a6">
    <w:name w:val="Table Grid"/>
    <w:basedOn w:val="a1"/>
    <w:uiPriority w:val="39"/>
    <w:rsid w:val="00F03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482">
          <w:marLeft w:val="60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6125">
          <w:marLeft w:val="60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7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680">
          <w:marLeft w:val="60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59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9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11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34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%5bACMMM2016-Slide%5d%20Beauty%20eMakeup_a%20Deep%20Makeup%20Transfer%20System.pp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575</Words>
  <Characters>3282</Characters>
  <Application>Microsoft Office Word</Application>
  <DocSecurity>0</DocSecurity>
  <Lines>27</Lines>
  <Paragraphs>7</Paragraphs>
  <ScaleCrop>false</ScaleCrop>
  <Company>Hust_Ynou</Company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欧新宇</dc:creator>
  <cp:keywords/>
  <dc:description/>
  <cp:lastModifiedBy>欧新宇</cp:lastModifiedBy>
  <cp:revision>11</cp:revision>
  <dcterms:created xsi:type="dcterms:W3CDTF">2016-09-05T08:06:00Z</dcterms:created>
  <dcterms:modified xsi:type="dcterms:W3CDTF">2016-09-05T09:39:00Z</dcterms:modified>
</cp:coreProperties>
</file>