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проекта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Оружейная лавка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Система предназначена для учета поступающих заказов на вооружения. Представитель вашей компании выезжает на встречу с клиентами, договаривается о цене, затем оформляет заказ, т.е. вносит информацию о заказе в базу данных после предварительного сравнительного анализа тактико-технических характеристик различных моделей вооружений и обсуждения их с клиентом. Опытный торговый представитель способен продать товар дороже расчетной цены, а может сделать скидку хорошему клиенту. После согласования заказа торговый представитель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оговаривает с клиентом адрес, по которому будет доставлен заказ, и фиксирует информацию о клиенте и заказе, контактный телефону, адрес доставки. Поставка производиться в течение месяца после предварительного звонка клиенту.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Для учета и подбора объектов торговому представителю необходимо иметь данные о боевой машине (тип, марка, скорость, вес, средняя цена), о клиентах, о заказе (номер, адрес доставки, цена и т.п.). Необходимо также хранить информацию о характеристиках огнестрельного оружия.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Обычно на каждую покупку (экземпляр) оформляется отдельный заказ. Но можно ввести заказы на набор товаров.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Ожидаемые запросы к предметной области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все наименования оружия в каталоге с определённым калибром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все карточки заказов на определённый товар за определённый период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название и вес всех товаров, цена на которые больше/меньше n-ой суммы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номер телефона и название организации-заказчика, которому было продано оружие с заданным серийным номером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Сколько единиц товара в каталоге принадлежит тому или иному типу оружия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Описание базы данных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ER-диаграмма для базы данных с предметной областью БИБЛИОТЕКА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33415" cy="2616835"/>
            <wp:effectExtent b="0" l="0" r="0" t="0"/>
            <wp:docPr id="15780939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6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Описание таблиц (сущностей):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Weapons_gen_specs – </w:t>
      </w:r>
      <w:r w:rsidDel="00000000" w:rsidR="00000000" w:rsidRPr="00000000">
        <w:rPr>
          <w:rtl w:val="0"/>
        </w:rPr>
        <w:t xml:space="preserve">общие характеристики единиц оружия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3750"/>
        <w:gridCol w:w="3210"/>
        <w:tblGridChange w:id="0">
          <w:tblGrid>
            <w:gridCol w:w="2040"/>
            <w:gridCol w:w="3750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Type_weapon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оружия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неограниченной переменной длины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единицы оружия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неограниченной переменной длины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производителя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Показатель скорости стрельбы оружия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Вес единицы оружия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Avg_Price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Средняя стоимость единицы в рублях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Weapons_specs</w:t>
      </w:r>
      <w:r w:rsidDel="00000000" w:rsidR="00000000" w:rsidRPr="00000000">
        <w:rPr>
          <w:rtl w:val="0"/>
        </w:rPr>
        <w:t xml:space="preserve"> – уточнённые характеристики единиц оружия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Weapon_id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 с автоувеличением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модели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неограниченной переменной длины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единицы оружия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Калибр модели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Clients </w:t>
      </w:r>
      <w:r w:rsidDel="00000000" w:rsidR="00000000" w:rsidRPr="00000000">
        <w:rPr>
          <w:rtl w:val="0"/>
        </w:rPr>
        <w:t xml:space="preserve">– клиенты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 с автоувеличением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телефона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неограниченной переменной длины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компании-клиента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Orders </w:t>
      </w:r>
      <w:r w:rsidDel="00000000" w:rsidR="00000000" w:rsidRPr="00000000">
        <w:rPr>
          <w:rtl w:val="0"/>
        </w:rPr>
        <w:t xml:space="preserve">– заказы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 с автоувеличением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и 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O_Client_Id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 с автоувеличением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неограниченной переменной длины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 доставки заказа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MVD_Data </w:t>
      </w:r>
      <w:r w:rsidDel="00000000" w:rsidR="00000000" w:rsidRPr="00000000">
        <w:rPr>
          <w:rtl w:val="0"/>
        </w:rPr>
        <w:t xml:space="preserve">– данные о продаже для регистрации в МВД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MVD_Order_Id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Целое с автоувеличением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заказа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MVD_client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неограниченной переменной длины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компании-клиента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MVD_Model_name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 неограниченной переменной длины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проданной модели оружия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Weapon_Serial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Серийный номер проданной единицы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b">
    <w:name w:val="List Paragraph"/>
    <w:basedOn w:val="a"/>
    <w:uiPriority w:val="34"/>
    <w:qFormat w:val="1"/>
    <w:rsid w:val="005676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af1GZH+DkxHMJy2rx2rBqhIBmw==">CgMxLjA4AHIhMWVvVGpVMHNNR1Nobjg2SWZlVzE2SUNva0JmLVZBUWxV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2023-06-05T12:25:00Z</dcterms:created>
</cp:coreProperties>
</file>