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Default ContentType="image/png" Extension="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2"/>
        <w:tabs>
          <w:tab w:val="center" w:pos="4153"/>
        </w:tabs>
      </w:pPr>
      <w:r>
        <w:tab/>
      </w:r>
      <w:r>
        <w:rPr>
          <w:rFonts w:hint="eastAsia"/>
        </w:rPr>
        <w:t>开发</w:t>
      </w:r>
      <w:r>
        <w:t>帮助文档</w:t>
      </w:r>
    </w:p>
    <w:p>
      <w:pPr>
        <w:pStyle w:val="3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数据库</w:t>
      </w:r>
    </w:p>
    <w:p>
      <w:pPr>
        <w:pStyle w:val="3"/>
      </w:pPr>
      <w:r>
        <w:rPr>
          <w:rFonts w:hint="eastAsia"/>
        </w:rPr>
        <w:t>1.1</w:t>
      </w:r>
      <w:r>
        <w:t xml:space="preserve"> </w:t>
      </w:r>
      <w:r>
        <w:rPr>
          <w:rFonts w:hint="eastAsia"/>
        </w:rPr>
        <w:t>分区表与</w:t>
      </w:r>
      <w:r>
        <w:t>视图介绍</w:t>
      </w:r>
    </w:p>
    <w:p>
      <w:pPr>
        <w:spacing w:line="360" w:lineRule="auto"/>
        <w:ind w:firstLine="420" w:firstLineChars="200"/>
      </w:pPr>
      <w:r>
        <w:rPr>
          <w:rFonts w:hint="eastAsia"/>
        </w:rPr>
        <w:t>表分区可以解决数据量大的问题，提高效率，即将满足一定条件的数据放在一个空间，例如根据year和province分区，将同一年的、同一行政区划代码的数据放在一个分区中，我们查询的时候就先根据条件查询到具体的分区，再查询相应的数据。</w:t>
      </w:r>
    </w:p>
    <w:p>
      <w:pPr>
        <w:spacing w:line="360" w:lineRule="auto"/>
        <w:ind w:firstLine="315" w:firstLineChars="150"/>
      </w:pPr>
      <w:r>
        <w:rPr>
          <w:rFonts w:hint="eastAsia"/>
        </w:rPr>
        <w:t>在我们设计的数据库中带有P#的是存放数据的真实的物理表，而去掉p# 是视图（根据存储过程建立的）。</w:t>
      </w:r>
    </w:p>
    <w:p>
      <w:pPr>
        <w:pStyle w:val="4"/>
      </w:pPr>
      <w:r>
        <w:rPr>
          <w:rFonts w:hint="eastAsia"/>
        </w:rPr>
        <w:t>1.2</w:t>
      </w:r>
      <w:r>
        <w:t xml:space="preserve"> </w:t>
      </w:r>
      <w:r>
        <w:rPr>
          <w:rFonts w:hint="eastAsia"/>
        </w:rPr>
        <w:t>业务表</w:t>
      </w:r>
      <w:r>
        <w:t>注册</w:t>
      </w:r>
    </w:p>
    <w:p>
      <w:pPr>
        <w:ind w:firstLine="420"/>
      </w:pPr>
      <w:r>
        <w:rPr>
          <w:rFonts w:hint="eastAsia"/>
        </w:rPr>
        <w:t>fasp_t_dictable  注册系统用到的所有表</w:t>
      </w:r>
    </w:p>
    <w:p>
      <w:pPr>
        <w:pStyle w:val="4"/>
      </w:pPr>
      <w:r>
        <w:rPr>
          <w:rFonts w:hint="eastAsia"/>
        </w:rPr>
        <w:t>1.</w:t>
      </w:r>
      <w:r>
        <w:t xml:space="preserve">3 </w:t>
      </w:r>
      <w:r>
        <w:rPr>
          <w:rFonts w:hint="eastAsia"/>
        </w:rPr>
        <w:t>业务</w:t>
      </w:r>
      <w:r>
        <w:t>表的</w:t>
      </w:r>
      <w:r>
        <w:rPr>
          <w:rFonts w:hint="eastAsia"/>
        </w:rPr>
        <w:t>字段</w:t>
      </w:r>
      <w:r>
        <w:t>注册</w:t>
      </w:r>
    </w:p>
    <w:p>
      <w:pPr>
        <w:ind w:firstLine="420"/>
      </w:pPr>
      <w:r>
        <w:rPr>
          <w:rFonts w:hint="eastAsia"/>
        </w:rPr>
        <w:t>fasp_t_diccolumn注册系统中用到的所有业务表字段</w:t>
      </w:r>
    </w:p>
    <w:p>
      <w:pPr>
        <w:pStyle w:val="5"/>
      </w:pPr>
      <w:r>
        <w:rPr>
          <w:rFonts w:hint="eastAsia"/>
        </w:rPr>
        <w:t>1.</w:t>
      </w:r>
      <w:r>
        <w:t>3</w:t>
      </w:r>
      <w:r>
        <w:rPr>
          <w:rFonts w:hint="eastAsia"/>
        </w:rPr>
        <w:t>.1</w:t>
      </w:r>
      <w:r>
        <w:t xml:space="preserve"> </w:t>
      </w:r>
      <w:r>
        <w:rPr>
          <w:rFonts w:hint="eastAsia"/>
        </w:rPr>
        <w:t>字符串</w:t>
      </w:r>
      <w:r>
        <w:t>类型</w:t>
      </w:r>
    </w:p>
    <w:p>
      <w:r>
        <w:rPr>
          <w:rFonts w:hint="eastAsia"/>
        </w:rPr>
        <w:t>在oracle数据库中字符串类型的数据，类型是varchar2，可变字符长度。</w:t>
      </w:r>
    </w:p>
    <w:p>
      <w:pPr>
        <w:pStyle w:val="5"/>
      </w:pPr>
      <w:r>
        <w:rPr>
          <w:rFonts w:hint="eastAsia"/>
        </w:rPr>
        <w:t>1.</w:t>
      </w:r>
      <w:r>
        <w:t>3</w:t>
      </w:r>
      <w:r>
        <w:rPr>
          <w:rFonts w:hint="eastAsia"/>
        </w:rPr>
        <w:t>.2</w:t>
      </w:r>
      <w:r>
        <w:t xml:space="preserve"> </w:t>
      </w:r>
      <w:r>
        <w:rPr>
          <w:rFonts w:hint="eastAsia"/>
        </w:rPr>
        <w:t>数字</w:t>
      </w:r>
      <w:r>
        <w:t>类型</w:t>
      </w:r>
    </w:p>
    <w:p>
      <w:r>
        <w:rPr>
          <w:rFonts w:hint="eastAsia"/>
        </w:rPr>
        <w:t>数字类型的是Number型，在number(n,m)，n表示数字的精度（长度，）m表示小数位的有效个数</w:t>
      </w:r>
    </w:p>
    <w:p>
      <w:pPr>
        <w:pStyle w:val="5"/>
      </w:pPr>
      <w:r>
        <w:rPr>
          <w:rFonts w:hint="eastAsia"/>
        </w:rPr>
        <w:t>1.</w:t>
      </w:r>
      <w:r>
        <w:t>3</w:t>
      </w:r>
      <w:r>
        <w:rPr>
          <w:rFonts w:hint="eastAsia"/>
        </w:rPr>
        <w:t>.3</w:t>
      </w:r>
      <w:r>
        <w:t xml:space="preserve"> </w:t>
      </w:r>
      <w:r>
        <w:rPr>
          <w:rFonts w:hint="eastAsia"/>
        </w:rPr>
        <w:t>金额</w:t>
      </w:r>
      <w:r>
        <w:t>类型</w:t>
      </w:r>
    </w:p>
    <w:p>
      <w:r>
        <w:rPr>
          <w:rFonts w:hint="eastAsia"/>
        </w:rPr>
        <w:t>对于金额类型，在我们的系统中采用的是number类型的，注意设置正确精度和小数位数。在对数字要求严格时，也可以设置为float型。</w:t>
      </w:r>
    </w:p>
    <w:p>
      <w:pPr>
        <w:pStyle w:val="5"/>
      </w:pPr>
      <w:r>
        <w:t xml:space="preserve">1.3.4 </w:t>
      </w:r>
      <w:r>
        <w:rPr>
          <w:rFonts w:hint="eastAsia"/>
        </w:rPr>
        <w:t>数据集</w:t>
      </w:r>
      <w:r>
        <w:t>类型（</w:t>
      </w:r>
      <w:r>
        <w:rPr>
          <w:rFonts w:hint="eastAsia"/>
        </w:rPr>
        <w:t>有来源</w:t>
      </w:r>
      <w:r>
        <w:t>数据）</w:t>
      </w:r>
    </w:p>
    <w:p>
      <w:r>
        <w:rPr>
          <w:rFonts w:hint="eastAsia"/>
        </w:rPr>
        <w:t>这里</w:t>
      </w:r>
      <w:r>
        <w:t>涉及到数据源和业务数据集两张平台表</w:t>
      </w:r>
    </w:p>
    <w:p>
      <w:pPr>
        <w:pStyle w:val="3"/>
      </w:pPr>
      <w:r>
        <w:t xml:space="preserve">2 </w:t>
      </w:r>
      <w:r>
        <w:rPr>
          <w:rFonts w:hint="eastAsia"/>
        </w:rPr>
        <w:t>建立</w:t>
      </w:r>
      <w:r>
        <w:t>业务类</w:t>
      </w:r>
    </w:p>
    <w:p>
      <w:r>
        <w:tab/>
      </w:r>
      <w:r>
        <w:rPr>
          <w:rFonts w:hint="eastAsia"/>
        </w:rPr>
        <w:t>我们系统主要采用了三层结构实现一项功能，分别为：page/service，bo，dao</w:t>
      </w:r>
    </w:p>
    <w:p>
      <w:pPr>
        <w:pStyle w:val="4"/>
      </w:pPr>
      <w:r>
        <w:t xml:space="preserve">2.1 </w:t>
      </w:r>
      <w:r>
        <w:rPr>
          <w:rFonts w:hint="eastAsia"/>
        </w:rPr>
        <w:t>P</w:t>
      </w:r>
      <w:r>
        <w:t>age类</w:t>
      </w:r>
    </w:p>
    <w:p>
      <w:r>
        <w:rPr>
          <w:rFonts w:hint="eastAsia"/>
        </w:rPr>
        <w:t>它的父类为IndiCommoPage.java主要与前台进行交互，进行页面的跳转，例如：我们进行附件上传操作，在page类中主要实现的代码如图2.1所示</w:t>
      </w:r>
    </w:p>
    <w:p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pict>
          <v:shape id="图片 1" o:spid="_x0000_s1026" type="#_x0000_t75" style="height:79.5pt;width:414.45pt;rotation:0f;" o:ole="f" fillcolor="#FFFFFF" filled="f" o:preferrelative="t" stroked="f" coordorigin="0,0" coordsize="21600,21600">
            <v:fill on="f" color2="#FFFFFF" focus="0%"/>
            <v:imagedata gain="65536f" blacklevel="0f" gamma="0" o:title="" r:id="rId5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jc w:val="center"/>
        <w:rPr>
          <w:rFonts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图2.1：附件上传page类</w:t>
      </w:r>
    </w:p>
    <w:p>
      <w:r>
        <w:rPr>
          <w:rFonts w:hint="eastAsia" w:ascii="宋体" w:hAnsi="宋体" w:cs="宋体"/>
          <w:szCs w:val="21"/>
        </w:rPr>
        <w:t>在代码中，可以看到以注解方式声明appid，page类所在的系统，jslib表示页面加载的js文件，url表示页面地址，page表示加载的的jsp页面，</w:t>
      </w:r>
      <w:r>
        <w:rPr>
          <w:rFonts w:hint="eastAsia" w:ascii="Courier New" w:hAnsi="Courier New" w:eastAsia="Courier New"/>
          <w:color w:val="000000"/>
          <w:sz w:val="20"/>
        </w:rPr>
        <w:t>pageTempltate</w:t>
      </w:r>
      <w:r>
        <w:rPr>
          <w:rFonts w:hint="eastAsia" w:ascii="Courier New" w:hAnsi="Courier New"/>
          <w:color w:val="000000"/>
          <w:sz w:val="20"/>
        </w:rPr>
        <w:t>以</w:t>
      </w:r>
      <w:r>
        <w:rPr>
          <w:rFonts w:hint="eastAsia" w:ascii="Courier New" w:hAnsi="Courier New" w:eastAsia="Courier New"/>
          <w:color w:val="646464"/>
          <w:sz w:val="20"/>
          <w:highlight w:val="white"/>
        </w:rPr>
        <w:t>@PageTemplate</w:t>
      </w:r>
      <w:r>
        <w:rPr>
          <w:rFonts w:hint="eastAsia" w:ascii="Courier New" w:hAnsi="Courier New"/>
          <w:color w:val="646464"/>
          <w:sz w:val="20"/>
          <w:highlight w:val="white"/>
        </w:rPr>
        <w:t>的方式声明page与前台js的交互方法funcshow，</w:t>
      </w:r>
      <w:r>
        <w:rPr>
          <w:rFonts w:hint="eastAsia" w:ascii="Courier New" w:hAnsi="Courier New" w:eastAsia="Courier New"/>
          <w:sz w:val="20"/>
        </w:rPr>
        <w:t>component</w:t>
      </w:r>
      <w:r>
        <w:rPr>
          <w:rFonts w:hint="eastAsia" w:ascii="Courier New" w:hAnsi="Courier New"/>
          <w:sz w:val="20"/>
        </w:rPr>
        <w:t>以对象的方式声明</w:t>
      </w:r>
      <w:r>
        <w:rPr>
          <w:rFonts w:hint="eastAsia" w:ascii="Courier New" w:hAnsi="Courier New" w:eastAsia="Courier New"/>
          <w:sz w:val="20"/>
        </w:rPr>
        <w:t>serviceid</w:t>
      </w:r>
      <w:r>
        <w:rPr>
          <w:rFonts w:hint="eastAsia" w:ascii="Courier New" w:hAnsi="Courier New"/>
          <w:sz w:val="20"/>
        </w:rPr>
        <w:t>，id，实现page与service的交互。addPage方法设置上传附件时弹出的页面。</w:t>
      </w:r>
    </w:p>
    <w:p>
      <w:pPr>
        <w:pStyle w:val="4"/>
      </w:pPr>
      <w:r>
        <w:rPr>
          <w:rFonts w:hint="eastAsia"/>
        </w:rPr>
        <w:t>2.2</w:t>
      </w:r>
      <w:r>
        <w:t xml:space="preserve"> Service</w:t>
      </w:r>
      <w:r>
        <w:rPr>
          <w:rFonts w:hint="eastAsia"/>
        </w:rPr>
        <w:t>类</w:t>
      </w:r>
    </w:p>
    <w:p>
      <w:r>
        <w:rPr>
          <w:rFonts w:hint="eastAsia"/>
        </w:rPr>
        <w:t>它的父类为IndiCommonService.java，在声明类之前采用注解的方式声明serviceid、viewid、id、jslab、jsObjectName，serviceid与page类中serviceid一致，实现page类与service类的交互，jslab表示与service类交互的前端方法所在的js文件，jsObjectName表示与service类交互的js对象，代码如图2.2.1所示：</w:t>
      </w:r>
    </w:p>
    <w:p>
      <w:pPr>
        <w:jc w:val="center"/>
      </w:pPr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pict>
          <v:shape id="图片 2" o:spid="_x0000_s1027" type="#_x0000_t75" style="height:38.2pt;width:415.1pt;rotation:0f;" o:ole="f" fillcolor="#FFFFFF" filled="f" o:preferrelative="t" stroked="f" coordorigin="0,0" coordsize="21600,21600">
            <v:fill on="f" color2="#FFFFFF" focus="0%"/>
            <v:imagedata gain="65536f" blacklevel="0f" gamma="0" o:title="" r:id="rId6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jc w:val="center"/>
        <w:rPr>
          <w:rFonts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图2.2.1service类中声明前的注释</w:t>
      </w:r>
    </w:p>
    <w:p>
      <w:pPr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声明完类后，同样以注解的方式声明与</w:t>
      </w:r>
      <w:r>
        <w:rPr>
          <w:rFonts w:hint="eastAsia"/>
        </w:rPr>
        <w:t>service</w:t>
      </w:r>
      <w:r>
        <w:rPr>
          <w:rFonts w:hint="eastAsia" w:ascii="宋体" w:hAnsi="宋体" w:cs="宋体"/>
          <w:szCs w:val="21"/>
        </w:rPr>
        <w:t>类对应的业务bo类，并注入bo，如图2.2.2所示：</w:t>
      </w:r>
    </w:p>
    <w:p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pict>
          <v:shape id="图片 4" o:spid="_x0000_s1028" type="#_x0000_t75" style="height:106.45pt;width:415.1pt;rotation:0f;" o:ole="f" fillcolor="#FFFFFF" filled="f" o:preferrelative="t" stroked="f" coordorigin="0,0" coordsize="21600,21600">
            <v:fill on="f" color2="#FFFFFF" focus="0%"/>
            <v:imagedata gain="65536f" blacklevel="0f" gamma="0" o:title="" r:id="rId7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jc w:val="center"/>
        <w:rPr>
          <w:rFonts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图2.2.2service类中注</w:t>
      </w:r>
    </w:p>
    <w:p>
      <w:pPr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下来就是组件初始化，对页面传回来的数据进行处理，供后期业务逻辑使用，代码</w:t>
      </w:r>
    </w:p>
    <w:p>
      <w:pPr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如图2.2.3所示：</w:t>
      </w:r>
    </w:p>
    <w:p>
      <w:pPr>
        <w:jc w:val="center"/>
      </w:pPr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pict>
          <v:shape id="图片 5" o:spid="_x0000_s1029" type="#_x0000_t75" style="height:155.9pt;width:415.1pt;rotation:0f;" o:ole="f" fillcolor="#FFFFFF" filled="f" o:preferrelative="t" stroked="f" coordorigin="0,0" coordsize="21600,21600">
            <v:fill on="f" color2="#FFFFFF" focus="0%"/>
            <v:imagedata gain="65536f" blacklevel="0f" gamma="0" o:title="" r:id="rId8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jc w:val="center"/>
        <w:rPr>
          <w:rFonts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图2.2.3组件初始化框架调用</w:t>
      </w:r>
    </w:p>
    <w:p>
      <w:pPr>
        <w:jc w:val="center"/>
        <w:rPr>
          <w:rFonts w:ascii="黑体" w:hAnsi="黑体" w:eastAsia="黑体" w:cs="黑体"/>
          <w:sz w:val="24"/>
          <w:szCs w:val="24"/>
        </w:rPr>
      </w:pPr>
    </w:p>
    <w:p>
      <w:pPr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组件初始化完成后，进行业务处理，调用bo类的方法，这样service类的就基本完成了。</w:t>
      </w:r>
    </w:p>
    <w:p>
      <w:pPr>
        <w:pStyle w:val="4"/>
      </w:pPr>
      <w:r>
        <w:rPr>
          <w:rFonts w:hint="eastAsia"/>
        </w:rPr>
        <w:t>2.3</w:t>
      </w:r>
      <w:r>
        <w:t xml:space="preserve"> </w:t>
      </w:r>
      <w:r>
        <w:rPr>
          <w:rFonts w:hint="eastAsia"/>
        </w:rPr>
        <w:t>BO类</w:t>
      </w:r>
    </w:p>
    <w:p>
      <w:r>
        <w:rPr>
          <w:rFonts w:hint="eastAsia"/>
        </w:rPr>
        <w:t>它的父类是IndiCommonBo.java，bo类是具体业务逻辑的处理，如果父类中的方法没有实现要处理的逻辑时，就不需要继承父类，直接写要实现的逻辑就可以。在声明完bo类后需要以注解的方式声明对应的dao类，并采用set、get方法注入，如图2.3所示：</w:t>
      </w:r>
    </w:p>
    <w:p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pict>
          <v:shape id="图片 6" o:spid="_x0000_s1030" type="#_x0000_t75" style="height:64.5pt;width:415.1pt;rotation:0f;" o:ole="f" fillcolor="#FFFFFF" filled="f" o:preferrelative="t" stroked="f" coordorigin="0,0" coordsize="21600,21600">
            <v:fill on="f" color2="#FFFFFF" focus="0%"/>
            <v:imagedata gain="65536f" blacklevel="0f" gamma="0" o:title="" r:id="rId9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jc w:val="center"/>
      </w:pPr>
      <w:r>
        <w:rPr>
          <w:rFonts w:hint="eastAsia"/>
        </w:rPr>
        <w:t>图2.3bo类中注入dao</w:t>
      </w:r>
    </w:p>
    <w:p>
      <w:pPr>
        <w:rPr>
          <w:rFonts w:ascii="宋体" w:hAnsi="宋体" w:cs="宋体"/>
        </w:rPr>
      </w:pPr>
      <w:r>
        <w:rPr>
          <w:rFonts w:hint="eastAsia" w:ascii="宋体" w:hAnsi="宋体" w:cs="宋体"/>
        </w:rPr>
        <w:t>接下来就是具体逻辑调用</w:t>
      </w:r>
      <w:r>
        <w:rPr>
          <w:rFonts w:hint="eastAsia"/>
        </w:rPr>
        <w:t>dao</w:t>
      </w:r>
      <w:r>
        <w:rPr>
          <w:rFonts w:hint="eastAsia" w:ascii="宋体" w:hAnsi="宋体" w:cs="宋体"/>
        </w:rPr>
        <w:t>类的方法，实现业务功能。</w:t>
      </w:r>
    </w:p>
    <w:p>
      <w:r>
        <w:rPr>
          <w:rFonts w:hint="eastAsia" w:ascii="宋体" w:hAnsi="宋体" w:cs="宋体"/>
        </w:rPr>
        <w:t>注：在</w:t>
      </w:r>
      <w:r>
        <w:rPr>
          <w:rFonts w:hint="eastAsia"/>
        </w:rPr>
        <w:t>bo类</w:t>
      </w:r>
      <w:r>
        <w:rPr>
          <w:rFonts w:hint="eastAsia" w:ascii="宋体" w:hAnsi="宋体" w:cs="宋体"/>
        </w:rPr>
        <w:t>中，不能出现对数据库的操作，所有对数据库的操作都放在</w:t>
      </w:r>
      <w:r>
        <w:rPr>
          <w:rFonts w:hint="eastAsia"/>
        </w:rPr>
        <w:t>dao</w:t>
      </w:r>
      <w:r>
        <w:rPr>
          <w:rFonts w:hint="eastAsia" w:ascii="宋体" w:hAnsi="宋体" w:cs="宋体"/>
        </w:rPr>
        <w:t>类中。</w:t>
      </w:r>
    </w:p>
    <w:p>
      <w:pPr>
        <w:pStyle w:val="4"/>
      </w:pPr>
      <w:r>
        <w:rPr>
          <w:rFonts w:hint="eastAsia"/>
        </w:rPr>
        <w:t>2.4</w:t>
      </w:r>
      <w:r>
        <w:t xml:space="preserve"> </w:t>
      </w:r>
      <w:r>
        <w:rPr>
          <w:rFonts w:hint="eastAsia"/>
        </w:rPr>
        <w:t>DAO类</w:t>
      </w:r>
    </w:p>
    <w:p>
      <w:r>
        <w:rPr>
          <w:rFonts w:hint="eastAsia"/>
        </w:rPr>
        <w:t>Dao类与业务有关的父类是IndiCommonDao.java，其他是IndiDaoSupport.java，我们需要写的是基本sql语句，执行sql语句调用父类的方法就可以，我们的系统中对数据库的操作已经封装。</w:t>
      </w:r>
    </w:p>
    <w:p>
      <w:r>
        <w:rPr>
          <w:rFonts w:hint="eastAsia"/>
        </w:rPr>
        <w:t>操作完数据库后，数据按照我们写的逆路径返回到page类中，然后传到页面显示。</w:t>
      </w:r>
    </w:p>
    <w:p>
      <w:pPr>
        <w:pStyle w:val="4"/>
      </w:pPr>
      <w:r>
        <w:rPr>
          <w:rFonts w:hint="eastAsia"/>
        </w:rPr>
        <w:t>2.5</w:t>
      </w:r>
      <w:r>
        <w:t xml:space="preserve"> </w:t>
      </w:r>
      <w:r>
        <w:rPr>
          <w:rFonts w:hint="eastAsia"/>
        </w:rPr>
        <w:t>注册</w:t>
      </w:r>
      <w:r>
        <w:t>spring</w:t>
      </w:r>
    </w:p>
    <w:p>
      <w:pPr>
        <w:ind w:firstLine="420"/>
      </w:pPr>
      <w:r>
        <w:rPr>
          <w:rFonts w:hint="eastAsia"/>
        </w:rPr>
        <w:t>指标系统spring配置文件放于indi/src路径下</w:t>
      </w:r>
      <w:r>
        <w:t>indi-context.xml</w:t>
      </w:r>
      <w:r>
        <w:rPr>
          <w:rFonts w:hint="eastAsia"/>
        </w:rPr>
        <w:t>、indi-context-server.xml、indi-context-client.xml，这些配置文件被框架spring配置文件</w:t>
      </w:r>
      <w:r>
        <w:t>application-context.xml</w:t>
      </w:r>
      <w:r>
        <w:rPr>
          <w:rFonts w:hint="eastAsia"/>
        </w:rPr>
        <w:t>引入。</w:t>
      </w:r>
    </w:p>
    <w:p>
      <w:pPr>
        <w:pStyle w:val="10"/>
        <w:numPr>
          <w:ilvl w:val="0"/>
          <w:numId w:val="1"/>
        </w:numPr>
        <w:ind w:firstLineChars="0"/>
      </w:pPr>
      <w:r>
        <w:t>indi-context.xml</w:t>
      </w:r>
    </w:p>
    <w:p>
      <w:pPr>
        <w:pStyle w:val="10"/>
        <w:ind w:left="840" w:firstLine="0" w:firstLineChars="0"/>
      </w:pPr>
      <w:r>
        <w:rPr>
          <w:rFonts w:hint="eastAsia"/>
        </w:rPr>
        <w:t>存放page，service，bo，dao类配置信息，只注入本身bean，不进行相互注入。</w:t>
      </w:r>
    </w:p>
    <w:p>
      <w:pPr>
        <w:pStyle w:val="10"/>
        <w:numPr>
          <w:ilvl w:val="0"/>
          <w:numId w:val="1"/>
        </w:numPr>
        <w:ind w:firstLineChars="0"/>
      </w:pPr>
      <w:r>
        <w:rPr>
          <w:rFonts w:hint="eastAsia"/>
        </w:rPr>
        <w:t>indi-context-server.xml</w:t>
      </w:r>
    </w:p>
    <w:p>
      <w:pPr>
        <w:pStyle w:val="10"/>
        <w:ind w:left="840" w:firstLine="0" w:firstLineChars="0"/>
      </w:pPr>
      <w:r>
        <w:rPr>
          <w:rFonts w:hint="eastAsia"/>
        </w:rPr>
        <w:t>注入对外服务接口，不允许注入其他bean信息。</w:t>
      </w:r>
    </w:p>
    <w:p>
      <w:pPr>
        <w:pStyle w:val="10"/>
        <w:numPr>
          <w:ilvl w:val="0"/>
          <w:numId w:val="1"/>
        </w:numPr>
        <w:ind w:firstLineChars="0"/>
      </w:pPr>
      <w:r>
        <w:rPr>
          <w:rFonts w:hint="eastAsia"/>
        </w:rPr>
        <w:t>indi-context-client.xml</w:t>
      </w:r>
    </w:p>
    <w:p>
      <w:pPr>
        <w:pStyle w:val="10"/>
        <w:ind w:left="840" w:firstLine="0" w:firstLineChars="0"/>
      </w:pPr>
      <w:r>
        <w:rPr>
          <w:rFonts w:hint="eastAsia"/>
        </w:rPr>
        <w:t>注入对外服务接口，不允许注入其他bean</w:t>
      </w:r>
      <w:bookmarkStart w:id="0" w:name="_GoBack"/>
      <w:bookmarkEnd w:id="0"/>
      <w:r>
        <w:rPr>
          <w:rFonts w:hint="eastAsia"/>
        </w:rPr>
        <w:t>信息。</w:t>
      </w:r>
    </w:p>
    <w:p>
      <w:pPr>
        <w:pStyle w:val="4"/>
      </w:pPr>
      <w:r>
        <w:rPr>
          <w:rFonts w:hint="eastAsia"/>
        </w:rPr>
        <w:t>2.6</w:t>
      </w:r>
      <w:r>
        <w:t xml:space="preserve"> </w:t>
      </w:r>
      <w:r>
        <w:rPr>
          <w:rFonts w:hint="eastAsia"/>
        </w:rPr>
        <w:t>事务</w:t>
      </w:r>
      <w:r>
        <w:t>说明</w:t>
      </w:r>
    </w:p>
    <w:p>
      <w:pPr>
        <w:spacing w:line="360" w:lineRule="auto"/>
        <w:ind w:firstLine="420" w:firstLineChars="200"/>
      </w:pPr>
      <w:r>
        <w:rPr>
          <w:rFonts w:hint="eastAsia"/>
        </w:rPr>
        <w:t>在新指标中事务由sping托管，将事务加载到过滤器，因为所有的请求都走过滤器，</w:t>
      </w:r>
    </w:p>
    <w:p>
      <w:pPr>
        <w:pStyle w:val="10"/>
        <w:ind w:firstLine="0" w:firstLineChars="0"/>
      </w:pPr>
      <w:r>
        <w:rPr>
          <w:rFonts w:hint="eastAsia"/>
        </w:rPr>
        <w:t>我们在写添加了新类时一定要在spring中配置，我们只注入bean本身，不进行相互注入，配置文件是</w:t>
      </w:r>
      <w:r>
        <w:t>indi-context.xml</w:t>
      </w:r>
      <w:r>
        <w:rPr>
          <w:rFonts w:hint="eastAsia"/>
        </w:rPr>
        <w:t>（指标系统的）。</w:t>
      </w:r>
    </w:p>
    <w:p/>
    <w:p>
      <w:pPr>
        <w:pStyle w:val="3"/>
      </w:pP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建立</w:t>
      </w:r>
      <w:r>
        <w:t>业务js</w:t>
      </w:r>
      <w:r>
        <w:rPr>
          <w:rFonts w:hint="eastAsia"/>
        </w:rPr>
        <w:t>或</w:t>
      </w:r>
      <w:r>
        <w:t>jsp</w:t>
      </w:r>
    </w:p>
    <w:p>
      <w:pPr>
        <w:pStyle w:val="4"/>
      </w:pPr>
      <w:r>
        <w:t>3.1 J</w:t>
      </w:r>
      <w:r>
        <w:rPr>
          <w:rFonts w:hint="eastAsia"/>
        </w:rPr>
        <w:t>s</w:t>
      </w:r>
      <w:r>
        <w:t>文件</w:t>
      </w:r>
    </w:p>
    <w:p>
      <w:pPr>
        <w:pStyle w:val="10"/>
        <w:numPr>
          <w:ilvl w:val="0"/>
          <w:numId w:val="2"/>
        </w:numPr>
        <w:spacing w:after="156"/>
        <w:ind w:firstLineChars="0"/>
      </w:pPr>
      <w:r>
        <w:rPr>
          <w:rFonts w:hint="eastAsia"/>
        </w:rPr>
        <w:t>非公用js方法采用：</w:t>
      </w:r>
      <w:r>
        <w:t>Ext.lt.indi.</w:t>
      </w:r>
      <w:r>
        <w:rPr>
          <w:rFonts w:hint="eastAsia"/>
        </w:rPr>
        <w:t>功能标识</w:t>
      </w:r>
      <w:r>
        <w:t xml:space="preserve"> = function(config, serviceid)</w:t>
      </w:r>
      <w:r>
        <w:rPr>
          <w:rFonts w:hint="eastAsia"/>
        </w:rPr>
        <w:t>{}</w:t>
      </w:r>
    </w:p>
    <w:p>
      <w:pPr>
        <w:pStyle w:val="10"/>
        <w:spacing w:after="156"/>
        <w:ind w:firstLine="0" w:firstLineChars="0"/>
      </w:pPr>
      <w:r>
        <w:rPr>
          <w:rFonts w:hint="eastAsia"/>
        </w:rPr>
        <w:t xml:space="preserve"> 例如：单据定义后台service类中如图3.1.1</w:t>
      </w:r>
    </w:p>
    <w:p>
      <w:pPr>
        <w:pStyle w:val="10"/>
        <w:spacing w:after="156"/>
        <w:ind w:firstLine="0" w:firstLineChars="0"/>
      </w:pPr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pict>
          <v:shape id="图片 7" o:spid="_x0000_s1031" type="#_x0000_t75" style="height:26.3pt;width:414.45pt;rotation:0f;" o:ole="f" fillcolor="#FFFFFF" filled="f" o:preferrelative="t" stroked="f" coordorigin="0,0" coordsize="21600,21600">
            <v:fill on="f" color2="#FFFFFF" focus="0%"/>
            <v:imagedata gain="65536f" blacklevel="0f" gamma="0" o:title="" r:id="rId10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pStyle w:val="10"/>
        <w:spacing w:after="156"/>
        <w:ind w:firstLine="0" w:firstLineChars="0"/>
        <w:jc w:val="center"/>
        <w:rPr>
          <w:rFonts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图3.1.1后台service类</w:t>
      </w:r>
    </w:p>
    <w:p>
      <w:pPr>
        <w:pStyle w:val="10"/>
        <w:spacing w:after="156"/>
        <w:ind w:firstLine="0" w:firstLineChars="0"/>
      </w:pPr>
      <w:r>
        <w:rPr>
          <w:rFonts w:hint="eastAsia"/>
        </w:rPr>
        <w:t>前台js代码如图3.1.2</w:t>
      </w:r>
    </w:p>
    <w:p>
      <w:pPr>
        <w:pStyle w:val="10"/>
        <w:spacing w:after="156"/>
        <w:ind w:firstLine="0" w:firstLineChars="0"/>
      </w:pPr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pict>
          <v:shape id="Picture 7" o:spid="_x0000_s1032" type="#_x0000_t75" style="height:149pt;width:415.1pt;rotation:0f;" o:ole="f" fillcolor="#FFFFFF" filled="f" o:preferrelative="t" stroked="f" coordorigin="0,0" coordsize="21600,21600">
            <v:fill on="f" color2="#FFFFFF" focus="0%"/>
            <v:imagedata gain="65536f" blacklevel="0f" gamma="0" o:title="" r:id="rId11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pStyle w:val="10"/>
        <w:spacing w:after="156"/>
        <w:ind w:firstLine="0" w:firstLineChars="0"/>
        <w:jc w:val="center"/>
        <w:rPr>
          <w:rFonts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图3.1.2前台js</w:t>
      </w:r>
    </w:p>
    <w:p>
      <w:pPr>
        <w:pStyle w:val="10"/>
        <w:numPr>
          <w:ilvl w:val="0"/>
          <w:numId w:val="2"/>
        </w:numPr>
        <w:spacing w:after="156"/>
        <w:ind w:firstLineChars="0"/>
      </w:pPr>
      <w:r>
        <w:rPr>
          <w:rFonts w:hint="eastAsia"/>
        </w:rPr>
        <w:t>公用js方法命名</w:t>
      </w:r>
    </w:p>
    <w:p>
      <w:pPr>
        <w:pStyle w:val="10"/>
        <w:spacing w:after="156"/>
        <w:ind w:left="360" w:firstLine="0" w:firstLineChars="0"/>
      </w:pPr>
      <w:r>
        <w:rPr>
          <w:rFonts w:hint="eastAsia"/>
        </w:rPr>
        <w:t>公用方法放入</w:t>
      </w:r>
      <w:r>
        <w:t>WebRoot\indi\common\js</w:t>
      </w:r>
      <w:r>
        <w:rPr>
          <w:rFonts w:hint="eastAsia"/>
        </w:rPr>
        <w:t>\common.js文件中</w:t>
      </w:r>
    </w:p>
    <w:p>
      <w:pPr>
        <w:pStyle w:val="10"/>
        <w:numPr>
          <w:ilvl w:val="0"/>
          <w:numId w:val="3"/>
        </w:numPr>
        <w:spacing w:after="156"/>
        <w:ind w:firstLineChars="0"/>
      </w:pPr>
      <w:r>
        <w:rPr>
          <w:rFonts w:hint="eastAsia"/>
        </w:rPr>
        <w:t>公共方法：</w:t>
      </w:r>
      <w:r>
        <w:t>Ext.lt.indi.</w:t>
      </w:r>
      <w:r>
        <w:rPr>
          <w:rFonts w:hint="eastAsia"/>
        </w:rPr>
        <w:t>common.功能标识</w:t>
      </w:r>
      <w:r>
        <w:t xml:space="preserve"> = function()</w:t>
      </w:r>
      <w:r>
        <w:rPr>
          <w:rFonts w:hint="eastAsia"/>
        </w:rPr>
        <w:t>{}</w:t>
      </w:r>
    </w:p>
    <w:p>
      <w:pPr>
        <w:pStyle w:val="10"/>
        <w:spacing w:after="156"/>
        <w:ind w:firstLine="0" w:firstLineChars="0"/>
      </w:pPr>
      <w:r>
        <w:rPr>
          <w:rFonts w:hint="eastAsia"/>
        </w:rPr>
        <w:t>例如：保存单据，在js中如图3.1.2</w:t>
      </w:r>
    </w:p>
    <w:p>
      <w:pPr>
        <w:pStyle w:val="10"/>
        <w:spacing w:after="156"/>
        <w:ind w:firstLine="0" w:firstLineChars="0"/>
      </w:pPr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pict>
          <v:shape id="图片 8" o:spid="_x0000_s1033" type="#_x0000_t75" style="height:155.25pt;width:415.1pt;rotation:0f;" o:ole="f" fillcolor="#FFFFFF" filled="f" o:preferrelative="t" stroked="f" coordorigin="0,0" coordsize="21600,21600">
            <v:fill on="f" color2="#FFFFFF" focus="0%"/>
            <v:imagedata gain="65536f" blacklevel="0f" gamma="0" o:title="" r:id="rId12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pStyle w:val="10"/>
        <w:spacing w:after="156"/>
        <w:ind w:firstLine="0" w:firstLineChars="0"/>
        <w:jc w:val="center"/>
      </w:pPr>
      <w:r>
        <w:rPr>
          <w:rFonts w:hint="eastAsia" w:ascii="黑体" w:hAnsi="黑体" w:eastAsia="黑体" w:cs="黑体"/>
          <w:sz w:val="24"/>
          <w:szCs w:val="24"/>
        </w:rPr>
        <w:t>图3.1.2common.js定义具体功能的方法</w:t>
      </w:r>
    </w:p>
    <w:p>
      <w:pPr>
        <w:pStyle w:val="5"/>
      </w:pPr>
      <w:r>
        <w:rPr>
          <w:rFonts w:hint="eastAsia"/>
        </w:rPr>
        <w:t>3.1.1</w:t>
      </w:r>
      <w:r>
        <w:t xml:space="preserve"> </w:t>
      </w:r>
      <w:r>
        <w:rPr>
          <w:rFonts w:hint="eastAsia"/>
        </w:rPr>
        <w:t>组件</w:t>
      </w:r>
      <w:r>
        <w:t>初始化方法</w:t>
      </w:r>
    </w:p>
    <w:p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pict>
          <v:shape id="图片 9" o:spid="_x0000_s1034" type="#_x0000_t75" style="height:197.85pt;width:415.1pt;rotation:0f;" o:ole="f" fillcolor="#FFFFFF" filled="f" o:preferrelative="t" stroked="f" coordorigin="0,0" coordsize="21600,21600">
            <v:fill on="f" color2="#FFFFFF" focus="0%"/>
            <v:imagedata gain="65536f" blacklevel="0f" gamma="0" o:title="" r:id="rId13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jc w:val="center"/>
        <w:rPr>
          <w:rFonts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图3.1.1.1组件初始化</w:t>
      </w:r>
    </w:p>
    <w:p/>
    <w:p>
      <w:pPr>
        <w:pStyle w:val="5"/>
      </w:pPr>
      <w:r>
        <w:t xml:space="preserve">3.1.2 </w:t>
      </w:r>
      <w:r>
        <w:rPr>
          <w:rFonts w:hint="eastAsia"/>
        </w:rPr>
        <w:t>其他</w:t>
      </w:r>
      <w:r>
        <w:rPr>
          <w:b w:val="0"/>
          <w:bCs w:val="0"/>
        </w:rPr>
        <w:t>功能</w:t>
      </w:r>
      <w:r>
        <w:t>方法</w:t>
      </w:r>
      <w:r>
        <w:rPr>
          <w:rFonts w:hint="eastAsia"/>
        </w:rPr>
        <w:t>以及</w:t>
      </w:r>
      <w:r>
        <w:t>变量定义举例</w:t>
      </w:r>
    </w:p>
    <w:p>
      <w:r>
        <w:rPr>
          <w:rFonts w:hint="eastAsia"/>
        </w:rPr>
        <w:t>变量定义，带有var定义的是局部变量，不带var的是全局变量</w:t>
      </w:r>
    </w:p>
    <w:p>
      <w:pPr>
        <w:pStyle w:val="4"/>
      </w:pPr>
      <w:r>
        <w:rPr>
          <w:rFonts w:hint="eastAsia"/>
        </w:rPr>
        <w:t>3.2</w:t>
      </w:r>
      <w:r>
        <w:t xml:space="preserve"> jsp文件</w:t>
      </w:r>
    </w:p>
    <w:p>
      <w:r>
        <w:rPr>
          <w:rFonts w:hint="eastAsia"/>
        </w:rPr>
        <w:t>（先</w:t>
      </w:r>
      <w:r>
        <w:t>不写）</w:t>
      </w:r>
    </w:p>
    <w:p>
      <w:pPr>
        <w:pStyle w:val="3"/>
      </w:pPr>
      <w:r>
        <w:t xml:space="preserve">4 </w:t>
      </w:r>
      <w:r>
        <w:rPr>
          <w:rFonts w:hint="eastAsia"/>
        </w:rPr>
        <w:t>配置url</w:t>
      </w:r>
      <w:r>
        <w:t>、</w:t>
      </w:r>
      <w:r>
        <w:rPr>
          <w:rFonts w:hint="eastAsia"/>
        </w:rPr>
        <w:t>模板页面和</w:t>
      </w:r>
      <w:r>
        <w:t>组件</w:t>
      </w:r>
      <w:r>
        <w:rPr>
          <w:rFonts w:hint="eastAsia"/>
        </w:rPr>
        <w:t>。</w:t>
      </w:r>
    </w:p>
    <w:p>
      <w:pPr>
        <w:pStyle w:val="4"/>
      </w:pPr>
      <w:r>
        <w:rPr>
          <w:rFonts w:hint="eastAsia"/>
        </w:rPr>
        <w:t>4.1</w:t>
      </w:r>
      <w:r>
        <w:t xml:space="preserve"> </w:t>
      </w:r>
      <w:r>
        <w:rPr>
          <w:rFonts w:hint="eastAsia"/>
        </w:rPr>
        <w:t>菜单</w:t>
      </w:r>
      <w:r>
        <w:t>配置</w:t>
      </w:r>
    </w:p>
    <w:p>
      <w:pPr>
        <w:pStyle w:val="5"/>
      </w:pPr>
      <w:r>
        <w:rPr>
          <w:rFonts w:hint="eastAsia"/>
        </w:rPr>
        <w:t>4.1.1</w:t>
      </w:r>
      <w:r>
        <w:t xml:space="preserve"> </w:t>
      </w:r>
      <w:r>
        <w:rPr>
          <w:rFonts w:hint="eastAsia"/>
        </w:rPr>
        <w:t>菜单</w:t>
      </w:r>
      <w:r>
        <w:t>表</w:t>
      </w:r>
      <w:r>
        <w:rPr>
          <w:rFonts w:hint="eastAsia"/>
        </w:rPr>
        <w:t xml:space="preserve"> </w:t>
      </w:r>
      <w:r>
        <w:t>fasp_t_pubmenu</w:t>
      </w:r>
    </w:p>
    <w:p>
      <w:pPr>
        <w:rPr>
          <w:rFonts w:hint="eastAsia"/>
        </w:rPr>
      </w:pPr>
      <w:r>
        <w:rPr>
          <w:rFonts w:hint="eastAsia"/>
        </w:rPr>
        <w:t>进入系统后可以看的的  菜单选项。该表中  保存 菜单项的 信息。</w:t>
      </w:r>
    </w:p>
    <w:p>
      <w:pPr>
        <w:rPr>
          <w:rFonts w:hint="eastAsia"/>
        </w:rPr>
      </w:pPr>
    </w:p>
    <w:p>
      <w:pPr>
        <w:pStyle w:val="5"/>
      </w:pPr>
      <w:r>
        <w:t xml:space="preserve">4.1.2 </w:t>
      </w:r>
      <w:r>
        <w:rPr>
          <w:rFonts w:hint="eastAsia"/>
        </w:rPr>
        <w:t>菜单</w:t>
      </w:r>
      <w:r>
        <w:t>权限表fasp_t_carolemenu</w:t>
      </w:r>
    </w:p>
    <w:p>
      <w:pPr>
        <w:rPr>
          <w:rFonts w:hint="eastAsia"/>
        </w:rPr>
      </w:pPr>
      <w:r>
        <w:rPr>
          <w:rFonts w:hint="eastAsia"/>
        </w:rPr>
        <w:t xml:space="preserve">左侧树：系统管理==》角色对菜单  </w:t>
      </w:r>
    </w:p>
    <w:p>
      <w:r>
        <w:rPr>
          <w:rFonts w:hint="eastAsia"/>
        </w:rPr>
        <w:t>页面 所配置的  菜单 权限 对。</w:t>
      </w:r>
    </w:p>
    <w:p>
      <w:r>
        <w:rPr>
          <w:rFonts w:hint="eastAsia"/>
        </w:rPr>
        <w:t>该表中 保存  菜单访问/操作权限 与角色 的 对应关系。</w:t>
      </w:r>
    </w:p>
    <w:p>
      <w:pPr>
        <w:pStyle w:val="4"/>
      </w:pPr>
      <w:r>
        <w:rPr>
          <w:rFonts w:hint="eastAsia"/>
        </w:rPr>
        <w:t>4.2</w:t>
      </w:r>
      <w:r>
        <w:t xml:space="preserve"> </w:t>
      </w:r>
      <w:r>
        <w:rPr>
          <w:rFonts w:hint="eastAsia"/>
        </w:rPr>
        <w:t>页面</w:t>
      </w:r>
      <w:r>
        <w:t>布局</w:t>
      </w:r>
      <w:r>
        <w:rPr>
          <w:shd w:val="clear" w:color="auto" w:fill="FFFFFF"/>
        </w:rPr>
        <w:t>fw_t_pagetemplate</w:t>
      </w:r>
    </w:p>
    <w:p>
      <w:pPr>
        <w:rPr>
          <w:rFonts w:hint="eastAsia"/>
        </w:rPr>
      </w:pPr>
      <w:r>
        <w:rPr>
          <w:rFonts w:hint="eastAsia"/>
        </w:rPr>
        <w:t>页面的布局模式，有上中下布局、左侧树布局、上中下布局(列表带页签)、纵向流式布局、左侧树右侧流式布局；</w:t>
      </w:r>
    </w:p>
    <w:p>
      <w:pPr>
        <w:rPr>
          <w:rFonts w:hint="eastAsia"/>
        </w:rPr>
      </w:pPr>
    </w:p>
    <w:p>
      <w:pPr>
        <w:pStyle w:val="4"/>
        <w:rPr>
          <w:shd w:val="clear" w:color="auto" w:fill="FFFFFF"/>
        </w:rPr>
      </w:pPr>
      <w:r>
        <w:rPr>
          <w:rFonts w:hint="eastAsia"/>
          <w:shd w:val="clear" w:color="auto" w:fill="FFFFFF"/>
        </w:rPr>
        <w:t>4.3</w:t>
      </w:r>
      <w:r>
        <w:rPr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页面</w:t>
      </w:r>
      <w:r>
        <w:rPr>
          <w:shd w:val="clear" w:color="auto" w:fill="FFFFFF"/>
        </w:rPr>
        <w:t>注册fw_t_pageconsole</w:t>
      </w:r>
    </w:p>
    <w:p>
      <w:pPr>
        <w:rPr>
          <w:rFonts w:hint="eastAsia"/>
        </w:rPr>
      </w:pPr>
      <w:r>
        <w:rPr>
          <w:rFonts w:hint="eastAsia"/>
        </w:rPr>
        <w:t>是配置页面的布局 具体的那个url页面加载那个js文件 和css样式，对应字段是jslib和csslib，调用那个具体的后台方法及对应的模式；</w:t>
      </w:r>
    </w:p>
    <w:p>
      <w:pPr>
        <w:rPr>
          <w:rFonts w:hint="eastAsia"/>
        </w:rPr>
      </w:pPr>
      <w:r>
        <w:rPr>
          <w:rFonts w:hint="eastAsia"/>
        </w:rPr>
        <w:t>重要字段：</w:t>
      </w:r>
    </w:p>
    <w:p>
      <w:pPr>
        <w:ind w:firstLine="420"/>
        <w:rPr>
          <w:rFonts w:hint="eastAsia"/>
        </w:rPr>
      </w:pPr>
      <w:r>
        <w:rPr>
          <w:rFonts w:hint="eastAsia"/>
        </w:rPr>
        <w:t>URL：链接地址，</w:t>
      </w:r>
    </w:p>
    <w:p>
      <w:pPr>
        <w:ind w:firstLine="420"/>
        <w:rPr>
          <w:rFonts w:hint="eastAsia"/>
        </w:rPr>
      </w:pPr>
      <w:r>
        <w:rPr>
          <w:rFonts w:hint="eastAsia"/>
        </w:rPr>
        <w:t>APPID：产品标识（组件id），</w:t>
      </w:r>
    </w:p>
    <w:p>
      <w:pPr>
        <w:ind w:firstLine="420"/>
        <w:rPr>
          <w:rFonts w:hint="eastAsia"/>
        </w:rPr>
      </w:pPr>
      <w:r>
        <w:rPr>
          <w:rFonts w:hint="eastAsia"/>
        </w:rPr>
        <w:t>CONSOLESERVICE：后台对应的page类，</w:t>
      </w:r>
    </w:p>
    <w:p>
      <w:pPr>
        <w:ind w:firstLine="420"/>
        <w:rPr>
          <w:rFonts w:hint="eastAsia"/>
        </w:rPr>
      </w:pPr>
      <w:r>
        <w:rPr>
          <w:rFonts w:hint="eastAsia"/>
        </w:rPr>
        <w:t>MOTHOD：后台类中的  对应的方法，</w:t>
      </w:r>
    </w:p>
    <w:p>
      <w:pPr>
        <w:ind w:firstLine="420"/>
        <w:rPr>
          <w:rFonts w:hint="eastAsia"/>
        </w:rPr>
      </w:pPr>
      <w:r>
        <w:t>supconsole</w:t>
      </w:r>
      <w:r>
        <w:rPr>
          <w:rFonts w:hint="eastAsia"/>
        </w:rPr>
        <w:t xml:space="preserve">：继承的模版； </w:t>
      </w:r>
    </w:p>
    <w:p>
      <w:pPr>
        <w:rPr>
          <w:rFonts w:hint="eastAsia"/>
        </w:rPr>
      </w:pPr>
    </w:p>
    <w:p>
      <w:pPr>
        <w:ind w:firstLine="420"/>
        <w:rPr>
          <w:rFonts w:hint="eastAsia"/>
        </w:rPr>
      </w:pPr>
      <w:r>
        <w:rPr>
          <w:rFonts w:hint="eastAsia"/>
        </w:rPr>
        <w:t>注: 在平台管理系统：录入界面定义==》左侧相应组件 下 相应菜单==》编辑功能页面 中的 继承模版 。</w:t>
      </w:r>
    </w:p>
    <w:p/>
    <w:p>
      <w:pPr>
        <w:pStyle w:val="4"/>
      </w:pPr>
      <w:r>
        <w:rPr>
          <w:rFonts w:hint="eastAsia"/>
        </w:rPr>
        <w:t>4.4</w:t>
      </w:r>
      <w:r>
        <w:t xml:space="preserve"> </w:t>
      </w:r>
      <w:r>
        <w:rPr>
          <w:rFonts w:hint="eastAsia"/>
        </w:rPr>
        <w:t>组件</w:t>
      </w:r>
      <w:r>
        <w:t>注册</w:t>
      </w:r>
      <w:r>
        <w:rPr>
          <w:shd w:val="clear" w:color="auto" w:fill="FFFFFF"/>
        </w:rPr>
        <w:t>fw_t_pagecomponent</w:t>
      </w:r>
    </w:p>
    <w:p>
      <w:pPr>
        <w:rPr>
          <w:rFonts w:hint="eastAsia"/>
        </w:rPr>
      </w:pPr>
      <w:r>
        <w:rPr>
          <w:rFonts w:hint="eastAsia"/>
        </w:rPr>
        <w:t xml:space="preserve">不同的组件加载不同的js，id 以Service结尾表示与后台交互的业务组件；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Id：唯一标识；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t>N</w:t>
      </w:r>
      <w:r>
        <w:rPr>
          <w:rFonts w:hint="eastAsia"/>
        </w:rPr>
        <w:t>ame：名次；</w:t>
      </w:r>
    </w:p>
    <w:p>
      <w:pPr>
        <w:rPr>
          <w:rFonts w:hint="eastAsia" w:ascii="Courier New" w:hAnsi="Courier New" w:cs="Courier New"/>
          <w:color w:val="000080"/>
          <w:kern w:val="0"/>
          <w:sz w:val="20"/>
          <w:szCs w:val="20"/>
        </w:rPr>
      </w:pPr>
      <w:r>
        <w:rPr>
          <w:rFonts w:hint="eastAsia"/>
        </w:rPr>
        <w:tab/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>JSOBJECTNAME</w:t>
      </w:r>
      <w:r>
        <w:rPr>
          <w:rFonts w:hint="eastAsia" w:ascii="Courier New" w:hAnsi="Courier New" w:cs="Courier New"/>
          <w:color w:val="000080"/>
          <w:kern w:val="0"/>
          <w:sz w:val="20"/>
          <w:szCs w:val="20"/>
        </w:rPr>
        <w:t>:</w:t>
      </w:r>
    </w:p>
    <w:p>
      <w:pPr>
        <w:rPr>
          <w:rFonts w:hint="eastAsia" w:ascii="Courier New" w:hAnsi="Courier New" w:cs="Courier New"/>
          <w:color w:val="000080"/>
          <w:kern w:val="0"/>
          <w:sz w:val="20"/>
          <w:szCs w:val="20"/>
        </w:rPr>
      </w:pPr>
      <w:r>
        <w:rPr>
          <w:rFonts w:hint="eastAsia" w:ascii="Courier New" w:hAnsi="Courier New" w:cs="Courier New"/>
          <w:color w:val="000080"/>
          <w:kern w:val="0"/>
          <w:sz w:val="20"/>
          <w:szCs w:val="20"/>
        </w:rPr>
        <w:tab/>
      </w:r>
      <w:r>
        <w:rPr>
          <w:rFonts w:hint="eastAsia" w:ascii="Courier New" w:hAnsi="Courier New" w:cs="Courier New"/>
          <w:color w:val="000080"/>
          <w:kern w:val="0"/>
          <w:sz w:val="20"/>
          <w:szCs w:val="20"/>
        </w:rPr>
        <w:t>SERVICE：后台service 在配置文件中的 id名称；</w:t>
      </w:r>
    </w:p>
    <w:p>
      <w:r>
        <w:rPr>
          <w:rFonts w:hint="eastAsia" w:ascii="Courier New" w:hAnsi="Courier New" w:cs="Courier New"/>
          <w:color w:val="000080"/>
          <w:kern w:val="0"/>
          <w:sz w:val="20"/>
          <w:szCs w:val="20"/>
        </w:rPr>
        <w:tab/>
      </w:r>
      <w:r>
        <w:rPr>
          <w:rFonts w:hint="eastAsia"/>
        </w:rPr>
        <w:t>APPID：产品标识（组件id）；</w:t>
      </w:r>
    </w:p>
    <w:p>
      <w:pPr>
        <w:pStyle w:val="4"/>
        <w:rPr>
          <w:shd w:val="clear" w:color="auto" w:fill="FFFFFF"/>
        </w:rPr>
      </w:pPr>
      <w:r>
        <w:rPr>
          <w:rFonts w:hint="eastAsia"/>
        </w:rPr>
        <w:t>4.5</w:t>
      </w:r>
      <w:r>
        <w:t xml:space="preserve"> </w:t>
      </w:r>
      <w:r>
        <w:rPr>
          <w:rFonts w:hint="eastAsia"/>
        </w:rPr>
        <w:t>页面组件</w:t>
      </w:r>
      <w:r>
        <w:t>设置</w:t>
      </w:r>
      <w:r>
        <w:rPr>
          <w:shd w:val="clear" w:color="auto" w:fill="FFFFFF"/>
        </w:rPr>
        <w:t>fw_t_pageconsolecomconfig</w:t>
      </w:r>
    </w:p>
    <w:p>
      <w:pPr>
        <w:rPr>
          <w:rFonts w:hint="eastAsia"/>
        </w:rPr>
      </w:pPr>
      <w:r>
        <w:rPr>
          <w:rFonts w:hint="eastAsia"/>
        </w:rPr>
        <w:t>具体页面下的组件应该怎么，字段url和id 唯一确定的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URL：链接地址；</w:t>
      </w:r>
    </w:p>
    <w:p>
      <w:pPr>
        <w:rPr>
          <w:rFonts w:hint="eastAsia" w:ascii="Courier New" w:hAnsi="Courier New" w:cs="Courier New"/>
          <w:color w:val="000080"/>
          <w:kern w:val="0"/>
          <w:sz w:val="20"/>
          <w:szCs w:val="20"/>
        </w:rPr>
      </w:pPr>
      <w:r>
        <w:rPr>
          <w:rFonts w:hint="eastAsia"/>
        </w:rPr>
        <w:tab/>
      </w:r>
      <w:r>
        <w:t>component</w:t>
      </w:r>
      <w:r>
        <w:rPr>
          <w:rFonts w:hint="eastAsia"/>
        </w:rPr>
        <w:t>ID：；</w:t>
      </w:r>
    </w:p>
    <w:p>
      <w:r>
        <w:rPr>
          <w:rFonts w:hint="eastAsia" w:ascii="Courier New" w:hAnsi="Courier New" w:cs="Courier New"/>
          <w:color w:val="000080"/>
          <w:kern w:val="0"/>
          <w:sz w:val="20"/>
          <w:szCs w:val="20"/>
        </w:rPr>
        <w:tab/>
      </w:r>
      <w:r>
        <w:rPr>
          <w:rFonts w:hint="eastAsia"/>
        </w:rPr>
        <w:t>APPID：产品标识（组件id）；</w:t>
      </w:r>
    </w:p>
    <w:p>
      <w:r>
        <w:rPr>
          <w:rFonts w:hint="eastAsia"/>
        </w:rPr>
        <w:tab/>
      </w:r>
    </w:p>
    <w:p>
      <w:pPr>
        <w:pStyle w:val="3"/>
      </w:pPr>
      <w:r>
        <w:t xml:space="preserve">5 </w:t>
      </w:r>
      <w:r>
        <w:rPr>
          <w:rFonts w:hint="eastAsia"/>
        </w:rPr>
        <w:t>业务</w:t>
      </w:r>
      <w:r>
        <w:t>单据与ui</w:t>
      </w:r>
      <w:r>
        <w:rPr>
          <w:rFonts w:hint="eastAsia"/>
        </w:rPr>
        <w:t>配置</w:t>
      </w:r>
      <w:r>
        <w:t>key关系</w:t>
      </w:r>
    </w:p>
    <w:p>
      <w:r>
        <w:rPr>
          <w:rFonts w:ascii="Courier New" w:hAnsi="Courier New" w:cs="Courier New"/>
          <w:color w:val="000080"/>
          <w:kern w:val="0"/>
          <w:sz w:val="20"/>
          <w:szCs w:val="20"/>
          <w:shd w:val="clear" w:color="auto" w:fill="FFFFFF"/>
        </w:rPr>
        <w:t>fasp_t_papage</w:t>
      </w:r>
      <w:r>
        <w:rPr>
          <w:rFonts w:hint="eastAsia" w:ascii="Courier New" w:hAnsi="Courier New" w:cs="Courier New"/>
          <w:color w:val="000080"/>
          <w:kern w:val="0"/>
          <w:sz w:val="20"/>
          <w:szCs w:val="20"/>
          <w:shd w:val="clear" w:color="auto" w:fill="FFFFFF"/>
        </w:rPr>
        <w:t>介绍，</w:t>
      </w:r>
      <w:r>
        <w:rPr>
          <w:rFonts w:ascii="Courier New" w:hAnsi="Courier New" w:cs="Courier New"/>
          <w:color w:val="000080"/>
          <w:kern w:val="0"/>
          <w:sz w:val="20"/>
          <w:szCs w:val="20"/>
          <w:shd w:val="clear" w:color="auto" w:fill="FFFFFF"/>
        </w:rPr>
        <w:t>这里涉及到单据类型和单据</w:t>
      </w:r>
    </w:p>
    <w:p>
      <w:pPr>
        <w:pStyle w:val="3"/>
      </w:pPr>
      <w:r>
        <w:t>6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UI配置</w:t>
      </w:r>
    </w:p>
    <w:p>
      <w:pPr>
        <w:pStyle w:val="4"/>
      </w:pPr>
      <w:r>
        <w:t>6</w:t>
      </w:r>
      <w:r>
        <w:rPr>
          <w:rFonts w:hint="eastAsia"/>
        </w:rPr>
        <w:t>.1</w:t>
      </w:r>
      <w:r>
        <w:t xml:space="preserve"> </w:t>
      </w:r>
      <w:r>
        <w:rPr>
          <w:rFonts w:hint="eastAsia"/>
        </w:rPr>
        <w:t>按钮区</w:t>
      </w:r>
    </w:p>
    <w:p>
      <w:r>
        <w:rPr>
          <w:rFonts w:hint="eastAsia"/>
        </w:rPr>
        <w:t>对应表fw_t_uifunction，在同一个页面的显示的按钮key是相同的</w:t>
      </w:r>
    </w:p>
    <w:p>
      <w:pPr>
        <w:rPr>
          <w:rFonts w:hint="eastAsia"/>
        </w:rPr>
      </w:pPr>
      <w:r>
        <w:rPr>
          <w:rFonts w:hint="eastAsia"/>
        </w:rPr>
        <w:t>例如：定义一个按钮，先在表fw_t_uifunction中添加记录</w:t>
      </w:r>
    </w:p>
    <w:p>
      <w:pPr>
        <w:rPr>
          <w:rFonts w:hint="eastAsia"/>
        </w:rPr>
      </w:pPr>
      <w:r>
        <w:rPr>
          <w:rFonts w:hint="eastAsia"/>
        </w:rPr>
        <w:t>APPID：产品标识（组件id）；</w:t>
      </w:r>
    </w:p>
    <w:p>
      <w:pPr>
        <w:rPr>
          <w:rFonts w:hint="eastAsia"/>
        </w:rPr>
      </w:pPr>
      <w:r>
        <w:rPr>
          <w:rFonts w:hint="eastAsia"/>
        </w:rPr>
        <w:t>TITLE：显示名称；</w:t>
      </w:r>
    </w:p>
    <w:p>
      <w:pPr>
        <w:rPr>
          <w:rFonts w:hint="eastAsia"/>
        </w:rPr>
      </w:pPr>
      <w:r>
        <w:rPr>
          <w:rFonts w:hint="eastAsia"/>
        </w:rPr>
        <w:t>CODE：名称（js用到）；</w:t>
      </w:r>
    </w:p>
    <w:p/>
    <w:p>
      <w:pPr>
        <w:pStyle w:val="4"/>
      </w:pPr>
      <w:r>
        <w:t>6</w:t>
      </w:r>
      <w:r>
        <w:rPr>
          <w:rFonts w:hint="eastAsia"/>
        </w:rPr>
        <w:t>.2</w:t>
      </w:r>
      <w:r>
        <w:t xml:space="preserve"> </w:t>
      </w:r>
      <w:r>
        <w:rPr>
          <w:rFonts w:hint="eastAsia"/>
        </w:rPr>
        <w:t>查询</w:t>
      </w:r>
      <w:r>
        <w:t>区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fw_t_uiqueryform  存放查询区的字段信息，查询的时候会到该表查询，去字段对应的表中查询数据，字段 appid是系统标识（indi指标，fasp平台系统）</w:t>
      </w:r>
    </w:p>
    <w:p>
      <w:pPr>
        <w:spacing w:line="360" w:lineRule="auto"/>
      </w:pPr>
    </w:p>
    <w:p>
      <w:pPr>
        <w:pStyle w:val="4"/>
      </w:pPr>
      <w:r>
        <w:t>6</w:t>
      </w:r>
      <w:r>
        <w:rPr>
          <w:rFonts w:hint="eastAsia"/>
        </w:rPr>
        <w:t>.3</w:t>
      </w:r>
      <w:r>
        <w:t xml:space="preserve"> </w:t>
      </w:r>
      <w:r>
        <w:rPr>
          <w:rFonts w:hint="eastAsia"/>
        </w:rPr>
        <w:t>列表</w:t>
      </w:r>
      <w:r>
        <w:t>区</w:t>
      </w:r>
    </w:p>
    <w:p>
      <w:pPr>
        <w:spacing w:line="360" w:lineRule="auto"/>
      </w:pPr>
      <w:r>
        <w:rPr>
          <w:rFonts w:hint="eastAsia"/>
        </w:rPr>
        <w:t>列表主表 fw_t_uitable，页面要显示的所有表，tablecode列表的表名，过滤条件defquery ，排序orderby， Locknumber  某些列锁定，pagenum每页显示的行数；</w:t>
      </w:r>
    </w:p>
    <w:p>
      <w:pPr>
        <w:spacing w:line="360" w:lineRule="auto"/>
      </w:pPr>
      <w:r>
        <w:rPr>
          <w:rFonts w:hint="eastAsia"/>
        </w:rPr>
        <w:t xml:space="preserve">        子表 fw_t_uicolumn    页面显示的表的字段信息，主表中的key与子表的key相同表示子表的字段属于主表中表，coltype字段类型，issource表示该数据是不是有来源的，format有来源的数据显示的格式；</w:t>
      </w:r>
    </w:p>
    <w:p/>
    <w:p>
      <w:pPr>
        <w:pStyle w:val="4"/>
      </w:pPr>
      <w:r>
        <w:t>6</w:t>
      </w:r>
      <w:r>
        <w:rPr>
          <w:rFonts w:hint="eastAsia"/>
        </w:rPr>
        <w:t>.4</w:t>
      </w:r>
      <w:r>
        <w:t xml:space="preserve"> </w:t>
      </w:r>
      <w:r>
        <w:rPr>
          <w:rFonts w:hint="eastAsia"/>
        </w:rPr>
        <w:t>编辑区</w:t>
      </w:r>
    </w:p>
    <w:p>
      <w:pPr>
        <w:spacing w:line="360" w:lineRule="auto"/>
      </w:pPr>
      <w:r>
        <w:rPr>
          <w:rFonts w:hint="eastAsia"/>
        </w:rPr>
        <w:t>fw_t_uieditform   存放了所有页面的编辑区的字段信息，该字段是否显示，是否可编辑等信息，同一页面显示的编辑字段key是相同的；</w:t>
      </w:r>
    </w:p>
    <w:p>
      <w:pPr>
        <w:pStyle w:val="3"/>
      </w:pPr>
      <w:r>
        <w:rPr>
          <w:rFonts w:hint="eastAsia"/>
        </w:rPr>
        <w:t>7指标</w:t>
      </w:r>
      <w:r>
        <w:t>业务介绍</w:t>
      </w:r>
    </w:p>
    <w:p>
      <w:r>
        <w:rPr>
          <w:rFonts w:hint="eastAsia"/>
        </w:rPr>
        <w:t>先</w:t>
      </w:r>
      <w:r>
        <w:t>不写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00007A87" w:usb1="80000000" w:usb2="00000008" w:usb3="00000000" w:csb0="400001FF" w:csb1="FFFF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altName w:val="Wingdings 2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 Narrow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altName w:val="Times New Roman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Wingdings 3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Wingdings 3">
    <w:panose1 w:val="050401020108070707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Calibri Light">
    <w:altName w:val="Calibri"/>
    <w:panose1 w:val="020F0302020204030204"/>
    <w:charset w:val="00"/>
    <w:family w:val="auto"/>
    <w:pitch w:val="default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710884906">
    <w:nsid w:val="2A5F3E2A"/>
    <w:multiLevelType w:val="multilevel"/>
    <w:tmpl w:val="2A5F3E2A"/>
    <w:lvl w:ilvl="0" w:tentative="1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59707293">
    <w:nsid w:val="333E179D"/>
    <w:multiLevelType w:val="multilevel"/>
    <w:tmpl w:val="333E179D"/>
    <w:lvl w:ilvl="0" w:tentative="1">
      <w:start w:val="1"/>
      <w:numFmt w:val="bullet"/>
      <w:lvlText w:val=""/>
      <w:lvlJc w:val="left"/>
      <w:pPr>
        <w:ind w:left="780" w:hanging="420"/>
      </w:pPr>
      <w:rPr>
        <w:rFonts w:hint="default" w:ascii="Wingdings" w:hAnsi="Wingdings"/>
      </w:rPr>
    </w:lvl>
    <w:lvl w:ilvl="1" w:tentative="1">
      <w:start w:val="1"/>
      <w:numFmt w:val="bullet"/>
      <w:lvlText w:val=""/>
      <w:lvlJc w:val="left"/>
      <w:pPr>
        <w:ind w:left="1200" w:hanging="420"/>
      </w:pPr>
      <w:rPr>
        <w:rFonts w:hint="default" w:ascii="Wingdings" w:hAnsi="Wingdings"/>
      </w:rPr>
    </w:lvl>
    <w:lvl w:ilvl="2" w:tentative="1">
      <w:start w:val="1"/>
      <w:numFmt w:val="bullet"/>
      <w:lvlText w:val=""/>
      <w:lvlJc w:val="left"/>
      <w:pPr>
        <w:ind w:left="1620" w:hanging="420"/>
      </w:pPr>
      <w:rPr>
        <w:rFonts w:hint="default" w:ascii="Wingdings" w:hAnsi="Wingdings"/>
      </w:rPr>
    </w:lvl>
    <w:lvl w:ilvl="3" w:tentative="1">
      <w:start w:val="1"/>
      <w:numFmt w:val="bullet"/>
      <w:lvlText w:val=""/>
      <w:lvlJc w:val="left"/>
      <w:pPr>
        <w:ind w:left="2040" w:hanging="420"/>
      </w:pPr>
      <w:rPr>
        <w:rFonts w:hint="default" w:ascii="Wingdings" w:hAnsi="Wingdings"/>
      </w:rPr>
    </w:lvl>
    <w:lvl w:ilvl="4" w:tentative="1">
      <w:start w:val="1"/>
      <w:numFmt w:val="bullet"/>
      <w:lvlText w:val=""/>
      <w:lvlJc w:val="left"/>
      <w:pPr>
        <w:ind w:left="2460" w:hanging="420"/>
      </w:pPr>
      <w:rPr>
        <w:rFonts w:hint="default" w:ascii="Wingdings" w:hAnsi="Wingdings"/>
      </w:rPr>
    </w:lvl>
    <w:lvl w:ilvl="5" w:tentative="1">
      <w:start w:val="1"/>
      <w:numFmt w:val="bullet"/>
      <w:lvlText w:val=""/>
      <w:lvlJc w:val="left"/>
      <w:pPr>
        <w:ind w:left="2880" w:hanging="420"/>
      </w:pPr>
      <w:rPr>
        <w:rFonts w:hint="default" w:ascii="Wingdings" w:hAnsi="Wingdings"/>
      </w:rPr>
    </w:lvl>
    <w:lvl w:ilvl="6" w:tentative="1">
      <w:start w:val="1"/>
      <w:numFmt w:val="bullet"/>
      <w:lvlText w:val=""/>
      <w:lvlJc w:val="left"/>
      <w:pPr>
        <w:ind w:left="3300" w:hanging="420"/>
      </w:pPr>
      <w:rPr>
        <w:rFonts w:hint="default" w:ascii="Wingdings" w:hAnsi="Wingdings"/>
      </w:rPr>
    </w:lvl>
    <w:lvl w:ilvl="7" w:tentative="1">
      <w:start w:val="1"/>
      <w:numFmt w:val="bullet"/>
      <w:lvlText w:val=""/>
      <w:lvlJc w:val="left"/>
      <w:pPr>
        <w:ind w:left="3720" w:hanging="420"/>
      </w:pPr>
      <w:rPr>
        <w:rFonts w:hint="default" w:ascii="Wingdings" w:hAnsi="Wingdings"/>
      </w:rPr>
    </w:lvl>
    <w:lvl w:ilvl="8" w:tentative="1">
      <w:start w:val="1"/>
      <w:numFmt w:val="bullet"/>
      <w:lvlText w:val=""/>
      <w:lvlJc w:val="left"/>
      <w:pPr>
        <w:ind w:left="4140" w:hanging="420"/>
      </w:pPr>
      <w:rPr>
        <w:rFonts w:hint="default" w:ascii="Wingdings" w:hAnsi="Wingdings"/>
      </w:rPr>
    </w:lvl>
  </w:abstractNum>
  <w:abstractNum w:abstractNumId="1992635481">
    <w:nsid w:val="76C53459"/>
    <w:multiLevelType w:val="multilevel"/>
    <w:tmpl w:val="76C53459"/>
    <w:lvl w:ilvl="0" w:tentative="1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1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1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1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1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1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1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1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1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1992635481"/>
  </w:num>
  <w:num w:numId="2">
    <w:abstractNumId w:val="710884906"/>
  </w:num>
  <w:num w:numId="3">
    <w:abstractNumId w:val="8597072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172A27"/>
    <w:rsid w:val="0005515D"/>
    <w:rsid w:val="000B5E65"/>
    <w:rsid w:val="000C0DC7"/>
    <w:rsid w:val="00107B4A"/>
    <w:rsid w:val="00124E11"/>
    <w:rsid w:val="00172A27"/>
    <w:rsid w:val="00181BBA"/>
    <w:rsid w:val="001B3A9A"/>
    <w:rsid w:val="001C6EE1"/>
    <w:rsid w:val="001E3197"/>
    <w:rsid w:val="00210133"/>
    <w:rsid w:val="0022185E"/>
    <w:rsid w:val="00235B90"/>
    <w:rsid w:val="00252AB0"/>
    <w:rsid w:val="0027375F"/>
    <w:rsid w:val="002B7261"/>
    <w:rsid w:val="002C42B9"/>
    <w:rsid w:val="002C630F"/>
    <w:rsid w:val="002F2E1D"/>
    <w:rsid w:val="00342248"/>
    <w:rsid w:val="00372141"/>
    <w:rsid w:val="003761E7"/>
    <w:rsid w:val="00384BCE"/>
    <w:rsid w:val="00412F3E"/>
    <w:rsid w:val="00430F77"/>
    <w:rsid w:val="004F0F32"/>
    <w:rsid w:val="00540D96"/>
    <w:rsid w:val="005670A4"/>
    <w:rsid w:val="00585D4F"/>
    <w:rsid w:val="00591102"/>
    <w:rsid w:val="005D1985"/>
    <w:rsid w:val="005D5152"/>
    <w:rsid w:val="00690D3B"/>
    <w:rsid w:val="006918C8"/>
    <w:rsid w:val="006E1B4B"/>
    <w:rsid w:val="007A1910"/>
    <w:rsid w:val="007A4B84"/>
    <w:rsid w:val="00807FDB"/>
    <w:rsid w:val="00835EE8"/>
    <w:rsid w:val="00871E75"/>
    <w:rsid w:val="00885F6B"/>
    <w:rsid w:val="008B4448"/>
    <w:rsid w:val="008F36B6"/>
    <w:rsid w:val="009238C5"/>
    <w:rsid w:val="00931ECB"/>
    <w:rsid w:val="00977BAE"/>
    <w:rsid w:val="009854D9"/>
    <w:rsid w:val="009B5478"/>
    <w:rsid w:val="009F3437"/>
    <w:rsid w:val="00A2363B"/>
    <w:rsid w:val="00AB6AB4"/>
    <w:rsid w:val="00AE03F3"/>
    <w:rsid w:val="00B00EAA"/>
    <w:rsid w:val="00B13857"/>
    <w:rsid w:val="00B453F1"/>
    <w:rsid w:val="00B532BE"/>
    <w:rsid w:val="00B70548"/>
    <w:rsid w:val="00B82790"/>
    <w:rsid w:val="00B93E2A"/>
    <w:rsid w:val="00C1780B"/>
    <w:rsid w:val="00C24687"/>
    <w:rsid w:val="00C314A7"/>
    <w:rsid w:val="00C43119"/>
    <w:rsid w:val="00CD6D89"/>
    <w:rsid w:val="00D23629"/>
    <w:rsid w:val="00D5136F"/>
    <w:rsid w:val="00D547E5"/>
    <w:rsid w:val="00DA604F"/>
    <w:rsid w:val="00DA6175"/>
    <w:rsid w:val="00E041AC"/>
    <w:rsid w:val="00E32B94"/>
    <w:rsid w:val="00E814A0"/>
    <w:rsid w:val="00EB6A08"/>
    <w:rsid w:val="00EC32FD"/>
    <w:rsid w:val="00EC3EB1"/>
    <w:rsid w:val="00F04A65"/>
    <w:rsid w:val="00F23465"/>
    <w:rsid w:val="00F47169"/>
    <w:rsid w:val="00F81395"/>
    <w:rsid w:val="00FC51B8"/>
    <w:rsid w:val="00FE5043"/>
    <w:rsid w:val="00FE68A1"/>
    <w:rsid w:val="02320327"/>
    <w:rsid w:val="038D72DF"/>
    <w:rsid w:val="044F06A2"/>
    <w:rsid w:val="051F7A75"/>
    <w:rsid w:val="05455959"/>
    <w:rsid w:val="055E085F"/>
    <w:rsid w:val="05E155B5"/>
    <w:rsid w:val="062318A1"/>
    <w:rsid w:val="06385FC4"/>
    <w:rsid w:val="06844DBE"/>
    <w:rsid w:val="06BB2D1A"/>
    <w:rsid w:val="06C510AB"/>
    <w:rsid w:val="075E2523"/>
    <w:rsid w:val="079F680F"/>
    <w:rsid w:val="08A34DB8"/>
    <w:rsid w:val="091B377D"/>
    <w:rsid w:val="09261B0E"/>
    <w:rsid w:val="09E65607"/>
    <w:rsid w:val="09F8760D"/>
    <w:rsid w:val="0A4A1C71"/>
    <w:rsid w:val="0AE230E9"/>
    <w:rsid w:val="0B7061D0"/>
    <w:rsid w:val="0B856175"/>
    <w:rsid w:val="0C1D75EE"/>
    <w:rsid w:val="0C337593"/>
    <w:rsid w:val="0C7F1C11"/>
    <w:rsid w:val="0CCE2B10"/>
    <w:rsid w:val="0CD56D9C"/>
    <w:rsid w:val="0D22141A"/>
    <w:rsid w:val="0DF04F6A"/>
    <w:rsid w:val="0F1550CD"/>
    <w:rsid w:val="0F5613B9"/>
    <w:rsid w:val="0F661BEE"/>
    <w:rsid w:val="0FC264EA"/>
    <w:rsid w:val="105015D1"/>
    <w:rsid w:val="107A5C99"/>
    <w:rsid w:val="107C5919"/>
    <w:rsid w:val="109B03CC"/>
    <w:rsid w:val="109C3C4F"/>
    <w:rsid w:val="10B10371"/>
    <w:rsid w:val="10D26327"/>
    <w:rsid w:val="11D70154"/>
    <w:rsid w:val="1279795D"/>
    <w:rsid w:val="151A4A2D"/>
    <w:rsid w:val="155B5497"/>
    <w:rsid w:val="157B37CD"/>
    <w:rsid w:val="15BC4236"/>
    <w:rsid w:val="15C94FAC"/>
    <w:rsid w:val="16352BFB"/>
    <w:rsid w:val="16F83FBE"/>
    <w:rsid w:val="179A37C7"/>
    <w:rsid w:val="17C57E8F"/>
    <w:rsid w:val="18E018E0"/>
    <w:rsid w:val="19D246EC"/>
    <w:rsid w:val="1A466C29"/>
    <w:rsid w:val="1A4E0334"/>
    <w:rsid w:val="1A5D684E"/>
    <w:rsid w:val="1AD31D10"/>
    <w:rsid w:val="1C2361BA"/>
    <w:rsid w:val="1C502501"/>
    <w:rsid w:val="1C656C23"/>
    <w:rsid w:val="1CDD55E8"/>
    <w:rsid w:val="1DE11D1C"/>
    <w:rsid w:val="1F936DDB"/>
    <w:rsid w:val="1FBF3122"/>
    <w:rsid w:val="20EE1616"/>
    <w:rsid w:val="20F879A7"/>
    <w:rsid w:val="210F75CC"/>
    <w:rsid w:val="212F207F"/>
    <w:rsid w:val="21C734F7"/>
    <w:rsid w:val="221E3F06"/>
    <w:rsid w:val="22F8166B"/>
    <w:rsid w:val="230D1610"/>
    <w:rsid w:val="231879A1"/>
    <w:rsid w:val="23DC5161"/>
    <w:rsid w:val="247F01ED"/>
    <w:rsid w:val="254215B0"/>
    <w:rsid w:val="25EF714A"/>
    <w:rsid w:val="26A149EF"/>
    <w:rsid w:val="26DE0FD1"/>
    <w:rsid w:val="273419E0"/>
    <w:rsid w:val="27E7395B"/>
    <w:rsid w:val="285A17C2"/>
    <w:rsid w:val="28EA3AFD"/>
    <w:rsid w:val="28F22C3A"/>
    <w:rsid w:val="295E35EE"/>
    <w:rsid w:val="2969197F"/>
    <w:rsid w:val="2A0C4A0C"/>
    <w:rsid w:val="2B102FB5"/>
    <w:rsid w:val="2B3C72FC"/>
    <w:rsid w:val="2BDF2388"/>
    <w:rsid w:val="2BEA0719"/>
    <w:rsid w:val="2BF46AAA"/>
    <w:rsid w:val="2CD825A0"/>
    <w:rsid w:val="2CF808D7"/>
    <w:rsid w:val="2D2F2FAF"/>
    <w:rsid w:val="2DB00085"/>
    <w:rsid w:val="2E090714"/>
    <w:rsid w:val="2E136AA5"/>
    <w:rsid w:val="2EF8259B"/>
    <w:rsid w:val="2F2D4FF3"/>
    <w:rsid w:val="3088782E"/>
    <w:rsid w:val="30A957E4"/>
    <w:rsid w:val="31614F93"/>
    <w:rsid w:val="31B859A2"/>
    <w:rsid w:val="31CF1D43"/>
    <w:rsid w:val="32021A78"/>
    <w:rsid w:val="329C1497"/>
    <w:rsid w:val="32E93B15"/>
    <w:rsid w:val="33616C57"/>
    <w:rsid w:val="3424001A"/>
    <w:rsid w:val="342E63AB"/>
    <w:rsid w:val="34630E03"/>
    <w:rsid w:val="348F514A"/>
    <w:rsid w:val="34D15BB4"/>
    <w:rsid w:val="35281E46"/>
    <w:rsid w:val="355E0C9B"/>
    <w:rsid w:val="35D579E0"/>
    <w:rsid w:val="362C03EF"/>
    <w:rsid w:val="36CF347B"/>
    <w:rsid w:val="37BD5302"/>
    <w:rsid w:val="381F40A2"/>
    <w:rsid w:val="387A56B5"/>
    <w:rsid w:val="38972A67"/>
    <w:rsid w:val="3ABF1172"/>
    <w:rsid w:val="3BB02C79"/>
    <w:rsid w:val="3C2619BE"/>
    <w:rsid w:val="3C5D4096"/>
    <w:rsid w:val="3C7D23CD"/>
    <w:rsid w:val="3C88075E"/>
    <w:rsid w:val="3CC911C7"/>
    <w:rsid w:val="3D205459"/>
    <w:rsid w:val="3DCD0B05"/>
    <w:rsid w:val="3F6A6298"/>
    <w:rsid w:val="3FA141F3"/>
    <w:rsid w:val="402E3A57"/>
    <w:rsid w:val="419F644D"/>
    <w:rsid w:val="421F4F76"/>
    <w:rsid w:val="42212F8E"/>
    <w:rsid w:val="422C131F"/>
    <w:rsid w:val="42780119"/>
    <w:rsid w:val="42E40ACD"/>
    <w:rsid w:val="43713BB4"/>
    <w:rsid w:val="43873B5A"/>
    <w:rsid w:val="44F86EB3"/>
    <w:rsid w:val="451232E0"/>
    <w:rsid w:val="452E518F"/>
    <w:rsid w:val="46691693"/>
    <w:rsid w:val="46AA20FD"/>
    <w:rsid w:val="47423575"/>
    <w:rsid w:val="4757351A"/>
    <w:rsid w:val="49400E3C"/>
    <w:rsid w:val="49E33EC9"/>
    <w:rsid w:val="4A0F0210"/>
    <w:rsid w:val="4AA71688"/>
    <w:rsid w:val="4ADC40E1"/>
    <w:rsid w:val="4C097FBD"/>
    <w:rsid w:val="4C226976"/>
    <w:rsid w:val="4C2E4987"/>
    <w:rsid w:val="4D524AEA"/>
    <w:rsid w:val="4D5D2E7B"/>
    <w:rsid w:val="4F506B2E"/>
    <w:rsid w:val="501F267E"/>
    <w:rsid w:val="506B057F"/>
    <w:rsid w:val="506B4CFC"/>
    <w:rsid w:val="50AB1369"/>
    <w:rsid w:val="50CC3A9C"/>
    <w:rsid w:val="51C67537"/>
    <w:rsid w:val="51D058C8"/>
    <w:rsid w:val="52073823"/>
    <w:rsid w:val="5253261E"/>
    <w:rsid w:val="525E09AF"/>
    <w:rsid w:val="526925C3"/>
    <w:rsid w:val="532B0103"/>
    <w:rsid w:val="53427D28"/>
    <w:rsid w:val="53A33245"/>
    <w:rsid w:val="53C85A03"/>
    <w:rsid w:val="551556A5"/>
    <w:rsid w:val="558C0B67"/>
    <w:rsid w:val="55A10B0C"/>
    <w:rsid w:val="55CD4E53"/>
    <w:rsid w:val="55E34DF9"/>
    <w:rsid w:val="56193C4E"/>
    <w:rsid w:val="56A62938"/>
    <w:rsid w:val="56C708EE"/>
    <w:rsid w:val="573E3DB0"/>
    <w:rsid w:val="57E16E3D"/>
    <w:rsid w:val="580D3184"/>
    <w:rsid w:val="584E3BED"/>
    <w:rsid w:val="58A545FC"/>
    <w:rsid w:val="58BA45A1"/>
    <w:rsid w:val="58DB6CD4"/>
    <w:rsid w:val="59487688"/>
    <w:rsid w:val="59723D50"/>
    <w:rsid w:val="59FF35B4"/>
    <w:rsid w:val="5AEF0CBE"/>
    <w:rsid w:val="5B484D15"/>
    <w:rsid w:val="5BF32AEA"/>
    <w:rsid w:val="5C3F5168"/>
    <w:rsid w:val="5C4A34F9"/>
    <w:rsid w:val="5C767840"/>
    <w:rsid w:val="5C80234E"/>
    <w:rsid w:val="5CEC2D02"/>
    <w:rsid w:val="5D2353DA"/>
    <w:rsid w:val="5DF247AE"/>
    <w:rsid w:val="5E53354E"/>
    <w:rsid w:val="5E731884"/>
    <w:rsid w:val="5E7E7C15"/>
    <w:rsid w:val="5E9F5BCB"/>
    <w:rsid w:val="5F212CA2"/>
    <w:rsid w:val="5F4D6FE9"/>
    <w:rsid w:val="60052F14"/>
    <w:rsid w:val="60E9228D"/>
    <w:rsid w:val="61146955"/>
    <w:rsid w:val="614B102D"/>
    <w:rsid w:val="620307DC"/>
    <w:rsid w:val="62D27BAF"/>
    <w:rsid w:val="65310993"/>
    <w:rsid w:val="65B456E9"/>
    <w:rsid w:val="664107D0"/>
    <w:rsid w:val="666C4E98"/>
    <w:rsid w:val="66F97F7F"/>
    <w:rsid w:val="68344483"/>
    <w:rsid w:val="694E29D2"/>
    <w:rsid w:val="699A504F"/>
    <w:rsid w:val="69DB133C"/>
    <w:rsid w:val="6A5247FE"/>
    <w:rsid w:val="6ABF15AE"/>
    <w:rsid w:val="6CBD35F3"/>
    <w:rsid w:val="6CD23598"/>
    <w:rsid w:val="6D2B3C26"/>
    <w:rsid w:val="6EB02B29"/>
    <w:rsid w:val="6EBB0EBA"/>
    <w:rsid w:val="6EDC6E70"/>
    <w:rsid w:val="6FAA2D41"/>
    <w:rsid w:val="70EF55D6"/>
    <w:rsid w:val="713118C3"/>
    <w:rsid w:val="713B7C54"/>
    <w:rsid w:val="719D69F4"/>
    <w:rsid w:val="7220374A"/>
    <w:rsid w:val="72D975AD"/>
    <w:rsid w:val="732E3907"/>
    <w:rsid w:val="73854316"/>
    <w:rsid w:val="74697E0C"/>
    <w:rsid w:val="7474619D"/>
    <w:rsid w:val="74B62489"/>
    <w:rsid w:val="756338A7"/>
    <w:rsid w:val="7647739D"/>
    <w:rsid w:val="76A9613C"/>
    <w:rsid w:val="77977FC3"/>
    <w:rsid w:val="77A26354"/>
    <w:rsid w:val="77E42641"/>
    <w:rsid w:val="782878B2"/>
    <w:rsid w:val="789C1DEF"/>
    <w:rsid w:val="78BD7DA6"/>
    <w:rsid w:val="79B77FBE"/>
    <w:rsid w:val="7AF244C2"/>
    <w:rsid w:val="7B286B9A"/>
    <w:rsid w:val="7B943CCB"/>
    <w:rsid w:val="7C00467F"/>
    <w:rsid w:val="7D883202"/>
    <w:rsid w:val="7D921593"/>
    <w:rsid w:val="7DF30332"/>
    <w:rsid w:val="7E006343"/>
    <w:rsid w:val="7EA11750"/>
    <w:rsid w:val="7ECD5A97"/>
    <w:rsid w:val="7EED3DCE"/>
    <w:rsid w:val="7F5B0B7E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4">
    <w:name w:val="heading 3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6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="Calibri Light" w:hAnsi="Calibri Light"/>
      <w:b/>
      <w:bCs/>
      <w:sz w:val="28"/>
      <w:szCs w:val="28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unhideWhenUsed/>
    <w:uiPriority w:val="99"/>
    <w:tblPr>
      <w:tblStyle w:val="9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6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</w:style>
  <w:style w:type="character" w:customStyle="1" w:styleId="11">
    <w:name w:val="页眉 Char"/>
    <w:link w:val="7"/>
    <w:uiPriority w:val="99"/>
    <w:rPr>
      <w:sz w:val="18"/>
      <w:szCs w:val="18"/>
    </w:rPr>
  </w:style>
  <w:style w:type="character" w:customStyle="1" w:styleId="12">
    <w:name w:val="页脚 Char"/>
    <w:link w:val="6"/>
    <w:uiPriority w:val="99"/>
    <w:rPr>
      <w:sz w:val="18"/>
      <w:szCs w:val="18"/>
    </w:rPr>
  </w:style>
  <w:style w:type="character" w:customStyle="1" w:styleId="13">
    <w:name w:val="标题 1 Char"/>
    <w:link w:val="2"/>
    <w:uiPriority w:val="9"/>
    <w:rPr>
      <w:b/>
      <w:bCs/>
      <w:kern w:val="44"/>
      <w:sz w:val="44"/>
      <w:szCs w:val="44"/>
    </w:rPr>
  </w:style>
  <w:style w:type="character" w:customStyle="1" w:styleId="14">
    <w:name w:val="标题 2 Char"/>
    <w:link w:val="3"/>
    <w:uiPriority w:val="9"/>
    <w:rPr>
      <w:rFonts w:ascii="Calibri Light" w:hAnsi="Calibri Light" w:eastAsia="宋体"/>
      <w:b/>
      <w:bCs/>
      <w:sz w:val="32"/>
      <w:szCs w:val="32"/>
    </w:rPr>
  </w:style>
  <w:style w:type="character" w:customStyle="1" w:styleId="15">
    <w:name w:val="标题 3 Char"/>
    <w:link w:val="4"/>
    <w:uiPriority w:val="9"/>
    <w:rPr>
      <w:b/>
      <w:bCs/>
      <w:sz w:val="32"/>
      <w:szCs w:val="32"/>
    </w:rPr>
  </w:style>
  <w:style w:type="character" w:customStyle="1" w:styleId="16">
    <w:name w:val="标题 4 Char"/>
    <w:link w:val="5"/>
    <w:uiPriority w:val="9"/>
    <w:rPr>
      <w:rFonts w:ascii="Calibri Light" w:hAnsi="Calibri Light" w:eastAsia="宋体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577</Words>
  <Characters>3295</Characters>
  <Lines>27</Lines>
  <Paragraphs>7</Paragraphs>
  <TotalTime>0</TotalTime>
  <ScaleCrop>false</ScaleCrop>
  <LinksUpToDate>false</LinksUpToDate>
  <CharactersWithSpaces>0</CharactersWithSpaces>
  <Application>WPS Office 个人版_9.1.0.4985_{F1E327BC-269C-435d-A152-05C5408002CA}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2014-11-18T05:27:00Z</dcterms:created>
  <dc:creator>ZY</dc:creator>
  <cp:lastModifiedBy>Administrator</cp:lastModifiedBy>
  <dcterms:modified xsi:type="dcterms:W3CDTF">2015-03-16T02:29:35Z</dcterms:modified>
  <dc:title>	开发帮助文档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2052-9.1.0.4985</vt:lpwstr>
  </property>
</Properties>
</file>