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left"/>
      </w:pPr>
      <w:r>
        <w:rPr>
          <w:rFonts w:ascii="Arial" w:hAnsi="Arial"/>
          <w:b/>
          <w:color w:val="2867B2"/>
          <w:sz w:val="20"/>
        </w:rPr>
        <w:t>DATA DEVELOPMENT PLATFORM  /  V0.7</w:t>
      </w:r>
    </w:p>
    <w:p>
      <w:pPr>
        <w:spacing w:before="440" w:after="160"/>
      </w:pPr>
      <w:r>
        <w:rPr>
          <w:rFonts w:ascii="Microsoft YaHei" w:hAnsi="Microsoft YaHei" w:eastAsia="Microsoft YaHei"/>
          <w:b/>
          <w:color w:val="183653"/>
          <w:sz w:val="60"/>
        </w:rPr>
        <w:t>数据建模中心</w:t>
      </w:r>
    </w:p>
    <w:p>
      <w:pPr>
        <w:spacing w:after="320"/>
      </w:pPr>
      <w:r>
        <w:rPr>
          <w:rFonts w:ascii="Microsoft YaHei" w:hAnsi="Microsoft YaHei" w:eastAsia="Microsoft YaHei"/>
          <w:b/>
          <w:color w:val="2867B2"/>
          <w:sz w:val="44"/>
        </w:rPr>
        <w:t>字段设计器补全与升级实施说明书</w:t>
      </w:r>
    </w:p>
    <w:p>
      <w:pPr>
        <w:spacing w:after="600"/>
      </w:pPr>
      <w:r>
        <w:rPr>
          <w:rFonts w:ascii="Microsoft YaHei" w:hAnsi="Microsoft YaHei" w:eastAsia="Microsoft YaHei"/>
          <w:color w:val="6F7E91"/>
          <w:sz w:val="21"/>
        </w:rPr>
        <w:t>需求规格  ·  交互说明  ·  元数据设计  ·  校验规则  ·  升级步骤  ·  验收清单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867B2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文档属性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8"/>
              </w:rPr>
              <w:t>版本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8"/>
              </w:rPr>
              <w:t>V0.7（字段设计器补全版）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8"/>
              </w:rPr>
              <w:t>基线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8"/>
              </w:rPr>
              <w:t>V0.6 参考实现；目标迁移 revision：1b30fa87c419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8"/>
              </w:rPr>
              <w:t>目标读者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8"/>
              </w:rPr>
              <w:t>数据建模产品负责人、数仓建模专家、前后端研发、测试及本地部署人员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8"/>
              </w:rPr>
              <w:t>文档用途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8"/>
              </w:rPr>
              <w:t>用于本地 V0.6 原型升级、字段设计功能验收、后续迭代范围确认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8"/>
              </w:rPr>
              <w:t>验证范围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8"/>
              </w:rPr>
              <w:t>SQLite 迁移与 API 回归测试；真实 PostgreSQL/生产环境仍需联调</w:t>
            </w:r>
          </w:p>
        </w:tc>
      </w:tr>
    </w:tbl>
    <w:p>
      <w:pPr>
        <w:spacing w:after="20"/>
      </w:pPr>
    </w:p>
    <w:p>
      <w:pPr>
        <w:spacing w:before="700"/>
      </w:pPr>
      <w:r>
        <w:rPr>
          <w:rFonts w:eastAsia="Microsoft YaHei" w:ascii="Microsoft YaHei" w:hAnsi="Microsoft YaHei"/>
          <w:b/>
          <w:color w:val="A33434"/>
          <w:sz w:val="19"/>
        </w:rPr>
        <w:t>重要提醒：升级前请备份数据库，并检查本地 V0.6 是否有自定义改动。本包是开发参考实现，不等同于生产就绪系统。</w:t>
      </w:r>
    </w:p>
    <w:p>
      <w:r>
        <w:br w:type="page"/>
      </w:r>
    </w:p>
    <w:p>
      <w:pPr>
        <w:pStyle w:val="Heading1"/>
      </w:pPr>
      <w:r>
        <w:t>文档控制与阅读导航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7"/>
              </w:rPr>
              <w:t>版本记录</w:t>
            </w:r>
          </w:p>
        </w:tc>
        <w:tc>
          <w:tcPr>
            <w:tcW w:type="dxa" w:w="81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7"/>
              </w:rPr>
              <w:t>V0.7：补齐字段详细编辑入口，增加唯一性元数据和迁移；完善批量导入、字段身份保留、类型参数和 DDL 注释。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7"/>
              </w:rPr>
              <w:t>V0.6 的已知缺口</w:t>
            </w:r>
          </w:p>
        </w:tc>
        <w:tc>
          <w:tcPr>
            <w:tcW w:type="dxa" w:w="81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7"/>
              </w:rPr>
              <w:t>数据结构中已有部分字段属性，但主编辑表未暴露完整入口，用户无法方便编辑长度、精度、默认值、来源和敏感级别。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7"/>
              </w:rPr>
              <w:t>本文件的边界</w:t>
            </w:r>
          </w:p>
        </w:tc>
        <w:tc>
          <w:tcPr>
            <w:tcW w:type="dxa" w:w="81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7"/>
              </w:rPr>
              <w:t>这是 V0.7 的增量规格与升级说明，V0.6 完整产品架构与业务流程仍以此前 V0.6 设计说明书为基线。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7"/>
              </w:rPr>
              <w:t>升级入口</w:t>
            </w:r>
          </w:p>
        </w:tc>
        <w:tc>
          <w:tcPr>
            <w:tcW w:type="dxa" w:w="81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7"/>
              </w:rPr>
              <w:t>第 11 章；字段规格与验收见第 4、6、13 章。</w:t>
            </w:r>
          </w:p>
        </w:tc>
      </w:tr>
    </w:tbl>
    <w:p>
      <w:pPr>
        <w:spacing w:after="20"/>
      </w:pPr>
    </w:p>
    <w:p>
      <w:pPr>
        <w:pStyle w:val="Heading2"/>
      </w:pPr>
      <w:r>
        <w:t>章节导航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1. 执行摘要与问题定位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2. V0.7 范围与不做事项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3. 字段设计器交互规范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4. 字段元数据字典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5. 逻辑类型与物理类型映射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6. 校验规则与错误处理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7. 保存、身份与并发控制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8. API 契约与示例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9. DDL 生成规则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10. 数据库迁移设计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11. 本地 V0.6 升级步骤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12. 回滚、故障排查与安全边界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13. 验收清单与测试证据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14. 未完成事项与 V0.8 建议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附录 A. 字段批量导入模板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2867B2"/>
                <w:sz w:val="19"/>
              </w:rPr>
              <w:t>关键原则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模型元信息和全部字段在一次保存请求中原子提交；不要在前端把字段拆成多个互不一致的保存动作。草稿与已发布快照分离，已发布模型必须先发起变更才能修改。</w:t>
            </w:r>
          </w:p>
        </w:tc>
      </w:tr>
    </w:tbl>
    <w:p>
      <w:pPr>
        <w:spacing w:after="20"/>
      </w:pPr>
    </w:p>
    <w:p>
      <w:pPr>
        <w:pStyle w:val="Heading1"/>
      </w:pPr>
      <w:r>
        <w:t>1. 执行摘要与问题定位</w:t>
      </w:r>
    </w:p>
    <w:p>
      <w:r>
        <w:rPr>
          <w:rFonts w:ascii="Microsoft YaHei" w:hAnsi="Microsoft YaHei" w:eastAsia="Microsoft YaHei"/>
          <w:i w:val="0"/>
        </w:rPr>
        <w:t>本轮定位到的主要问题是编辑体验缺口，而不是字段表完全没有相应数据结构。V0.6 的 ModelField 已保存 length、precision、scale、default_value、source_table、source_field 和 sensitivity 等属性，但编辑器只展示有限列；这些属性无法通过常规页面路径维护，因而用户感觉字段设计功能缺失。</w:t>
      </w:r>
    </w:p>
    <w:p>
      <w:r>
        <w:rPr>
          <w:rFonts w:ascii="Microsoft YaHei" w:hAnsi="Microsoft YaHei" w:eastAsia="Microsoft YaHei"/>
          <w:i w:val="0"/>
        </w:rPr>
        <w:t>V0.7 通过“字段快速列表 + 详细配置面板 + TSV 批量导入 + 服务端校验 + DDL 预览”补齐字段设计闭环，同时新增 is_unique 字段级唯一约束元数据，并改进字段记录更新策略。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V0.6 表现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V0.7 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详细属性无入口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长度、精度、小数位、默认值、来源与敏感级别无法从 UI 直接编辑。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增加字段详细配置面板，完整读写字段属性。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批量录入不够好用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依赖浏览器 prompt，列数有限且缺少追加/替换控制。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使用 TSV 模态框，提供 14 列模板、追加/替换选择和待导入行数预览。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没有字段唯一标识配置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只有主键、可空等基础勾选项。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增加 is_unique 元数据与 Alembic 增量迁移。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每次保存重建全部字段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字段描述修改也会改变所有字段行 ID。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按字段编码 upsert，未改编码的字段保留 ID；改编码视为删旧增新。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校验和 DDL 脱节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一些类型参数错误可能直到生成 DDL 时才暴露。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服务端模型校验提前阻断不合法类型参数和危险默认值。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9A600D"/>
                <w:sz w:val="19"/>
              </w:rPr>
              <w:t>实施结论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V0.7 适合升级本地参考原型并做字段设计验收。它没有实现复合唯一约束、索引设计器、分区配置、按引擎自定义类型、自动保存或生产身份认证；这些事项不能因为单字段编辑功能完成就视为已完成。</w:t>
            </w:r>
          </w:p>
        </w:tc>
      </w:tr>
    </w:tbl>
    <w:p>
      <w:pPr>
        <w:spacing w:after="20"/>
      </w:pPr>
    </w:p>
    <w:p>
      <w:pPr>
        <w:pStyle w:val="Heading1"/>
      </w:pPr>
      <w:r>
        <w:t>2. V0.7 范围与不做事项</w:t>
      </w:r>
    </w:p>
    <w:p>
      <w:pPr>
        <w:pStyle w:val="Heading2"/>
      </w:pPr>
      <w:r>
        <w:t>2.1 本版包含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列表内快速编辑：字段编码、中文名称、逻辑类型、主键、唯一、可空。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详细配置：类型参数、默认值、字段业务定义、来源表/字段、敏感级别。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字段筛选、排序上移/下移、复制字段、删除字段、常用技术字段插入。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TSV 批量导入：追加或替换，可下载 14 列模板，兼容 V0.6 六列旧数据。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字段类型预览：根据目标引擎与逻辑类型参数展示估算物理类型。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服务端校验：错误阻断评审、警告提示、默认值白名单、类型参数校验。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字段唯一约束：数据模型、JSON Schema、API 响应、版本快照和 DDL 预览贯通。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数据库迁移：已有字段 is_unique 默认 false，新增唯一性元数据不改动已有字段业务属性。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字段 ID 保留：字段编码不变时，更新描述或类型等属性不改变记录 ID。</w:t>
      </w:r>
    </w:p>
    <w:p>
      <w:pPr>
        <w:pStyle w:val="Heading2"/>
      </w:pPr>
      <w:r>
        <w:t>2.2 本版明确不包含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当前规则 / 处理方式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后续建议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复合唯一约束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只能设置单字段唯一；不提供多列组合约束建模。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增加 ModelConstraint 表并纳入版本快照。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索引设计器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不建模普通/联合/覆盖索引。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独立设计索引对象并实现引擎能力声明。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分区、分桶、分布键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当前模型级没有相应配置。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按 Hive/OLAP 引擎采用不同表属性适配器。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任意物理类型覆盖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不允许在输入框中自由写 SQL 类型。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先完善逻辑类型映射，再按引擎提供受控 override。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自动保存 / 自动合并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仍显式保存；版本冲突通过 409 提示人工比较。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后续加入本地暂存和三方差异合并。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真实身份与项目权限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当前身份是开发演示机制。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生产使用前必须接入 OIDC/SSO、资源级 RBAC 和安全审计。</w:t>
            </w:r>
          </w:p>
        </w:tc>
      </w:tr>
    </w:tbl>
    <w:p>
      <w:pPr>
        <w:spacing w:after="20"/>
      </w:pPr>
    </w:p>
    <w:p>
      <w:pPr>
        <w:pStyle w:val="Heading1"/>
      </w:pPr>
      <w:r>
        <w:t>3. 字段设计器交互规范</w:t>
      </w:r>
    </w:p>
    <w:p>
      <w:pPr>
        <w:pStyle w:val="Heading2"/>
      </w:pPr>
      <w:r>
        <w:t>3.1 页面结构</w:t>
      </w:r>
    </w:p>
    <w:p>
      <w:r>
        <w:rPr>
          <w:rFonts w:ascii="Microsoft YaHei" w:hAnsi="Microsoft YaHei" w:eastAsia="Microsoft YaHei"/>
          <w:i w:val="0"/>
        </w:rPr>
        <w:t>编辑器采用双层交互：列表层用于高频、低风险动作；详情层用于编辑容易被遗漏的类型参数和治理属性。设计目标是避免把所有属性都摊平到一张极宽的表格中，同时让所有关键属性具有可发现的编辑入口。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1255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design_workflow_v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255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E91"/>
          <w:sz w:val="16"/>
        </w:rPr>
        <w:t>图 3-1  字段设计交互闭环（字段列表、详细配置、批量导入、服务端校验、DDL 预览与版本发布）</w:t>
      </w:r>
    </w:p>
    <w:p>
      <w:pPr>
        <w:pStyle w:val="Heading2"/>
      </w:pPr>
      <w:r>
        <w:t>3.2 字段快速列表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控件/列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交互要求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边界行为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字段编码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可直接编辑，物理标识以英文、数字、下划线为主，首位不可为数字。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保存后服务端再次校验；编码改名视为旧字段删除 + 新字段新增。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中文名称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可编辑，表达业务可读名称。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不要求唯一；建议填写业务术语。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逻辑类型/参数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类型选择后显示目标引擎物理类型预览；VARCHAR 与 DECIMAL 参数在详情层设置。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切换类型时清理不适用参数；默认建议需由用户确认。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主键/唯一/可空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快捷勾选；主键自动取消可空，可空打开时自动取消主键。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主键 + 唯一同时设置只产生冗余警告；单字段唯一不代表业务自然键设计正确。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业务说明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显示摘要，鼠标悬停看完整说明；详情面板维护。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缺失说明为警告，不是所有场景的硬错误。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上移/下移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调整字段 ordinal / DDL 输出顺序。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保存后需重新打开确认顺序持久化。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复制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复制业务属性作为新草稿字段，主键与唯一默认清除。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复制后必须修改字段编码；不立即写库。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删除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删除当前草稿字段，弹出确认。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只有保存后才持久化删除；未保存关闭仍会提示放弃变更。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筛选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按编码、中文名、说明、类型、来源表/字段筛选。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筛选只影响显示，不应改变模型字段集合或顺序。</w:t>
            </w:r>
          </w:p>
        </w:tc>
      </w:tr>
    </w:tbl>
    <w:p>
      <w:pPr>
        <w:spacing w:after="20"/>
      </w:pPr>
    </w:p>
    <w:p>
      <w:pPr>
        <w:pStyle w:val="Heading2"/>
      </w:pPr>
      <w:r>
        <w:t>3.3 字段详细配置面板</w:t>
      </w:r>
    </w:p>
    <w:p>
      <w:r>
        <w:rPr>
          <w:rFonts w:ascii="Microsoft YaHei" w:hAnsi="Microsoft YaHei" w:eastAsia="Microsoft YaHei"/>
          <w:i w:val="0"/>
        </w:rPr>
        <w:t>点击“配置”后打开详情区域。已发布、待评审和已通过状态下字段均为只读；发起变更并进入草稿后才可以修改。详情面板不自动提交数据；用户可以取消关闭，但整个模型存在未保存更改时关闭模型编辑器仍会二次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分组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交互与数据规则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标识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字段编码、中文名称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编码必填；编码遵循物理标识规则。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类型参数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逻辑类型、长度、总精度、小数位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VARCHAR 显示长度；DECIMAL 显示总精度/小数位；其他类型隐藏不适用参数。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约束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主键、唯一约束、可空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勾选主键时可空自动关闭；主键字段生成 NOT NULL。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默认值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默认值表达式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仅接受数字、TRUE/FALSE、NULL、CURRENT_DATE、CURRENT_TIMESTAMP 或简单单引号常量。复杂 SQL 表达式暂不支持。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业务与血缘基础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业务定义、来源表、来源字段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用于数据字典和未来血缘采集；来源表与来源字段建议成对填写。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治理属性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敏感级别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枚举：公开、内部、敏感、高度敏感；当前只维护分类，不等于已实施脱敏/加密。</w:t>
            </w:r>
          </w:p>
        </w:tc>
      </w:tr>
    </w:tbl>
    <w:p>
      <w:pPr>
        <w:spacing w:after="20"/>
      </w:pPr>
    </w:p>
    <w:p>
      <w:pPr>
        <w:pStyle w:val="Heading2"/>
      </w:pPr>
      <w:r>
        <w:t>3.4 批量导入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通过“批量导入”打开对话框，把 Excel 区域复制后粘贴为 TSV。字段名中的换行会被过滤为空行；复杂嵌入换行/制表符的 CSV 引号语义不在当前解析器范围内。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导入模式有“追加到现有字段”和“替换当前草稿全部字段”；替换模式必须二次确认。二次确认是交互保护，不取代数据库备份。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提供模板下载，默认列顺序是 14 列：field_code、field_name、logical_type、length、precision、scale、is_primary_key、is_unique、nullable、default_value、description、source_table、source_field、sensitivity。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兼容 V0.6 六列格式：字段编码、中文名称、逻辑类型、主键、可空、业务说明。旧格式没有的属性按安全默认值补齐。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未知逻辑类型回退为 STRING 并在导入后需人工核对；非法长度等问题由保存后的服务端校验暴露。</w:t>
      </w:r>
    </w:p>
    <w:p>
      <w:pPr>
        <w:pStyle w:val="Heading1"/>
      </w:pPr>
      <w:r>
        <w:t>4. 字段元数据字典</w:t>
      </w:r>
    </w:p>
    <w:p>
      <w:r>
        <w:rPr>
          <w:rFonts w:ascii="Microsoft YaHei" w:hAnsi="Microsoft YaHei" w:eastAsia="Microsoft YaHei"/>
          <w:i w:val="0"/>
        </w:rPr>
        <w:t>下表描述页面属性、API 字段和 ORM `ModelField` 的对应关系。除 is_unique 外，多数属性在 V0.6 数据模型中已存在；V0.7 的主要工作是暴露编辑入口并加强校验。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属性/API 字段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存储类型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必填规则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field_code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String(128)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是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物理字段名；按标识符规则校验；当前唯一性按模型内编码约束。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field_name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String(160)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否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中文名称/业务别名；建议使用企业统一术语。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logical_type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枚举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是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STRING、VARCHAR、INTEGER、BIGINT、DECIMAL、DATE、TIMESTAMP、BOOLEAN。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length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Integer，可空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VARCHAR 必填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VARCHAR 的长度，范围 1-65535；其他类型不使用该参数。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precision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Integer，可空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DECIMAL 必填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DECIMAL 总精度，范围 1-38；不用于其他类型。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scale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Integer，可空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DECIMAL 必填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DECIMAL 小数位，范围 0-18，并且不可大于 precision。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Boolean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否，默认 true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是否允许 NULL；主键字段必须不可空。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is_primary_key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Boolean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否，默认 false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主键字段标志，允许多个字段共同组成复合主键；Hive 只输出逻辑声明。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is_unique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Boolean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否，默认 false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V0.7 新增；当前只支持单列唯一约束，复合唯一约束暂不支持。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default_value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String(256)，可空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否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安全白名单内的字面量/常量；不允许任意 SQL 子查询、函数或语句片段。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description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Text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否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字段业务定义；缺失时发出警告。PostgreSQL 输出 COMMENT ON COLUMN，MySQL/Hive 输出列 COMMENT。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source_table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String(256)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否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来源表名；与 source_field 一起为未来字段血缘提供初始定位。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source_field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String(256)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否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来源字段名；当前只是元数据声明，不代表已自动采集 lineage。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sensitivity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枚举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否，默认 internal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public/internal/sensitive/restricted；当前只是分类属性。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ordinal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Integer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系统维护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由提交的字段数组顺序生成，决定 UI 和 DDL 预览顺序。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Integer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系统生成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数据库主键；编码不变时 V0.7 在保存时保留 ID；编码变更视作新字段。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1C7957"/>
                <w:sz w:val="19"/>
              </w:rPr>
              <w:t>字段身份规则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V0.7 按 field_code 匹配已有字段记录：若字段编码未变化，则更新原记录并保留 id；若编码变化，则旧行删除、新行插入。当前还没有独立、永久不变的 field_uid，因此“改名即新字段”的规则必须在未来做字段级血缘前明确处理。</w:t>
            </w:r>
          </w:p>
        </w:tc>
      </w:tr>
    </w:tbl>
    <w:p>
      <w:pPr>
        <w:spacing w:after="20"/>
      </w:pPr>
    </w:p>
    <w:p>
      <w:pPr>
        <w:pStyle w:val="Heading1"/>
      </w:pPr>
      <w:r>
        <w:t>5. 逻辑类型与物理类型映射</w:t>
      </w:r>
    </w:p>
    <w:p>
      <w:r>
        <w:rPr>
          <w:rFonts w:ascii="Microsoft YaHei" w:hAnsi="Microsoft YaHei" w:eastAsia="Microsoft YaHei"/>
          <w:i w:val="0"/>
        </w:rPr>
        <w:t>统一逻辑类型使模型可跨引擎复用。物理类型预览仅展示当前适配器映射结果，并不保证目标引擎版本、字符集、精度限制或表属性完全兼容；执行目标数据库之前仍需引擎级集成测试。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逻辑类型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PostgreSQL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MySQL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Hive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STRING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无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TEXT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VARCHAR(255)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STRING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VARCHAR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length 必填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VARCHAR(n)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VARCHAR(n)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VARCHAR(n)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INTEGER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无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INTEGER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INT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INT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无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BIGINT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BIGINT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BIGINT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DECIMAL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precision, scale 必填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NUMERIC(p,s)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DECIMAL(p,s)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DECIMAL(p,s)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DATE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无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DATE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DATE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TIMESTAMP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无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TIMESTAMP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TIMESTAMP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TIMESTAMP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BOOLEAN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无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BOOLEAN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BOOLEAN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BOOLEAN</w:t>
            </w:r>
          </w:p>
        </w:tc>
      </w:tr>
    </w:tbl>
    <w:p>
      <w:pPr>
        <w:spacing w:after="20"/>
      </w:pPr>
    </w:p>
    <w:p>
      <w:pPr>
        <w:pStyle w:val="Heading2"/>
      </w:pPr>
      <w:r>
        <w:t>5.1 参数默认建议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在 UI 中切换为 VARCHAR 时，若用户未提供长度，编辑器建议 255。该值是便利默认，不是业务专家自动认可的长度。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切换为 DECIMAL 时建议 precision=18、scale=2；金额、汇率、比例、数量等应按业务口径调整。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从 VARCHAR 切到其他类型时，length 会清除；从 DECIMAL 切到其他类型时，precision/scale 会清除，避免残留参数误导评审。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不要把 STRING 长度当成强制上限。对于 MySQL VARCHAR 的字符集字节限制或 Hive 的引擎差异，仍需在实际目标环境补充兼容性校验。</w:t>
      </w:r>
    </w:p>
    <w:p>
      <w:pPr>
        <w:pStyle w:val="Heading1"/>
      </w:pPr>
      <w:r>
        <w:t>6. 校验规则与错误处理</w:t>
      </w:r>
    </w:p>
    <w:p>
      <w:r>
        <w:rPr>
          <w:rFonts w:ascii="Microsoft YaHei" w:hAnsi="Microsoft YaHei" w:eastAsia="Microsoft YaHei"/>
          <w:i w:val="0"/>
        </w:rPr>
        <w:t>校验分为阻断错误与建议警告。阻断错误必须修正后才能提交评审；警告用于提高模型质量，当前不阻断发布，后续可配置为分层/项目级策略。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规则/代码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处理建议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错误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MODEL_NAME_REQUIRED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模型名称为空。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填写业务可读模型名称。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错误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INVALID_TABLE_NAME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模型编码不符合物理标识符规则。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只使用英文字母、数字、下划线且首位不能为数字。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错误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NO_FIELDS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模型没有字段。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至少增加一个字段。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错误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INVALID_FIELD_CODE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字段编码非法。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定位到字段并修改编码。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错误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DUPLICATE_FIELD_CODE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模型内字段编码重复（校验会按不区分大小写检查）。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保留一个编码，修改另一个编码。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错误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PK_NULLABLE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主键字段允许为空。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关闭可空；UI 会自动联动。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错误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VARCHAR_LENGTH_REQUIRED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VARCHAR 没有长度。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在字段配置中填写 length。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错误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DECIMAL_PRECISION_REQUIRED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DECIMAL 没有 precision。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填写总精度。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错误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DECIMAL_SCALE_REQUIRED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DECIMAL 没有 scale。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填写小数位数，允许 0。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错误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DECIMAL_SCALE_GT_PRECISION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scale 大于 precision。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调整为 scale &lt;= precision。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错误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UNSAFE_DEFAULT_VALUE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默认值不在安全白名单。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使用数字、布尔/日期时间常量或简单单引号字符串；复杂表达式暂不支持。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警告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FIELD_DESCRIPTION_MISSING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字段缺少业务说明。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说明字段口径、枚举、单位或业务语义。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警告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INCOMPLETE_SOURCE_MAPPING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只填写来源表或只填写来源字段。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补齐另一项，或在后续版本明确虚拟/派生字段规则。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警告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PK_UNIQUE_REDUNDANT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同一字段同时标记主键和唯一。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通常可以去掉重复唯一声明。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警告</w:t>
            </w:r>
          </w:p>
        </w:tc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PRIMARY_KEY_RECOMMENDED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DWD/DIM 未明确主键或业务唯一键。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检查业务粒度及唯一性；不代表强制所有模型设置物理主键。</w:t>
            </w:r>
          </w:p>
        </w:tc>
      </w:tr>
    </w:tbl>
    <w:p>
      <w:pPr>
        <w:spacing w:after="20"/>
      </w:pPr>
    </w:p>
    <w:p>
      <w:pPr>
        <w:pStyle w:val="Heading2"/>
      </w:pPr>
      <w:r>
        <w:t>6.1 默认值安全规则</w:t>
      </w:r>
    </w:p>
    <w:p>
      <w:r>
        <w:rPr>
          <w:rFonts w:ascii="Microsoft YaHei" w:hAnsi="Microsoft YaHei" w:eastAsia="Microsoft YaHei"/>
          <w:i w:val="0"/>
        </w:rPr>
        <w:t>当前允许的默认值形式：整数或小数、TRUE、FALSE、NULL、CURRENT_TIMESTAMP、CURRENT_DATE，以及长度受限且不包含内部单引号的简单单引号常量，例如 0、CURRENT_TIMESTAMP、'unknown'。默认值最终会拼接进 DDL，因此采用白名单，而不是尝试用黑名单去删掉危险片段。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0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A33434"/>
                <w:sz w:val="19"/>
              </w:rPr>
              <w:t>安全边界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如果业务确实需要 JSON 函数、序列调用、复杂时间函数或数据库专属表达式，应新增按引擎受控表达式配置与解析校验，不要直接取消白名单或开放任意 SQL 输入。</w:t>
            </w:r>
          </w:p>
        </w:tc>
      </w:tr>
    </w:tbl>
    <w:p>
      <w:pPr>
        <w:spacing w:after="20"/>
      </w:pPr>
    </w:p>
    <w:p>
      <w:pPr>
        <w:pStyle w:val="Heading1"/>
      </w:pPr>
      <w:r>
        <w:t>7. 保存、身份与并发控制</w:t>
      </w:r>
    </w:p>
    <w:p>
      <w:pPr>
        <w:pStyle w:val="Heading2"/>
      </w:pPr>
      <w:r>
        <w:t>7.1 原子保存模型与字段</w:t>
      </w:r>
    </w:p>
    <w:p>
      <w:r>
        <w:rPr>
          <w:rFonts w:ascii="Microsoft YaHei" w:hAnsi="Microsoft YaHei" w:eastAsia="Microsoft YaHei"/>
          <w:i w:val="0"/>
        </w:rPr>
        <w:t>用户点击“保存草稿”时，前端将模型基本信息、主题域、需求关联和全部字段一起提交。后端在同一数据库事务内更新模型、同步字段和关联记录，并记录草稿保存事件；失败时整体回滚，不会出现模型元信息成功而字段只保存一部分的情况。</w:t>
      </w:r>
    </w:p>
    <w:p>
      <w:pPr>
        <w:pStyle w:val="Heading2"/>
      </w:pPr>
      <w:r>
        <w:t>7.2 乐观并发控制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情形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行为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前端要求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保存成功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edit_revision 加 1，返回最新模型与字段。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刷新本地修订号，标记无未保存修改。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expected_revision 过期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返回 HTTP 409 / REVISION_CONFLICT。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保留当前浏览器内草稿，不自动覆盖服务器版本；提醒刷新后人工比较。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非草稿状态保存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返回 409 / MODEL_NOT_EDITABLE。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已发布、待评审、已通过状态显示只读；先发起模型变更。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从已发布版本发起变更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切回草稿状态，保留原 ModelVersion 快照。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编辑后走重新校验、评审与发布流程。</w:t>
            </w:r>
          </w:p>
        </w:tc>
      </w:tr>
    </w:tbl>
    <w:p>
      <w:pPr>
        <w:spacing w:after="20"/>
      </w:pPr>
    </w:p>
    <w:p>
      <w:pPr>
        <w:pStyle w:val="Heading2"/>
      </w:pPr>
      <w:r>
        <w:t>7.3 字段 ID 稳定性</w:t>
      </w:r>
    </w:p>
    <w:p>
      <w:r>
        <w:rPr>
          <w:rFonts w:ascii="Microsoft YaHei" w:hAnsi="Microsoft YaHei" w:eastAsia="Microsoft YaHei"/>
          <w:i w:val="0"/>
        </w:rPr>
        <w:t>V0.6 的保存过程会删除全部字段行再插入，因此即使只改字段说明也会导致字段 ID 改变。V0.7 修改为按精确 field_code 做 upsert：已存在且编码不变的字段更新原行，保留 id；从字段列表移除的记录删除；新编码插入新记录。编码大小写变化或改名都按新字段处理。</w:t>
      </w:r>
    </w:p>
    <w:p>
      <w:r>
        <w:rPr>
          <w:rFonts w:ascii="Microsoft YaHei" w:hAnsi="Microsoft YaHei" w:eastAsia="Microsoft YaHei"/>
          <w:i w:val="0"/>
        </w:rPr>
        <w:t>此策略降低了未来建立字段级血缘、审计或注释链接的断裂风险，但尚未提供独立 field_uid，也不能自动识别重命名。字段级血缘实现前建议引入永久稳定 UID，并提供显式“重命名字段”动作。</w:t>
      </w:r>
    </w:p>
    <w:p>
      <w:pPr>
        <w:pStyle w:val="Heading1"/>
      </w:pPr>
      <w:r>
        <w:t>8. API 契约与示例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方法与路径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关键规则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POST /api/projects/{project_id}/models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新建模型草稿与字段。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请求 fields 数组可包含字段详情；每个字段通过 Pydantic Schema 校验类型和值域。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GET /api/models/{model_id}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查询模型详情与所有字段。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返回 fields，包含 length/precision/scale/is_primary_key/is_unique/default/source/sensitivity。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PUT /api/models/{model_id}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保存模型信息与全部字段。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必须携带 expected_revision；对草稿有效；一次提交覆盖当前字段集合。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POST /api/models/{model_id}/validate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运行服务端模型校验。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返回 passed、errors、warnings；阻断错误会在提交评审时阻止状态变化。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POST /api/models/{model_id}/ddl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生成 DDL 预览。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先校验模型；不会连接或执行目标库 DDL。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POST /api/models/{model_id}/start-change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已发布模型发起变更。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保留已发布快照，再继续编辑草稿。</w:t>
            </w:r>
          </w:p>
        </w:tc>
      </w:tr>
    </w:tbl>
    <w:p>
      <w:pPr>
        <w:spacing w:after="20"/>
      </w:pPr>
    </w:p>
    <w:p>
      <w:pPr>
        <w:pStyle w:val="Heading2"/>
      </w:pPr>
      <w:r>
        <w:t>8.1 字段请求样例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31445C"/>
                <w:sz w:val="15"/>
              </w:rPr>
              <w:t>{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"expected_revision": 3,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"model_key": "dwd_customer",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"name": "客户明细",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"description": "一行表示一个客户的当前有效记录。",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"layer": "DWD",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"model_type": "TABLE",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"target_engine": "postgresql",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"subject_area_id": 1,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"requirement_ids": [12],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"fields": [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{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"field_code": "customer_id",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"field_name": "客户编号",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"logical_type": "BIGINT",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"nullable": false,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"is_primary_key": true,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"is_unique": false,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"default_value": null,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"description": "客户技术主键",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"source_table": "ods_customer",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"source_field": "customer_id",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"sensitivity": "internal"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},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{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"field_code": "customer_code",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"field_name": "客户业务编码",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"logical_type": "VARCHAR",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"length": 64,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"nullable": false,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"is_primary_key": false,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"is_unique": true,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"default_value": null,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"description": "上游系统分配的客户编码",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"source_table": "ods_customer",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"source_field": "customer_code",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  "sensitivity": "sensitive"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  }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]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}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i w:val="0"/>
        </w:rPr>
        <w:t>创建请求中不发送 expected_revision；更新请求必须携带它。没有单独的“字段行保存”API，前端保存按钮统一提交模型和字段集合，以确保数据库更新事务一致。</w:t>
      </w:r>
    </w:p>
    <w:p>
      <w:pPr>
        <w:pStyle w:val="Heading1"/>
      </w:pPr>
      <w:r>
        <w:t>9. DDL 生成规则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引擎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唯一约束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字段注释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限制说明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PostgreSQL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单字段 is_unique=true 且非主键时输出 UNIQUE (column)。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输出 COMMENT ON COLUMN schema.table.column IS ...。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DDL 只预览；需要真实版本/字符集/权限环境测试。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MySQL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单字段 is_unique=true 且非主键时输出 UNIQUE (column)。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列定义中输出 COMMENT。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VARCHAR 字节数、字符集和索引长度限制需按真实 schema 检查。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Hive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不生成强制 UNIQUE 语法，输出逻辑唯一注释。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列定义中输出 COMMENT。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Hive 不承诺强制主键/唯一性；分区配置本版未实现。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i w:val="0"/>
        </w:rPr>
        <w:t>所有列编码、表编码和 schema_name 都需通过标识符校验。默认值会再次按安全白名单校验，避免只依赖前端。当前物理类型映射中，STRING、VARCHAR、整数、DECIMAL、日期/时间、布尔等逻辑类型映射到目标引擎对应类型。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31445C"/>
                <w:sz w:val="15"/>
              </w:rPr>
              <w:t>CREATE TABLE "dwd_customer" (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"customer_id" BIGINT NOT NULL,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"customer_code" VARCHAR(64) NOT NULL,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PRIMARY KEY ("customer_id"),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 xml:space="preserve">  UNIQUE ("customer_code")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COMMENT ON COLUMN "dwd_customer"."customer_id" IS '客户技术主键';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COMMENT ON COLUMN "dwd_customer"."customer_code" IS '上游系统分配的客户编码';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2867B2"/>
                <w:sz w:val="19"/>
              </w:rPr>
              <w:t>发布门禁建议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模型发布不代表 DDL 已在目标环境执行成功。生产化前需要独立的变更工单、目标库权限、SQL 评审、DDL 执行计划、失败恢复和执行结果回写；V0.7 不执行 SQL。</w:t>
            </w:r>
          </w:p>
        </w:tc>
      </w:tr>
    </w:tbl>
    <w:p>
      <w:pPr>
        <w:spacing w:after="20"/>
      </w:pPr>
    </w:p>
    <w:p>
      <w:pPr>
        <w:pStyle w:val="Heading1"/>
      </w:pPr>
      <w:r>
        <w:t>10. 数据库迁移设计</w:t>
      </w:r>
    </w:p>
    <w:p>
      <w:r>
        <w:rPr>
          <w:rFonts w:ascii="Microsoft YaHei" w:hAnsi="Microsoft YaHei" w:eastAsia="Microsoft YaHei"/>
          <w:i w:val="0"/>
        </w:rPr>
        <w:t>V0.7 新增 Alembic revision `1b30fa87c419`，其 `down_revision` 是 V0.6 head `761be0cda0ff`。迁移只新增 `model_fields.is_unique` 布尔列：先以 false 作为临时数据库默认值回填既有行，再移除 server_default，使未来写入继续由 ORM/API schema 的默认值控制。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值/行为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revision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1b30fa87c419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down_revision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761be0cda0ff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新增列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model_fields.is_unique BOOLEAN NOT NULL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既有数据回填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所有历史字段默认 is_unique=false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应用字段模型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backend/app/models.py 的 ModelField 同步增加 is_unique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API schema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FieldIn 增加 is_unique，默认 false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版本快照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model_to_dict 返回 is_unique，所以之后发布的新快照包含该属性；旧快照没有该键时按旧版本语义对待。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降级影响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6"/>
              </w:rPr>
              <w:t>downgrade 会删除 is_unique，字段的唯一性设计信息会丢失。必须备份后才可在隔离测试库演练。</w:t>
            </w:r>
          </w:p>
        </w:tc>
      </w:tr>
    </w:tbl>
    <w:p>
      <w:pPr>
        <w:spacing w:after="20"/>
      </w:pPr>
    </w:p>
    <w:p>
      <w:pPr>
        <w:pStyle w:val="Heading2"/>
      </w:pPr>
      <w:r>
        <w:t>10.1 运行时 schema 唯一来源</w:t>
      </w:r>
    </w:p>
    <w:p>
      <w:r>
        <w:rPr>
          <w:rFonts w:ascii="Microsoft YaHei" w:hAnsi="Microsoft YaHei" w:eastAsia="Microsoft YaHei"/>
          <w:i w:val="0"/>
        </w:rPr>
        <w:t>当前可运行 MVP 的数据库结构由 SQLAlchemy ORM 与 Alembic 迁移共同维护。此前目标设计 SQL（V0.2/V0.3）是面向完整平台的设计材料，不应直接应用于同一运行库。本版只通过当前 migration chain 修改现有运行 schema。升级之后执行 `python -m alembic check` 应显示没有尚未迁移的模型结构差异。</w:t>
      </w:r>
    </w:p>
    <w:p>
      <w:pPr>
        <w:pStyle w:val="Heading1"/>
      </w:pPr>
      <w:r>
        <w:t>11. 本地 V0.6 升级步骤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9A600D"/>
                <w:sz w:val="19"/>
              </w:rPr>
              <w:t>升级前提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本指南针对基于本项目 V0.6 代码搭建的本地环境。如果你的本地代码有自主修改，应先对比文件并合并；如果当前 Alembic revision 不是 761be0cda0ff，请先停止并排查，不要强制 stamp。</w:t>
            </w:r>
          </w:p>
        </w:tc>
      </w:tr>
    </w:tbl>
    <w:p>
      <w:pPr>
        <w:spacing w:after="20"/>
      </w:pPr>
    </w:p>
    <w:p>
      <w:pPr>
        <w:pStyle w:val="Heading2"/>
      </w:pPr>
      <w:r>
        <w:t>11.1 备份数据与代码</w:t>
      </w:r>
    </w:p>
    <w:p>
      <w:r>
        <w:rPr>
          <w:rFonts w:ascii="Microsoft YaHei" w:hAnsi="Microsoft YaHei" w:eastAsia="Microsoft YaHei"/>
          <w:i w:val="0"/>
        </w:rPr>
        <w:t>先停止 uvicorn 或容器，确认实际 DATABASE_URL。SQLite 应复制数据库文件；PostgreSQL 应执行 pg_dump。另将本地整个项目目录做一份代码快照。备份应存放在交付包目录之外。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31445C"/>
                <w:sz w:val="15"/>
              </w:rPr>
              <w:t># SQLite 示例：请按自己的 DATABASE_URL 确认实际文件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cp data/platform.db data/platform.db.backup-v06-20261021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# PostgreSQL 示例：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pg_dump --format=custom --file=platform-v06.backup.dump "$DATABASE_URL"</w:t>
            </w:r>
          </w:p>
        </w:tc>
      </w:tr>
    </w:tbl>
    <w:p>
      <w:pPr>
        <w:spacing w:after="20"/>
      </w:pPr>
    </w:p>
    <w:p>
      <w:pPr>
        <w:pStyle w:val="Heading2"/>
      </w:pPr>
      <w:r>
        <w:t>11.2 核对数据库版本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31445C"/>
                <w:sz w:val="15"/>
              </w:rPr>
              <w:t>python -m alembic current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python -m alembic history --verbose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i w:val="0"/>
        </w:rPr>
        <w:t>本升级要求当前 revision 是 `761be0cda0ff`。如果 revision 为空、落后或分叉，先按本地运行手册解决，不能直接用 stamp 绕过。</w:t>
      </w:r>
    </w:p>
    <w:p>
      <w:pPr>
        <w:pStyle w:val="Heading2"/>
      </w:pPr>
      <w:r>
        <w:t>11.3 合并 V0.7 文件</w:t>
      </w:r>
    </w:p>
    <w:p>
      <w:r>
        <w:rPr>
          <w:rFonts w:ascii="Microsoft YaHei" w:hAnsi="Microsoft YaHei" w:eastAsia="Microsoft YaHei"/>
          <w:i w:val="0"/>
        </w:rPr>
        <w:t>将 V0.7 ZIP 解压到独立目录后，与本地项目逐文件比较。核心更新清单如下；如果本地有改动，手工合并同一函数/同一段 HTML/CSS/JS，而不是无条件覆盖。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backend/app/models.py、backend/app/schemas.py、backend/app/main.py、backend/app/ddl.py、backend/app/config.py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frontend/static/index.html、frontend/static/app.js、frontend/static/app.css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migrations/versions/1b30fa87c419_field_design_constraints_v07.py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.env.example、README.md、docs/openapi_v07.json、docs/UPGRADE_GUIDE_V07.md、RELEASE_NOTES_V0.7.md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tests/test_api.py 中版本 head 断言需要从 V0.6 revision 更新为 V0.7 revision；如果本地有自定义测试，请合并断言，不要覆盖自定义测试。</w:t>
      </w:r>
    </w:p>
    <w:p>
      <w:pPr>
        <w:pStyle w:val="Heading2"/>
      </w:pPr>
      <w:r>
        <w:t>11.4 执行迁移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31445C"/>
                <w:sz w:val="15"/>
              </w:rPr>
              <w:t># 确认与应用启动相同的 DATABASE_URL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python -m alembic upgrade head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python -m alembic current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python -m alembic check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# 预期 current: 1b30fa87c419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# 预期 alembic check: No new upgrade operations detected.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i w:val="0"/>
        </w:rPr>
        <w:t>SQLite 迁移不需要新依赖。应用默认会自动 upgrade head，但推荐对已有数据环境先执行显式迁移，核对输出，再启动服务。</w:t>
      </w:r>
    </w:p>
    <w:p>
      <w:pPr>
        <w:pStyle w:val="Heading2"/>
      </w:pPr>
      <w:r>
        <w:t>11.5 测试与启动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31445C"/>
                <w:sz w:val="15"/>
              </w:rPr>
              <w:t>pytest -q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node --check frontend/static/app.js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python -m compileall -q backend migrations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uvicorn backend.app.main:app --host 127.0.0.1 --port 8000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i w:val="0"/>
        </w:rPr>
        <w:t>V0.7 交付测试结果为 18 passed；实际本地环境还需根据你对代码、环境变量、数据库和依赖的修改重新执行测试。</w:t>
      </w:r>
    </w:p>
    <w:p>
      <w:pPr>
        <w:pStyle w:val="Heading2"/>
      </w:pPr>
      <w:r>
        <w:t>11.6 UI 手工验收顺序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18"/>
        </w:rPr>
        <w:t>打开一个草稿模型，确认字段列表可显示字段数、筛选、主键/唯一/可空与配置按钮。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18"/>
        </w:rPr>
        <w:t>打开某字段配置，编辑 VARCHAR 长度、DECIMAL 精度/小数位、默认值、说明、来源表/字段和敏感级别。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18"/>
        </w:rPr>
        <w:t>保存后退出并重新打开，确认上述属性与字段顺序仍存在。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18"/>
        </w:rPr>
        <w:t>使用 14 列模板分别测试追加和替换；检查导入后需人工校验的参数。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18"/>
        </w:rPr>
        <w:t>设置 is_unique=true 后生成 PostgreSQL/MySQL DDL，确认 UNIQUE 语句；用 Hive 预览确认逻辑约束说明。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18"/>
        </w:rPr>
        <w:t>把默认值设置成不安全 SQL 片段，运行校验，确认不能提交评审。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18"/>
        </w:rPr>
        <w:t>在两个浏览器窗口模拟过期 edit_revision，确认 409 提示，且本地草稿内容没有被直接清空。</w:t>
      </w:r>
    </w:p>
    <w:p>
      <w:pPr>
        <w:pStyle w:val="Heading1"/>
      </w:pPr>
      <w:r>
        <w:t>12. 回滚、故障排查与安全边界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可能原因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处理方式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alembic current 不是 V0.6 head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本地数据库未升级到 V0.6 或使用了其他 DATABASE_URL。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先确认当前连接字符串与历史 migration，禁止盲目 stamp。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升级后 /api/health/ready 不通过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迁移未执行、应用和 CLI 指向不同数据库，或迁移版本不一致。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检查 DATABASE_URL、`alembic current`、`alembic history` 和启动日志。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字段配置保存后丢失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浏览器没有触发“保存草稿”、保存请求 409/422、代码没有合并完整。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查看 request ID 和错误详情；确认前端 payload 含该字段属性。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VARCHAR 长度没有生成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length 为空或错误输入，校验阻断。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打开详细配置填写正整数，并重新运行服务端校验。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DDL 预览被拒绝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字段校验失败或默认值不在白名单。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先修复校验错误；不要通过关闭安全校验解决。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旧客户端保存时唯一约束被清除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V0.6 客户端没有 is_unique 属性，后端 schema 会按默认 false 处理。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不要长期混用 V0.6 前端与 V0.7 后端；升级前端和后端应作为一个版本单元。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回滚后唯一约束元数据消失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downgrade 移除了 is_unique 列。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从完整数据库备份恢复；只有隔离测试库可演练 downgrade。</w:t>
            </w:r>
          </w:p>
        </w:tc>
      </w:tr>
    </w:tbl>
    <w:p>
      <w:pPr>
        <w:spacing w:after="20"/>
      </w:pPr>
    </w:p>
    <w:p>
      <w:pPr>
        <w:pStyle w:val="Heading2"/>
      </w:pPr>
      <w:r>
        <w:t>12.1 安全边界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字段敏感级别只是分类元数据，尚不等于数据脱敏、加密、列级访问控制或数据出境策略已生效。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API 当前仍是开发参考身份机制；X-Actor 等演示头不构成真实身份认证。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默认值不允许任意 SQL 片段；DDL 只展示，不连接目标数据库执行。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不要将本地演示服务暴露到公网，不要在本版本存储真实敏感数据。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生产化前必须补齐 SSO/OIDC、项目与对象资源级授权、秘密管理、审计策略、集中日志/指标/Trace、备份恢复和安全评估。</w:t>
      </w:r>
    </w:p>
    <w:p>
      <w:pPr>
        <w:pStyle w:val="Heading1"/>
      </w:pPr>
      <w:r>
        <w:t>13. 验收清单与测试证据</w:t>
      </w:r>
    </w:p>
    <w:p>
      <w:pPr>
        <w:pStyle w:val="Heading2"/>
      </w:pPr>
      <w:r>
        <w:t>13.1 功能验收清单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通过标准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字段创建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添加字段后可在详情面板编辑字段编码、中文名、逻辑类型。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VARCHAR 参数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设置 length=64，保存、重新打开后仍为 64，DDL 显示 VARCHAR(64)。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DECIMAL 参数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设置 precision=18、scale=2，DDL 显示 NUMERIC(18,2)/DECIMAL(18,2)。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约束联动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勾选主键自动关闭可空；开启可空自动取消主键。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唯一约束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设置 is_unique=true，PostgreSQL/MySQL 预览生成 UNIQUE；Hive 显示逻辑声明。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默认值校验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数字/安全常量允许；SQL 注入片段阻断校验与评审。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说明和来源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业务定义、来源表、来源字段、敏感级别保存后持久化。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字段顺序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上下移动后保存，再打开顺序保持；DDL 列顺序一致。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字段复制/删除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复制后主键/唯一默认重置；删除前确认；保存后生效。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字段筛选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筛选隐藏行不影响保存的模型字段集合。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TSV 追加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导入 14 列后新增字段，不清除原有字段。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TSV 替换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二次确认后用导入内容替换当前草稿字段。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旧 TSV 兼容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六列旧格式可导入并补齐默认属性。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字段 ID 保留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只改说明后保存，编码不变的字段 id 不变化。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版本只读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已发布模型不能直接修改；发起变更后才可编辑。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并发冲突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过期 revision 返回 409；页面提示刷新和人工比较。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迁移安全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V0.6 既有模型/字段/版本记录升级后保留；旧字段 is_unique=false。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观察与定位</w:t>
            </w:r>
          </w:p>
        </w:tc>
        <w:tc>
          <w:tcPr>
            <w:tcW w:type="dxa" w:w="75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服务端错误能关联 request_id，事件记录保存字段设计更新上下文。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4"/>
              </w:rPr>
              <w:t>□</w:t>
            </w:r>
          </w:p>
        </w:tc>
      </w:tr>
    </w:tbl>
    <w:p>
      <w:pPr>
        <w:spacing w:after="20"/>
      </w:pPr>
    </w:p>
    <w:p>
      <w:pPr>
        <w:pStyle w:val="Heading2"/>
      </w:pPr>
      <w:r>
        <w:t>13.2 已执行的自动化验证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验证项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证据/说明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API 回归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18 passed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覆盖模型生命周期、字段设计属性读写、唯一约束 DDL、默认值安全、类型参数、迁移和稳定字段 ID。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JavaScript 语法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通过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`node --check frontend/static/app.js`。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Python 编译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通过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`python -m compileall -q backend migrations`。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Alembic head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通过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head 为 `1b30fa87c419`。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ORM / migration 一致性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通过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`python -m alembic check` 返回 No new upgrade operations detected。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真实浏览器 E2E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未完成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仍需在用户本地真实服务下跑 Playwright/Cypress 或手工交互回归。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真实 PostgreSQL 联调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未完成</w:t>
            </w:r>
          </w:p>
        </w:tc>
        <w:tc>
          <w:tcPr>
            <w:tcW w:type="dxa" w:w="6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尚未在真实 PostgreSQL 服务执行迁移与 DDL。</w:t>
            </w:r>
          </w:p>
        </w:tc>
      </w:tr>
    </w:tbl>
    <w:p>
      <w:pPr>
        <w:spacing w:after="20"/>
      </w:pPr>
    </w:p>
    <w:p>
      <w:pPr>
        <w:pStyle w:val="Heading1"/>
      </w:pPr>
      <w:r>
        <w:t>14. 未完成事项与 V0.8 建议</w:t>
      </w:r>
    </w:p>
    <w:p>
      <w:r>
        <w:rPr>
          <w:rFonts w:ascii="Microsoft YaHei" w:hAnsi="Microsoft YaHei" w:eastAsia="Microsoft YaHei"/>
          <w:i w:val="0"/>
        </w:rPr>
        <w:t>本版围绕用户提出的“字段设计入口缺失”做了可运行补全；对于通用数据平台，建议按风险和复用价值分阶段推进，不建议在没有约束元数据的情况下先堆关系图或大而全的 DDL 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建议功能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原因与交付思路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P0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浏览器端 E2E 与真实 PostgreSQL 迁移测试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将当前 API/SQLite 绿灯扩展成可重复的浏览器主流程和目标数据库迁移验收。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P0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错误定位与未保存恢复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字段级校验错误点击后定位字段；浏览器暂存与服务端 revision 冲突合并前先实现可恢复草稿。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P1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复合唯一约束与索引模型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把约束做成独立元数据实体，支持约束名、字段有序集合、约束类型、目标引擎能力和版本快照。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P1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分区/分桶/分布键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按 PostgreSQL/MySQL/Hive/OLAP 引擎能力声明设计，不要复用单一字段标记。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P1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字段永久 UID 与重命名流程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在字段级血缘建成前引入稳定 UID，提供显式重命名操作并计算下游影响。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P1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物理类型映射配置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逻辑类型到物理类型的映射按引擎/引擎版本配置，增加不支持类型的预检。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P2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自动保存与三方合并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仅在持久化暂存、revision 和冲突处理经过设计后再增加，避免自动覆盖。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P2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正式评审/权限工作流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接入真实用户、角色、评审任务分派、职责分离和安全审计。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A. 字段批量导入模板</w:t>
      </w:r>
    </w:p>
    <w:p>
      <w:r>
        <w:rPr>
          <w:rFonts w:ascii="Microsoft YaHei" w:hAnsi="Microsoft YaHei" w:eastAsia="Microsoft YaHei"/>
          <w:i w:val="0"/>
        </w:rPr>
        <w:t>模板为 TSV（制表符分隔），第一行是字段名，第二行是样例。空的类型参数应留空，而非填写字符串 NULL。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31445C"/>
                <w:sz w:val="15"/>
              </w:rPr>
              <w:t>field_code</w:t>
              <w:tab/>
              <w:t>field_name</w:t>
              <w:tab/>
              <w:t>logical_type</w:t>
              <w:tab/>
              <w:t>length</w:t>
              <w:tab/>
              <w:t>precision</w:t>
              <w:tab/>
              <w:t>scale</w:t>
              <w:tab/>
              <w:t>is_primary_key</w:t>
              <w:tab/>
              <w:t>is_unique</w:t>
              <w:tab/>
              <w:t>nullable</w:t>
              <w:tab/>
              <w:t>default_value</w:t>
              <w:tab/>
              <w:t>description</w:t>
              <w:tab/>
              <w:t>source_table</w:t>
              <w:tab/>
              <w:t>source_field</w:t>
              <w:tab/>
              <w:t>sensitivity</w:t>
            </w:r>
            <w:r>
              <w:br/>
            </w:r>
            <w:r>
              <w:rPr>
                <w:rFonts w:ascii="Microsoft YaHei" w:hAnsi="Microsoft YaHei" w:eastAsia="Microsoft YaHei"/>
                <w:color w:val="31445C"/>
                <w:sz w:val="15"/>
              </w:rPr>
              <w:t>customer_code</w:t>
              <w:tab/>
              <w:t>客户业务编码</w:t>
              <w:tab/>
              <w:t>VARCHAR</w:t>
              <w:tab/>
              <w:t>64</w:t>
              <w:tab/>
              <w:tab/>
              <w:tab/>
              <w:t>false</w:t>
              <w:tab/>
              <w:t>true</w:t>
              <w:tab/>
              <w:t>false</w:t>
              <w:tab/>
              <w:tab/>
              <w:t>客户业务唯一编码</w:t>
              <w:tab/>
              <w:t>ods_customer</w:t>
              <w:tab/>
              <w:t>customer_code</w:t>
              <w:tab/>
              <w:t>sensitive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i w:val="0"/>
        </w:rPr>
        <w:t>布尔值支持“是/否”、true/false、1/0、yes/no。逻辑类型支持 STRING、VARCHAR、INTEGER、BIGINT、DECIMAL、DATE、TIMESTAMP、BOOLEAN。建议先在测试项目导入小样本，再导入正式草稿。</w:t>
      </w:r>
    </w:p>
    <w:p>
      <w:pPr>
        <w:pStyle w:val="Heading1"/>
      </w:pPr>
      <w:r>
        <w:t>附录 B. 核心文件清单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路径/文件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83653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backend/app/models.py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ORM 字段元数据与 is_unique。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backend/app/schemas.py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字段请求校验与 API schema。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backend/app/main.py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字段详情序列化、保存 upsert、服务端校验与并发控制。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backend/app/ddl.py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目标引擎物理类型、唯一约束和注释生成。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frontend/static/index.html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字段快速列表、详情面板和 TSV 导入对话框。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frontend/static/app.js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字段交互、参数联动、模板导入、顺序编辑、差异和保存逻辑。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frontend/static/app.css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字段列表、详情面板、导入对话框和响应式布局。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migrations/versions/1b30fa87c419_field_design_constraints_v07.py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将 V0.6 schema 增量升级到 V0.7。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docs/openapi_v07.json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可导入接口文档工具的 OpenAPI 3.1 JSON。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docs/UPGRADE_GUIDE_V07.md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6384D"/>
                <w:sz w:val="15"/>
              </w:rPr>
              <w:t>本地升级、迁移、测试和回滚。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0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color w:val="A33434"/>
                <w:sz w:val="19"/>
              </w:rPr>
              <w:t>交付边界声明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本文档与随附代码用于本地开发、需求评审和研发启动。自动化测试通过只说明被覆盖的测试场景通过；未完成的真实 PostgreSQL、浏览器 E2E、身份授权和生产运维验证不得对外宣称已通过。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F7E91"/>
        <w:sz w:val="16"/>
      </w:rPr>
      <w:t xml:space="preserve">内部研发设计与升级说明  ·  V0.7  ·  第 </w:t>
    </w:r>
    <w:fldSimple w:instr="PAGE"/>
    <w:r>
      <w:rPr>
        <w:rFonts w:ascii="Microsoft YaHei" w:hAnsi="Microsoft YaHei"/>
        <w:color w:val="6F7E91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F7E91"/>
        <w:sz w:val="16"/>
      </w:rPr>
      <w:t>数据开发与建模管理平台  /  数据建模中心  /  V0.7 字段设计器补全版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2638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65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67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65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65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数据开发与建模管理平台 - 数据建模中心字段设计器补全与升级实施说明书 V0.7</dc:title>
  <dc:subject>字段设计器功能规格、数据库迁移和 V0.6 本地升级指南</dc:subject>
  <dc:creator>OpenAI</dc:creator>
  <cp:keywords>数据建模, 数仓, 字段设计器, V0.7, Alembic, DDL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