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3</w:t>
      </w:r>
      <w:r w:rsidRPr="00340399">
        <w:rPr>
          <w:rFonts w:eastAsia="黑体" w:hAnsi="宋体" w:cs="Times New Roman"/>
          <w:sz w:val="24"/>
          <w:szCs w:val="24"/>
          <w:vertAlign w:val="superscript"/>
        </w:rPr>
        <w:t>*</w:t>
      </w:r>
      <w:r w:rsidRPr="00340399">
        <w:rPr>
          <w:rFonts w:eastAsia="黑体" w:hAnsi="宋体" w:cs="Times New Roman"/>
          <w:sz w:val="24"/>
          <w:szCs w:val="24"/>
        </w:rPr>
        <w:t xml:space="preserve">　月是故乡明</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教学目标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1.认识“徘、徊”等15个生字，读准多音字“燕”。</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2.默读课文，能说出作者由月亮想到的往事和经历，并能体会作者对故乡深深的怀念之情。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教学重难点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默读课文，能说出作者由</w:t>
      </w:r>
      <w:r w:rsidRPr="00340399">
        <w:rPr>
          <w:rFonts w:hAnsi="宋体" w:cs="Times New Roman" w:hint="eastAsia"/>
          <w:sz w:val="24"/>
          <w:szCs w:val="24"/>
        </w:rPr>
        <w:t>月亮想到的往事和经历，</w:t>
      </w:r>
      <w:r w:rsidRPr="00340399">
        <w:rPr>
          <w:rFonts w:hAnsi="宋体" w:cs="Times New Roman"/>
          <w:sz w:val="24"/>
          <w:szCs w:val="24"/>
        </w:rPr>
        <w:t>并能体会作者对故乡深深的怀念之情。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教学策略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认写字词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把识字和积累词语结合起来，指导学生在“烟波浩渺、篝火、澄澈、风光旖旎、莱芒湖、无边无垠、碧波万顷、巍峨雄奇”中，识记“渺、篝、澄、澈、旖、旎、莱、垠、顷、峨”的字形，理解字义并读准字音。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阅读理解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引导学生先根据学习提示默读课文，整体感知课文。然后让学生自主学习“童年趣</w:t>
      </w:r>
      <w:r w:rsidRPr="00340399">
        <w:rPr>
          <w:rFonts w:hAnsi="宋体" w:cs="Times New Roman" w:hint="eastAsia"/>
          <w:sz w:val="24"/>
          <w:szCs w:val="24"/>
        </w:rPr>
        <w:t>事”和“成年经历”两部分，</w:t>
      </w:r>
      <w:r w:rsidRPr="00340399">
        <w:rPr>
          <w:rFonts w:hAnsi="宋体" w:cs="Times New Roman"/>
          <w:sz w:val="24"/>
          <w:szCs w:val="24"/>
        </w:rPr>
        <w:t>从直抒胸臆的语句和细节描写中体会课文表达的思想感情。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积累运用</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课文中引用了许多古代诗文，可以先让学生诵读积累，然后引导学生课外搜集表达思乡之情的古诗，积累古诗，丰富阅读体验。</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教学准备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教师准备：</w:t>
      </w:r>
      <w:r w:rsidRPr="00340399">
        <w:rPr>
          <w:rFonts w:hAnsi="宋体" w:cs="Times New Roman"/>
          <w:sz w:val="24"/>
          <w:szCs w:val="24"/>
        </w:rPr>
        <w:t>1.搜集季羡林的相关资料，查找与月亮有关的诗句、美文。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2.制作相关教学课件。</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学生准备：</w:t>
      </w:r>
      <w:r w:rsidRPr="00340399">
        <w:rPr>
          <w:rFonts w:hAnsi="宋体" w:cs="Times New Roman"/>
          <w:sz w:val="24"/>
          <w:szCs w:val="24"/>
        </w:rPr>
        <w:t>1.结合预学卡预习课文。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w:t>
      </w:r>
      <w:r w:rsidRPr="00340399">
        <w:rPr>
          <w:rFonts w:hAnsi="宋体" w:cs="Times New Roman" w:hint="eastAsia"/>
          <w:sz w:val="24"/>
          <w:szCs w:val="24"/>
        </w:rPr>
        <w:t>搜集有关思乡和月亮的诗文。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教学课时</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1课时。</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教学过程</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 xml:space="preserve">板块一　</w:t>
      </w:r>
      <w:r w:rsidRPr="00102AA9">
        <w:rPr>
          <w:rFonts w:ascii="黑体" w:eastAsia="黑体" w:hAnsi="黑体" w:cs="Times New Roman"/>
          <w:sz w:val="24"/>
          <w:szCs w:val="24"/>
        </w:rPr>
        <w:t>诗词导入，渲染情境</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102AA9">
        <w:rPr>
          <w:rFonts w:ascii="黑体" w:eastAsia="黑体" w:hAnsi="黑体" w:cs="Times New Roman"/>
          <w:sz w:val="24"/>
          <w:szCs w:val="24"/>
        </w:rPr>
        <w:t>由月引入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黑体" w:hAnsi="宋体" w:cs="Times New Roman"/>
          <w:sz w:val="24"/>
          <w:szCs w:val="24"/>
        </w:rPr>
        <w:t>激趣：</w:t>
      </w:r>
      <w:r w:rsidRPr="00340399">
        <w:rPr>
          <w:rFonts w:eastAsia="楷体_GB2312" w:hAnsi="宋体" w:cs="Times New Roman"/>
          <w:sz w:val="24"/>
          <w:szCs w:val="24"/>
        </w:rPr>
        <w:t>(</w:t>
      </w:r>
      <w:r w:rsidRPr="00340399">
        <w:rPr>
          <w:rFonts w:eastAsia="楷体_GB2312" w:hAnsi="宋体" w:cs="Times New Roman"/>
          <w:sz w:val="24"/>
          <w:szCs w:val="24"/>
        </w:rPr>
        <w:t>教师出示海面上一轮明月的图片</w:t>
      </w:r>
      <w:r w:rsidRPr="00340399">
        <w:rPr>
          <w:rFonts w:eastAsia="楷体_GB2312" w:hAnsi="宋体" w:cs="Times New Roman"/>
          <w:sz w:val="24"/>
          <w:szCs w:val="24"/>
        </w:rPr>
        <w:t>)</w:t>
      </w:r>
      <w:r w:rsidRPr="00340399">
        <w:rPr>
          <w:rFonts w:hAnsi="宋体" w:cs="Times New Roman"/>
          <w:sz w:val="24"/>
          <w:szCs w:val="24"/>
        </w:rPr>
        <w:t>看到此情此景，同学们想到了什么？</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2.</w:t>
      </w:r>
      <w:r w:rsidRPr="00340399">
        <w:rPr>
          <w:rFonts w:eastAsia="黑体" w:hAnsi="宋体" w:cs="Times New Roman"/>
          <w:sz w:val="24"/>
          <w:szCs w:val="24"/>
        </w:rPr>
        <w:t>过渡：</w:t>
      </w:r>
      <w:r w:rsidRPr="00340399">
        <w:rPr>
          <w:rFonts w:hAnsi="宋体" w:cs="Times New Roman"/>
          <w:sz w:val="24"/>
          <w:szCs w:val="24"/>
        </w:rPr>
        <w:t>是啊，古往今来，月亮常常寄托着中国人的思乡之情。如我们很小就会背的《静夜思》</w:t>
      </w:r>
      <w:r w:rsidRPr="00340399">
        <w:rPr>
          <w:rFonts w:eastAsia="楷体_GB2312" w:hAnsi="宋体" w:cs="Times New Roman"/>
          <w:sz w:val="24"/>
          <w:szCs w:val="24"/>
        </w:rPr>
        <w:t>(</w:t>
      </w:r>
      <w:r w:rsidRPr="00340399">
        <w:rPr>
          <w:rFonts w:eastAsia="楷体_GB2312" w:hAnsi="宋体" w:cs="Times New Roman"/>
          <w:sz w:val="24"/>
          <w:szCs w:val="24"/>
        </w:rPr>
        <w:t>学生齐背</w:t>
      </w:r>
      <w:r w:rsidRPr="00340399">
        <w:rPr>
          <w:rFonts w:eastAsia="楷体_GB2312" w:hAnsi="宋体" w:cs="Times New Roman"/>
          <w:sz w:val="24"/>
          <w:szCs w:val="24"/>
        </w:rPr>
        <w:t>)</w:t>
      </w:r>
      <w:r w:rsidRPr="00340399">
        <w:rPr>
          <w:rFonts w:hAnsi="宋体" w:cs="Times New Roman"/>
          <w:sz w:val="24"/>
          <w:szCs w:val="24"/>
        </w:rPr>
        <w:t>。再如“诗圣”杜甫写的《月夜忆舍弟》。</w:t>
      </w:r>
    </w:p>
    <w:p w:rsidR="00CF390F" w:rsidRPr="00340399" w:rsidRDefault="00CF390F" w:rsidP="00CF390F">
      <w:pPr>
        <w:pStyle w:val="a6"/>
        <w:spacing w:line="360" w:lineRule="auto"/>
        <w:ind w:firstLineChars="200" w:firstLine="480"/>
        <w:jc w:val="left"/>
        <w:rPr>
          <w:rFonts w:eastAsia="楷体_GB2312" w:hAnsi="宋体" w:cs="Times New Roman"/>
          <w:sz w:val="24"/>
          <w:szCs w:val="24"/>
        </w:rPr>
      </w:pPr>
      <w:r w:rsidRPr="00340399">
        <w:rPr>
          <w:rFonts w:eastAsia="黑体" w:hAnsi="宋体" w:cs="Times New Roman"/>
          <w:sz w:val="24"/>
          <w:szCs w:val="24"/>
        </w:rPr>
        <w:t xml:space="preserve">课件出示　</w:t>
      </w:r>
      <w:r>
        <w:rPr>
          <w:rFonts w:eastAsia="黑体" w:hAnsi="宋体" w:cs="Times New Roman" w:hint="eastAsia"/>
          <w:sz w:val="24"/>
          <w:szCs w:val="24"/>
        </w:rPr>
        <w:t xml:space="preserve">                   </w:t>
      </w:r>
      <w:r w:rsidRPr="00340399">
        <w:rPr>
          <w:rFonts w:eastAsia="黑体" w:hAnsi="宋体" w:cs="Times New Roman"/>
          <w:sz w:val="24"/>
          <w:szCs w:val="24"/>
        </w:rPr>
        <w:t>月夜忆舍弟</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楷体_GB2312" w:hAnsi="宋体" w:cs="Times New Roman"/>
          <w:sz w:val="24"/>
          <w:szCs w:val="24"/>
        </w:rPr>
        <w:t>[</w:t>
      </w:r>
      <w:r w:rsidRPr="00340399">
        <w:rPr>
          <w:rFonts w:eastAsia="楷体_GB2312" w:hAnsi="宋体" w:cs="Times New Roman"/>
          <w:sz w:val="24"/>
          <w:szCs w:val="24"/>
        </w:rPr>
        <w:t>唐</w:t>
      </w:r>
      <w:r w:rsidRPr="00340399">
        <w:rPr>
          <w:rFonts w:eastAsia="楷体_GB2312" w:hAnsi="宋体" w:cs="Times New Roman"/>
          <w:sz w:val="24"/>
          <w:szCs w:val="24"/>
        </w:rPr>
        <w:t>]</w:t>
      </w:r>
      <w:r w:rsidRPr="00340399">
        <w:rPr>
          <w:rFonts w:eastAsia="楷体_GB2312" w:hAnsi="宋体" w:cs="Times New Roman"/>
          <w:sz w:val="24"/>
          <w:szCs w:val="24"/>
        </w:rPr>
        <w:t>杜甫</w:t>
      </w:r>
    </w:p>
    <w:p w:rsidR="00CF390F" w:rsidRPr="00340399" w:rsidRDefault="00CF390F" w:rsidP="00CF390F">
      <w:pPr>
        <w:pStyle w:val="a6"/>
        <w:spacing w:line="360" w:lineRule="auto"/>
        <w:ind w:firstLineChars="200" w:firstLine="480"/>
        <w:rPr>
          <w:rFonts w:hAnsi="宋体" w:cs="Times New Roman"/>
          <w:sz w:val="24"/>
          <w:szCs w:val="24"/>
        </w:rPr>
      </w:pPr>
      <w:r>
        <w:rPr>
          <w:rFonts w:hAnsi="宋体" w:cs="Times New Roman" w:hint="eastAsia"/>
          <w:sz w:val="24"/>
          <w:szCs w:val="24"/>
        </w:rPr>
        <w:t xml:space="preserve">             </w:t>
      </w:r>
      <w:r w:rsidRPr="00340399">
        <w:rPr>
          <w:rFonts w:hAnsi="宋体" w:cs="Times New Roman"/>
          <w:sz w:val="24"/>
          <w:szCs w:val="24"/>
        </w:rPr>
        <w:t>戍鼓断人行，边秋一雁声。露从今夜白，月是故乡明。</w:t>
      </w:r>
    </w:p>
    <w:p w:rsidR="00CF390F" w:rsidRPr="00340399" w:rsidRDefault="00CF390F" w:rsidP="00CF390F">
      <w:pPr>
        <w:pStyle w:val="a6"/>
        <w:spacing w:line="360" w:lineRule="auto"/>
        <w:ind w:firstLineChars="200" w:firstLine="480"/>
        <w:rPr>
          <w:rFonts w:hAnsi="宋体" w:cs="Times New Roman"/>
          <w:sz w:val="24"/>
          <w:szCs w:val="24"/>
        </w:rPr>
      </w:pPr>
      <w:r>
        <w:rPr>
          <w:rFonts w:hAnsi="宋体" w:cs="Times New Roman" w:hint="eastAsia"/>
          <w:sz w:val="24"/>
          <w:szCs w:val="24"/>
        </w:rPr>
        <w:t xml:space="preserve">             </w:t>
      </w:r>
      <w:r w:rsidRPr="00340399">
        <w:rPr>
          <w:rFonts w:hAnsi="宋体" w:cs="Times New Roman"/>
          <w:sz w:val="24"/>
          <w:szCs w:val="24"/>
        </w:rPr>
        <w:t>有弟皆分散，无家问死生。寄书长不达，况乃未休兵。</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(1)教师配乐吟诵。</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(2)指两名学生吟诵。</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(3)全班一起吟诵。</w:t>
      </w:r>
    </w:p>
    <w:p w:rsidR="00CF390F" w:rsidRPr="00102AA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102AA9">
        <w:rPr>
          <w:rFonts w:ascii="黑体" w:eastAsia="黑体" w:hAnsi="黑体" w:cs="Times New Roman"/>
          <w:sz w:val="24"/>
          <w:szCs w:val="24"/>
        </w:rPr>
        <w:t>走近作者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黑体" w:hAnsi="宋体" w:cs="Times New Roman"/>
          <w:sz w:val="24"/>
          <w:szCs w:val="24"/>
        </w:rPr>
        <w:t>揭题：</w:t>
      </w:r>
      <w:r w:rsidRPr="00340399">
        <w:rPr>
          <w:rFonts w:hAnsi="宋体" w:cs="Times New Roman"/>
          <w:sz w:val="24"/>
          <w:szCs w:val="24"/>
        </w:rPr>
        <w:t>季羡林先生也有一份“明月情结”。</w:t>
      </w:r>
      <w:r w:rsidRPr="00340399">
        <w:rPr>
          <w:rFonts w:eastAsia="楷体_GB2312" w:hAnsi="宋体" w:cs="Times New Roman"/>
          <w:sz w:val="24"/>
          <w:szCs w:val="24"/>
        </w:rPr>
        <w:t>(</w:t>
      </w:r>
      <w:r w:rsidRPr="00340399">
        <w:rPr>
          <w:rFonts w:eastAsia="楷体_GB2312" w:hAnsi="宋体" w:cs="Times New Roman" w:hint="eastAsia"/>
          <w:sz w:val="24"/>
          <w:szCs w:val="24"/>
        </w:rPr>
        <w:t>板书题目</w:t>
      </w:r>
      <w:r w:rsidRPr="00340399">
        <w:rPr>
          <w:rFonts w:eastAsia="楷体_GB2312" w:hAnsi="宋体" w:cs="Times New Roman"/>
          <w:sz w:val="24"/>
          <w:szCs w:val="24"/>
        </w:rPr>
        <w:t>：月是故乡明。</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2.走近作者。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(1)关于季羡林，你们都知道些什么？</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(2)介绍作者。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季羡林</w:t>
      </w:r>
      <w:r w:rsidRPr="00340399">
        <w:rPr>
          <w:rFonts w:eastAsia="楷体_GB2312" w:hAnsi="宋体" w:cs="Times New Roman"/>
          <w:sz w:val="24"/>
          <w:szCs w:val="24"/>
        </w:rPr>
        <w:t>(1911—2009)</w:t>
      </w:r>
      <w:r w:rsidRPr="00340399">
        <w:rPr>
          <w:rFonts w:eastAsia="楷体_GB2312" w:hAnsi="宋体" w:cs="Times New Roman"/>
          <w:sz w:val="24"/>
          <w:szCs w:val="24"/>
        </w:rPr>
        <w:t>，中国语言学家、史学家、教育家、社会活动家、精通</w:t>
      </w:r>
      <w:r w:rsidRPr="00340399">
        <w:rPr>
          <w:rFonts w:eastAsia="楷体_GB2312" w:hAnsi="宋体" w:cs="Times New Roman"/>
          <w:sz w:val="24"/>
          <w:szCs w:val="24"/>
        </w:rPr>
        <w:t>12</w:t>
      </w:r>
      <w:r w:rsidRPr="00340399">
        <w:rPr>
          <w:rFonts w:eastAsia="楷体_GB2312" w:hAnsi="宋体" w:cs="Times New Roman"/>
          <w:sz w:val="24"/>
          <w:szCs w:val="24"/>
        </w:rPr>
        <w:t>种语言的翻译家，曾任中国东方学会会长、中国民族古文字学会名誉会长、中国外语教学研究会会长等。他在多个领域创获良多，是享誉国际的东方学大师。一生创作了许多散文作品，如《天竺心影》《朗润集》等。</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w:t>
      </w:r>
      <w:r w:rsidRPr="00340399">
        <w:rPr>
          <w:rFonts w:eastAsia="黑体" w:hAnsi="宋体" w:cs="Times New Roman"/>
          <w:sz w:val="24"/>
          <w:szCs w:val="24"/>
        </w:rPr>
        <w:t>导入：</w:t>
      </w:r>
      <w:r w:rsidRPr="00340399">
        <w:rPr>
          <w:rFonts w:hAnsi="宋体" w:cs="Times New Roman"/>
          <w:sz w:val="24"/>
          <w:szCs w:val="24"/>
        </w:rPr>
        <w:t>这节课让我们一起来品读季羡林先生的这篇《月是故乡明》。</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古诗词中，月代表了故乡，教师用相关的诗词引入新课时可以采用多种形式诵读相关诗词句，丰富积淀的同时为下文的学习做好铺垫。渲染气氛，激发学生的学习兴趣。在学生汇报季羡林的资料后，教师要强调整理汇报资料的方法，不要把所有的资料都汇报。</w:t>
      </w:r>
    </w:p>
    <w:p w:rsidR="00CF390F" w:rsidRPr="00340399" w:rsidRDefault="00CF390F" w:rsidP="00CF390F">
      <w:pPr>
        <w:pStyle w:val="a6"/>
        <w:spacing w:line="360" w:lineRule="auto"/>
        <w:ind w:firstLineChars="200" w:firstLine="480"/>
        <w:jc w:val="center"/>
        <w:rPr>
          <w:rFonts w:eastAsia="仿宋_GB2312" w:hAnsi="宋体" w:cs="Times New Roman"/>
          <w:sz w:val="24"/>
          <w:szCs w:val="24"/>
        </w:rPr>
      </w:pPr>
      <w:r w:rsidRPr="00340399">
        <w:rPr>
          <w:rFonts w:eastAsia="黑体" w:hAnsi="宋体" w:cs="Times New Roman"/>
          <w:sz w:val="24"/>
          <w:szCs w:val="24"/>
        </w:rPr>
        <w:t xml:space="preserve">板块二　</w:t>
      </w:r>
      <w:r w:rsidRPr="00102AA9">
        <w:rPr>
          <w:rFonts w:ascii="黑体" w:eastAsia="黑体" w:hAnsi="黑体" w:cs="Times New Roman"/>
          <w:sz w:val="24"/>
          <w:szCs w:val="24"/>
        </w:rPr>
        <w:t>通读课文，识字学词</w:t>
      </w:r>
    </w:p>
    <w:p w:rsidR="00CF390F" w:rsidRPr="00102AA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102AA9">
        <w:rPr>
          <w:rFonts w:ascii="黑体" w:eastAsia="黑体" w:hAnsi="黑体" w:cs="Times New Roman"/>
          <w:sz w:val="24"/>
          <w:szCs w:val="24"/>
        </w:rPr>
        <w:t>读课文，学习字词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1.自</w:t>
      </w:r>
      <w:r w:rsidRPr="00340399">
        <w:rPr>
          <w:rFonts w:hAnsi="宋体" w:cs="Times New Roman" w:hint="eastAsia"/>
          <w:sz w:val="24"/>
          <w:szCs w:val="24"/>
        </w:rPr>
        <w:t>由朗读课文，</w:t>
      </w:r>
      <w:r w:rsidRPr="00340399">
        <w:rPr>
          <w:rFonts w:hAnsi="宋体" w:cs="Times New Roman"/>
          <w:sz w:val="24"/>
          <w:szCs w:val="24"/>
        </w:rPr>
        <w:t>读准字音，读通句子，读懂课文。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2.读到生字、新词或优美的语句时，及时用笔圈画出来，然后多读几遍，作好批注。</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3.运用联系上下文或查字典等方法理解词语，小组内相互交流。</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102AA9">
        <w:rPr>
          <w:rFonts w:ascii="黑体" w:eastAsia="黑体" w:hAnsi="黑体" w:cs="Times New Roman"/>
          <w:sz w:val="24"/>
          <w:szCs w:val="24"/>
        </w:rPr>
        <w:t>交流检查必会字词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1.检查生字读音。</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lastRenderedPageBreak/>
        <w:t xml:space="preserve">课件出示　</w:t>
      </w:r>
      <w:r w:rsidRPr="00340399">
        <w:rPr>
          <w:rFonts w:eastAsia="楷体_GB2312" w:hAnsi="宋体" w:cs="Times New Roman"/>
          <w:sz w:val="24"/>
          <w:szCs w:val="24"/>
          <w:em w:val="underDot"/>
        </w:rPr>
        <w:t>徘徊</w:t>
      </w:r>
      <w:r w:rsidRPr="00340399">
        <w:rPr>
          <w:rFonts w:eastAsia="楷体_GB2312" w:hAnsi="宋体" w:cs="Times New Roman"/>
          <w:sz w:val="24"/>
          <w:szCs w:val="24"/>
        </w:rPr>
        <w:t xml:space="preserve">　烟波浩</w:t>
      </w:r>
      <w:r w:rsidRPr="00340399">
        <w:rPr>
          <w:rFonts w:eastAsia="楷体_GB2312" w:hAnsi="宋体" w:cs="Times New Roman"/>
          <w:sz w:val="24"/>
          <w:szCs w:val="24"/>
          <w:em w:val="underDot"/>
        </w:rPr>
        <w:t>渺</w:t>
      </w:r>
      <w:r w:rsidRPr="00340399">
        <w:rPr>
          <w:rFonts w:eastAsia="楷体_GB2312" w:hAnsi="宋体" w:cs="Times New Roman"/>
          <w:sz w:val="24"/>
          <w:szCs w:val="24"/>
        </w:rPr>
        <w:t xml:space="preserve">　</w:t>
      </w:r>
      <w:r w:rsidRPr="00340399">
        <w:rPr>
          <w:rFonts w:eastAsia="楷体_GB2312" w:hAnsi="宋体" w:cs="Times New Roman"/>
          <w:sz w:val="24"/>
          <w:szCs w:val="24"/>
          <w:em w:val="underDot"/>
        </w:rPr>
        <w:t>篝</w:t>
      </w:r>
      <w:r w:rsidRPr="00340399">
        <w:rPr>
          <w:rFonts w:eastAsia="楷体_GB2312" w:hAnsi="宋体" w:cs="Times New Roman"/>
          <w:sz w:val="24"/>
          <w:szCs w:val="24"/>
        </w:rPr>
        <w:t xml:space="preserve">火　</w:t>
      </w:r>
      <w:r w:rsidRPr="00340399">
        <w:rPr>
          <w:rFonts w:eastAsia="楷体_GB2312" w:hAnsi="宋体" w:cs="Times New Roman"/>
          <w:sz w:val="24"/>
          <w:szCs w:val="24"/>
          <w:em w:val="underDot"/>
        </w:rPr>
        <w:t>萌</w:t>
      </w:r>
      <w:r w:rsidRPr="00340399">
        <w:rPr>
          <w:rFonts w:eastAsia="楷体_GB2312" w:hAnsi="宋体" w:cs="Times New Roman"/>
          <w:sz w:val="24"/>
          <w:szCs w:val="24"/>
        </w:rPr>
        <w:t>动　晶莹</w:t>
      </w:r>
      <w:r w:rsidRPr="00340399">
        <w:rPr>
          <w:rFonts w:eastAsia="楷体_GB2312" w:hAnsi="宋体" w:cs="Times New Roman"/>
          <w:sz w:val="24"/>
          <w:szCs w:val="24"/>
          <w:em w:val="underDot"/>
        </w:rPr>
        <w:t>澄澈</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风光</w:t>
      </w:r>
      <w:r w:rsidRPr="00340399">
        <w:rPr>
          <w:rFonts w:eastAsia="楷体_GB2312" w:hAnsi="宋体" w:cs="Times New Roman"/>
          <w:sz w:val="24"/>
          <w:szCs w:val="24"/>
          <w:em w:val="underDot"/>
        </w:rPr>
        <w:t>旖旎</w:t>
      </w:r>
      <w:r w:rsidRPr="00340399">
        <w:rPr>
          <w:rFonts w:eastAsia="楷体_GB2312" w:hAnsi="宋体" w:cs="Times New Roman"/>
          <w:sz w:val="24"/>
          <w:szCs w:val="24"/>
        </w:rPr>
        <w:t xml:space="preserve">　</w:t>
      </w:r>
      <w:r w:rsidRPr="00340399">
        <w:rPr>
          <w:rFonts w:eastAsia="楷体_GB2312" w:hAnsi="宋体" w:cs="Times New Roman"/>
          <w:sz w:val="24"/>
          <w:szCs w:val="24"/>
          <w:em w:val="underDot"/>
        </w:rPr>
        <w:t>瑞</w:t>
      </w:r>
      <w:r w:rsidRPr="00340399">
        <w:rPr>
          <w:rFonts w:eastAsia="楷体_GB2312" w:hAnsi="宋体" w:cs="Times New Roman"/>
          <w:sz w:val="24"/>
          <w:szCs w:val="24"/>
        </w:rPr>
        <w:t xml:space="preserve">士　</w:t>
      </w:r>
      <w:r w:rsidRPr="00340399">
        <w:rPr>
          <w:rFonts w:eastAsia="楷体_GB2312" w:hAnsi="宋体" w:cs="Times New Roman"/>
          <w:sz w:val="24"/>
          <w:szCs w:val="24"/>
          <w:em w:val="underDot"/>
        </w:rPr>
        <w:t>莱</w:t>
      </w:r>
      <w:r w:rsidRPr="00340399">
        <w:rPr>
          <w:rFonts w:eastAsia="楷体_GB2312" w:hAnsi="宋体" w:cs="Times New Roman"/>
          <w:sz w:val="24"/>
          <w:szCs w:val="24"/>
        </w:rPr>
        <w:t>芒湖　无边无</w:t>
      </w:r>
      <w:r w:rsidRPr="00340399">
        <w:rPr>
          <w:rFonts w:eastAsia="楷体_GB2312" w:hAnsi="宋体" w:cs="Times New Roman"/>
          <w:sz w:val="24"/>
          <w:szCs w:val="24"/>
          <w:em w:val="underDot"/>
        </w:rPr>
        <w:t>垠</w:t>
      </w:r>
      <w:r w:rsidRPr="00340399">
        <w:rPr>
          <w:rFonts w:eastAsia="楷体_GB2312" w:hAnsi="宋体" w:cs="Times New Roman"/>
          <w:sz w:val="24"/>
          <w:szCs w:val="24"/>
        </w:rPr>
        <w:t xml:space="preserve">　碧波万</w:t>
      </w:r>
      <w:r w:rsidRPr="00340399">
        <w:rPr>
          <w:rFonts w:eastAsia="楷体_GB2312" w:hAnsi="宋体" w:cs="Times New Roman"/>
          <w:sz w:val="24"/>
          <w:szCs w:val="24"/>
          <w:em w:val="underDot"/>
        </w:rPr>
        <w:t>顷</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巍</w:t>
      </w:r>
      <w:r w:rsidRPr="00340399">
        <w:rPr>
          <w:rFonts w:eastAsia="楷体_GB2312" w:hAnsi="宋体" w:cs="Times New Roman"/>
          <w:sz w:val="24"/>
          <w:szCs w:val="24"/>
          <w:em w:val="underDot"/>
        </w:rPr>
        <w:t>峨</w:t>
      </w:r>
      <w:r w:rsidRPr="00340399">
        <w:rPr>
          <w:rFonts w:eastAsia="楷体_GB2312" w:hAnsi="宋体" w:cs="Times New Roman"/>
          <w:sz w:val="24"/>
          <w:szCs w:val="24"/>
        </w:rPr>
        <w:t xml:space="preserve">雄奇　</w:t>
      </w:r>
      <w:r w:rsidRPr="00340399">
        <w:rPr>
          <w:rFonts w:eastAsia="楷体_GB2312" w:hAnsi="宋体" w:cs="Times New Roman"/>
          <w:sz w:val="24"/>
          <w:szCs w:val="24"/>
          <w:em w:val="underDot"/>
        </w:rPr>
        <w:t>燕</w:t>
      </w:r>
      <w:r w:rsidRPr="00340399">
        <w:rPr>
          <w:rFonts w:eastAsia="楷体_GB2312" w:hAnsi="宋体" w:cs="Times New Roman"/>
          <w:sz w:val="24"/>
          <w:szCs w:val="24"/>
        </w:rPr>
        <w:t>园　点</w:t>
      </w:r>
      <w:r w:rsidRPr="00340399">
        <w:rPr>
          <w:rFonts w:eastAsia="楷体_GB2312" w:hAnsi="宋体" w:cs="Times New Roman"/>
          <w:sz w:val="24"/>
          <w:szCs w:val="24"/>
          <w:em w:val="underDot"/>
        </w:rPr>
        <w:t>缀</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(1)</w:t>
      </w:r>
      <w:r w:rsidRPr="00340399">
        <w:rPr>
          <w:rFonts w:eastAsia="楷体_GB2312" w:hAnsi="宋体" w:cs="Times New Roman"/>
          <w:sz w:val="24"/>
          <w:szCs w:val="24"/>
        </w:rPr>
        <w:t>依次在加点字的上边标注其读音：</w:t>
      </w:r>
    </w:p>
    <w:p w:rsidR="00CF390F"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pái</w:t>
      </w:r>
      <w:r w:rsidRPr="00340399">
        <w:rPr>
          <w:rFonts w:eastAsia="楷体_GB2312" w:hAnsi="宋体" w:cs="Times New Roman"/>
          <w:sz w:val="24"/>
          <w:szCs w:val="24"/>
        </w:rPr>
        <w:t xml:space="preserve">　</w:t>
      </w:r>
      <w:r w:rsidRPr="00340399">
        <w:rPr>
          <w:rFonts w:eastAsia="楷体_GB2312" w:hAnsi="宋体" w:cs="Times New Roman"/>
          <w:sz w:val="24"/>
          <w:szCs w:val="24"/>
        </w:rPr>
        <w:t>huái</w:t>
      </w:r>
      <w:r w:rsidRPr="00340399">
        <w:rPr>
          <w:rFonts w:eastAsia="楷体_GB2312" w:hAnsi="宋体" w:cs="Times New Roman"/>
          <w:sz w:val="24"/>
          <w:szCs w:val="24"/>
        </w:rPr>
        <w:t xml:space="preserve">　</w:t>
      </w:r>
      <w:r w:rsidRPr="00340399">
        <w:rPr>
          <w:rFonts w:eastAsia="楷体_GB2312" w:hAnsi="宋体" w:cs="Times New Roman"/>
          <w:sz w:val="24"/>
          <w:szCs w:val="24"/>
        </w:rPr>
        <w:t>miǎo</w:t>
      </w:r>
      <w:r w:rsidRPr="00340399">
        <w:rPr>
          <w:rFonts w:eastAsia="楷体_GB2312" w:hAnsi="宋体" w:cs="Times New Roman"/>
          <w:sz w:val="24"/>
          <w:szCs w:val="24"/>
        </w:rPr>
        <w:t xml:space="preserve">　</w:t>
      </w:r>
      <w:r w:rsidRPr="00340399">
        <w:rPr>
          <w:rFonts w:hAnsi="宋体" w:cs="宋体" w:hint="eastAsia"/>
          <w:sz w:val="24"/>
          <w:szCs w:val="24"/>
        </w:rPr>
        <w:t>ɡ</w:t>
      </w:r>
      <w:r w:rsidRPr="00340399">
        <w:rPr>
          <w:rFonts w:eastAsia="楷体_GB2312" w:hAnsi="宋体" w:cs="Times New Roman"/>
          <w:sz w:val="24"/>
          <w:szCs w:val="24"/>
        </w:rPr>
        <w:t>ōu</w:t>
      </w:r>
      <w:r w:rsidRPr="00340399">
        <w:rPr>
          <w:rFonts w:eastAsia="楷体_GB2312" w:hAnsi="宋体" w:cs="Times New Roman"/>
          <w:sz w:val="24"/>
          <w:szCs w:val="24"/>
        </w:rPr>
        <w:t xml:space="preserve">　</w:t>
      </w:r>
      <w:r w:rsidRPr="00340399">
        <w:rPr>
          <w:rFonts w:eastAsia="楷体_GB2312" w:hAnsi="宋体" w:cs="Times New Roman"/>
          <w:sz w:val="24"/>
          <w:szCs w:val="24"/>
        </w:rPr>
        <w:t>mén</w:t>
      </w:r>
      <w:r w:rsidRPr="00340399">
        <w:rPr>
          <w:rFonts w:hAnsi="宋体" w:cs="宋体" w:hint="eastAsia"/>
          <w:sz w:val="24"/>
          <w:szCs w:val="24"/>
        </w:rPr>
        <w:t>ɡ</w:t>
      </w:r>
      <w:r w:rsidRPr="00340399">
        <w:rPr>
          <w:rFonts w:eastAsia="楷体_GB2312" w:hAnsi="宋体" w:cs="Times New Roman"/>
          <w:sz w:val="24"/>
          <w:szCs w:val="24"/>
        </w:rPr>
        <w:t xml:space="preserve">　</w:t>
      </w:r>
      <w:r w:rsidRPr="00340399">
        <w:rPr>
          <w:rFonts w:eastAsia="楷体_GB2312" w:hAnsi="宋体" w:cs="Times New Roman"/>
          <w:sz w:val="24"/>
          <w:szCs w:val="24"/>
        </w:rPr>
        <w:t>chén</w:t>
      </w:r>
      <w:r w:rsidRPr="00340399">
        <w:rPr>
          <w:rFonts w:hAnsi="宋体" w:cs="宋体" w:hint="eastAsia"/>
          <w:sz w:val="24"/>
          <w:szCs w:val="24"/>
        </w:rPr>
        <w:t>ɡ</w:t>
      </w:r>
      <w:r w:rsidRPr="00340399">
        <w:rPr>
          <w:rFonts w:eastAsia="楷体_GB2312" w:hAnsi="宋体" w:cs="Times New Roman"/>
          <w:sz w:val="24"/>
          <w:szCs w:val="24"/>
        </w:rPr>
        <w:t xml:space="preserve">　</w:t>
      </w:r>
      <w:r w:rsidRPr="00340399">
        <w:rPr>
          <w:rFonts w:eastAsia="楷体_GB2312" w:hAnsi="宋体" w:cs="Times New Roman"/>
          <w:sz w:val="24"/>
          <w:szCs w:val="24"/>
        </w:rPr>
        <w:t>chè</w:t>
      </w:r>
      <w:r w:rsidRPr="00340399">
        <w:rPr>
          <w:rFonts w:eastAsia="楷体_GB2312" w:hAnsi="宋体" w:cs="Times New Roman"/>
          <w:sz w:val="24"/>
          <w:szCs w:val="24"/>
        </w:rPr>
        <w:t xml:space="preserve">　</w:t>
      </w:r>
      <w:r w:rsidRPr="00340399">
        <w:rPr>
          <w:rFonts w:eastAsia="楷体_GB2312" w:hAnsi="宋体" w:cs="Times New Roman"/>
          <w:sz w:val="24"/>
          <w:szCs w:val="24"/>
        </w:rPr>
        <w:t>yǐ</w:t>
      </w:r>
      <w:r w:rsidRPr="00340399">
        <w:rPr>
          <w:rFonts w:eastAsia="楷体_GB2312" w:hAnsi="宋体" w:cs="Times New Roman"/>
          <w:sz w:val="24"/>
          <w:szCs w:val="24"/>
        </w:rPr>
        <w:t xml:space="preserve">　</w:t>
      </w:r>
      <w:r w:rsidRPr="00340399">
        <w:rPr>
          <w:rFonts w:eastAsia="楷体_GB2312" w:hAnsi="宋体" w:cs="Times New Roman"/>
          <w:sz w:val="24"/>
          <w:szCs w:val="24"/>
        </w:rPr>
        <w:t>nǐ</w:t>
      </w:r>
      <w:r w:rsidRPr="00340399">
        <w:rPr>
          <w:rFonts w:eastAsia="楷体_GB2312" w:hAnsi="宋体" w:cs="Times New Roman"/>
          <w:sz w:val="24"/>
          <w:szCs w:val="24"/>
        </w:rPr>
        <w:t xml:space="preserve">　</w:t>
      </w:r>
      <w:r w:rsidRPr="00340399">
        <w:rPr>
          <w:rFonts w:eastAsia="楷体_GB2312" w:hAnsi="宋体" w:cs="Times New Roman"/>
          <w:sz w:val="24"/>
          <w:szCs w:val="24"/>
        </w:rPr>
        <w:t>ruì</w:t>
      </w:r>
      <w:r w:rsidRPr="00340399">
        <w:rPr>
          <w:rFonts w:eastAsia="楷体_GB2312" w:hAnsi="宋体" w:cs="Times New Roman"/>
          <w:sz w:val="24"/>
          <w:szCs w:val="24"/>
        </w:rPr>
        <w:t xml:space="preserve">　</w:t>
      </w:r>
      <w:r w:rsidRPr="00340399">
        <w:rPr>
          <w:rFonts w:eastAsia="楷体_GB2312" w:hAnsi="宋体" w:cs="Times New Roman"/>
          <w:sz w:val="24"/>
          <w:szCs w:val="24"/>
        </w:rPr>
        <w:t>lái</w:t>
      </w:r>
      <w:r w:rsidRPr="00340399">
        <w:rPr>
          <w:rFonts w:eastAsia="楷体_GB2312" w:hAnsi="宋体" w:cs="Times New Roman"/>
          <w:sz w:val="24"/>
          <w:szCs w:val="24"/>
        </w:rPr>
        <w:t xml:space="preserve">　</w:t>
      </w:r>
      <w:r w:rsidRPr="00340399">
        <w:rPr>
          <w:rFonts w:eastAsia="楷体_GB2312" w:hAnsi="宋体" w:cs="Times New Roman"/>
          <w:sz w:val="24"/>
          <w:szCs w:val="24"/>
        </w:rPr>
        <w:t>yín</w:t>
      </w:r>
      <w:r w:rsidRPr="00340399">
        <w:rPr>
          <w:rFonts w:eastAsia="楷体_GB2312" w:hAnsi="宋体" w:cs="Times New Roman"/>
          <w:sz w:val="24"/>
          <w:szCs w:val="24"/>
        </w:rPr>
        <w:t xml:space="preserve">　</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qǐn</w:t>
      </w:r>
      <w:r w:rsidRPr="00340399">
        <w:rPr>
          <w:rFonts w:hAnsi="宋体" w:cs="宋体" w:hint="eastAsia"/>
          <w:sz w:val="24"/>
          <w:szCs w:val="24"/>
        </w:rPr>
        <w:t>ɡ</w:t>
      </w:r>
      <w:r w:rsidRPr="00340399">
        <w:rPr>
          <w:rFonts w:eastAsia="楷体_GB2312" w:hAnsi="宋体" w:cs="Times New Roman"/>
          <w:sz w:val="24"/>
          <w:szCs w:val="24"/>
        </w:rPr>
        <w:t xml:space="preserve">　</w:t>
      </w:r>
      <w:r w:rsidRPr="00340399">
        <w:rPr>
          <w:rFonts w:eastAsia="楷体_GB2312" w:hAnsi="宋体" w:cs="Times New Roman"/>
          <w:sz w:val="24"/>
          <w:szCs w:val="24"/>
        </w:rPr>
        <w:t>é</w:t>
      </w:r>
      <w:r w:rsidRPr="00340399">
        <w:rPr>
          <w:rFonts w:eastAsia="楷体_GB2312" w:hAnsi="宋体" w:cs="Times New Roman"/>
          <w:sz w:val="24"/>
          <w:szCs w:val="24"/>
        </w:rPr>
        <w:t xml:space="preserve">　</w:t>
      </w:r>
      <w:r w:rsidRPr="00340399">
        <w:rPr>
          <w:rFonts w:eastAsia="楷体_GB2312" w:hAnsi="宋体" w:cs="Times New Roman"/>
          <w:sz w:val="24"/>
          <w:szCs w:val="24"/>
        </w:rPr>
        <w:t>yān</w:t>
      </w:r>
      <w:r w:rsidRPr="00340399">
        <w:rPr>
          <w:rFonts w:eastAsia="楷体_GB2312" w:hAnsi="宋体" w:cs="Times New Roman"/>
          <w:sz w:val="24"/>
          <w:szCs w:val="24"/>
        </w:rPr>
        <w:t xml:space="preserve">　</w:t>
      </w:r>
      <w:r w:rsidRPr="00340399">
        <w:rPr>
          <w:rFonts w:eastAsia="楷体_GB2312" w:hAnsi="宋体" w:cs="Times New Roman"/>
          <w:sz w:val="24"/>
          <w:szCs w:val="24"/>
        </w:rPr>
        <w:t>zhuì</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(2)</w:t>
      </w:r>
      <w:r w:rsidRPr="00340399">
        <w:rPr>
          <w:rFonts w:eastAsia="楷体_GB2312" w:hAnsi="宋体" w:cs="Times New Roman"/>
          <w:sz w:val="24"/>
          <w:szCs w:val="24"/>
        </w:rPr>
        <w:t>学生开火车读生字。</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(3)</w:t>
      </w:r>
      <w:r w:rsidRPr="00340399">
        <w:rPr>
          <w:rFonts w:eastAsia="楷体_GB2312" w:hAnsi="宋体" w:cs="Times New Roman"/>
          <w:sz w:val="24"/>
          <w:szCs w:val="24"/>
        </w:rPr>
        <w:t>强调</w:t>
      </w:r>
      <w:r w:rsidRPr="00340399">
        <w:rPr>
          <w:rFonts w:hAnsi="宋体" w:cs="Times New Roman"/>
          <w:sz w:val="24"/>
          <w:szCs w:val="24"/>
        </w:rPr>
        <w:t>“</w:t>
      </w:r>
      <w:r w:rsidRPr="00340399">
        <w:rPr>
          <w:rFonts w:eastAsia="楷体_GB2312" w:hAnsi="宋体" w:cs="Times New Roman"/>
          <w:sz w:val="24"/>
          <w:szCs w:val="24"/>
        </w:rPr>
        <w:t>旖、旎</w:t>
      </w:r>
      <w:r w:rsidRPr="00340399">
        <w:rPr>
          <w:rFonts w:hAnsi="宋体" w:cs="Times New Roman"/>
          <w:sz w:val="24"/>
          <w:szCs w:val="24"/>
        </w:rPr>
        <w:t>”</w:t>
      </w:r>
      <w:r w:rsidRPr="00340399">
        <w:rPr>
          <w:rFonts w:eastAsia="楷体_GB2312" w:hAnsi="宋体" w:cs="Times New Roman"/>
          <w:sz w:val="24"/>
          <w:szCs w:val="24"/>
        </w:rPr>
        <w:t>都是三声；</w:t>
      </w:r>
      <w:r w:rsidRPr="00340399">
        <w:rPr>
          <w:rFonts w:hAnsi="宋体" w:cs="Times New Roman"/>
          <w:sz w:val="24"/>
          <w:szCs w:val="24"/>
        </w:rPr>
        <w:t>“</w:t>
      </w:r>
      <w:r w:rsidRPr="00340399">
        <w:rPr>
          <w:rFonts w:eastAsia="楷体_GB2312" w:hAnsi="宋体" w:cs="Times New Roman"/>
          <w:sz w:val="24"/>
          <w:szCs w:val="24"/>
        </w:rPr>
        <w:t>徘、徊</w:t>
      </w:r>
      <w:r w:rsidRPr="00340399">
        <w:rPr>
          <w:rFonts w:hAnsi="宋体" w:cs="Times New Roman"/>
          <w:sz w:val="24"/>
          <w:szCs w:val="24"/>
        </w:rPr>
        <w:t>”</w:t>
      </w:r>
      <w:r w:rsidRPr="00340399">
        <w:rPr>
          <w:rFonts w:eastAsia="楷体_GB2312" w:hAnsi="宋体" w:cs="Times New Roman"/>
          <w:sz w:val="24"/>
          <w:szCs w:val="24"/>
        </w:rPr>
        <w:t>都是二声；</w:t>
      </w:r>
      <w:r w:rsidRPr="00340399">
        <w:rPr>
          <w:rFonts w:hAnsi="宋体" w:cs="Times New Roman"/>
          <w:sz w:val="24"/>
          <w:szCs w:val="24"/>
        </w:rPr>
        <w:t>“</w:t>
      </w:r>
      <w:r w:rsidRPr="00340399">
        <w:rPr>
          <w:rFonts w:eastAsia="楷体_GB2312" w:hAnsi="宋体" w:cs="Times New Roman"/>
          <w:sz w:val="24"/>
          <w:szCs w:val="24"/>
        </w:rPr>
        <w:t>缀</w:t>
      </w:r>
      <w:r w:rsidRPr="00340399">
        <w:rPr>
          <w:rFonts w:hAnsi="宋体" w:cs="Times New Roman"/>
          <w:sz w:val="24"/>
          <w:szCs w:val="24"/>
        </w:rPr>
        <w:t>”</w:t>
      </w:r>
      <w:r w:rsidRPr="00340399">
        <w:rPr>
          <w:rFonts w:eastAsia="楷体_GB2312" w:hAnsi="宋体" w:cs="Times New Roman"/>
          <w:sz w:val="24"/>
          <w:szCs w:val="24"/>
        </w:rPr>
        <w:t>是翘舌音；</w:t>
      </w:r>
      <w:r w:rsidRPr="00340399">
        <w:rPr>
          <w:rFonts w:hAnsi="宋体" w:cs="Times New Roman"/>
          <w:sz w:val="24"/>
          <w:szCs w:val="24"/>
        </w:rPr>
        <w:t>“</w:t>
      </w:r>
      <w:r w:rsidRPr="00340399">
        <w:rPr>
          <w:rFonts w:eastAsia="楷体_GB2312" w:hAnsi="宋体" w:cs="Times New Roman"/>
          <w:sz w:val="24"/>
          <w:szCs w:val="24"/>
        </w:rPr>
        <w:t>峨</w:t>
      </w:r>
      <w:r w:rsidRPr="00340399">
        <w:rPr>
          <w:rFonts w:hAnsi="宋体" w:cs="Times New Roman"/>
          <w:sz w:val="24"/>
          <w:szCs w:val="24"/>
        </w:rPr>
        <w:t>”</w:t>
      </w:r>
      <w:r w:rsidRPr="00340399">
        <w:rPr>
          <w:rFonts w:eastAsia="楷体_GB2312" w:hAnsi="宋体" w:cs="Times New Roman"/>
          <w:sz w:val="24"/>
          <w:szCs w:val="24"/>
        </w:rPr>
        <w:t>读</w:t>
      </w:r>
      <w:r w:rsidRPr="00340399">
        <w:rPr>
          <w:rFonts w:eastAsia="楷体_GB2312" w:hAnsi="宋体" w:cs="Times New Roman"/>
          <w:sz w:val="24"/>
          <w:szCs w:val="24"/>
        </w:rPr>
        <w:t>é</w:t>
      </w:r>
      <w:r w:rsidRPr="00340399">
        <w:rPr>
          <w:rFonts w:eastAsia="楷体_GB2312" w:hAnsi="宋体" w:cs="Times New Roman"/>
          <w:sz w:val="24"/>
          <w:szCs w:val="24"/>
        </w:rPr>
        <w:t>，是零声母音节。</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(4)</w:t>
      </w:r>
      <w:r w:rsidRPr="00340399">
        <w:rPr>
          <w:rFonts w:eastAsia="楷体_GB2312" w:hAnsi="宋体" w:cs="Times New Roman"/>
          <w:sz w:val="24"/>
          <w:szCs w:val="24"/>
        </w:rPr>
        <w:t>学生开火车朗读词语。</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(5)</w:t>
      </w:r>
      <w:r w:rsidRPr="00340399">
        <w:rPr>
          <w:rFonts w:eastAsia="楷体_GB2312" w:hAnsi="宋体" w:cs="Times New Roman"/>
          <w:sz w:val="24"/>
          <w:szCs w:val="24"/>
        </w:rPr>
        <w:t>单击</w:t>
      </w:r>
      <w:r w:rsidRPr="00340399">
        <w:rPr>
          <w:rFonts w:hAnsi="宋体" w:cs="Times New Roman"/>
          <w:sz w:val="24"/>
          <w:szCs w:val="24"/>
        </w:rPr>
        <w:t>“</w:t>
      </w:r>
      <w:r w:rsidRPr="00340399">
        <w:rPr>
          <w:rFonts w:eastAsia="楷体_GB2312" w:hAnsi="宋体" w:cs="Times New Roman"/>
          <w:sz w:val="24"/>
          <w:szCs w:val="24"/>
        </w:rPr>
        <w:t>燕园</w:t>
      </w:r>
      <w:r w:rsidRPr="00340399">
        <w:rPr>
          <w:rFonts w:hAnsi="宋体" w:cs="Times New Roman"/>
          <w:sz w:val="24"/>
          <w:szCs w:val="24"/>
        </w:rPr>
        <w:t>”</w:t>
      </w:r>
      <w:r w:rsidRPr="00340399">
        <w:rPr>
          <w:rFonts w:eastAsia="楷体_GB2312" w:hAnsi="宋体" w:cs="Times New Roman"/>
          <w:sz w:val="24"/>
          <w:szCs w:val="24"/>
        </w:rPr>
        <w:t>跳出，强调多音字</w:t>
      </w:r>
      <w:r w:rsidRPr="00340399">
        <w:rPr>
          <w:rFonts w:hAnsi="宋体" w:cs="Times New Roman"/>
          <w:sz w:val="24"/>
          <w:szCs w:val="24"/>
        </w:rPr>
        <w:t>“</w:t>
      </w:r>
      <w:r w:rsidRPr="00340399">
        <w:rPr>
          <w:rFonts w:eastAsia="楷体_GB2312" w:hAnsi="宋体" w:cs="Times New Roman"/>
          <w:sz w:val="24"/>
          <w:szCs w:val="24"/>
        </w:rPr>
        <w:t>燕</w:t>
      </w:r>
      <w:r w:rsidRPr="00340399">
        <w:rPr>
          <w:rFonts w:hAnsi="宋体" w:cs="Times New Roman"/>
          <w:sz w:val="24"/>
          <w:szCs w:val="24"/>
        </w:rPr>
        <w:t>”</w:t>
      </w:r>
      <w:r w:rsidRPr="00340399">
        <w:rPr>
          <w:rFonts w:eastAsia="楷体_GB2312" w:hAnsi="宋体" w:cs="Times New Roman"/>
          <w:sz w:val="24"/>
          <w:szCs w:val="24"/>
        </w:rPr>
        <w:t>的读音。</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hAnsi="宋体" w:cs="Times New Roman" w:hint="eastAsia"/>
          <w:sz w:val="24"/>
          <w:szCs w:val="24"/>
        </w:rPr>
        <w:t>“</w:t>
      </w:r>
      <w:r w:rsidRPr="00340399">
        <w:rPr>
          <w:rFonts w:eastAsia="楷体_GB2312" w:hAnsi="宋体" w:cs="Times New Roman" w:hint="eastAsia"/>
          <w:sz w:val="24"/>
          <w:szCs w:val="24"/>
        </w:rPr>
        <w:t>燕京、</w:t>
      </w:r>
      <w:r w:rsidRPr="00340399">
        <w:rPr>
          <w:rFonts w:eastAsia="楷体_GB2312" w:hAnsi="宋体" w:cs="Times New Roman"/>
          <w:sz w:val="24"/>
          <w:szCs w:val="24"/>
        </w:rPr>
        <w:t>姓燕</w:t>
      </w:r>
      <w:r w:rsidRPr="00340399">
        <w:rPr>
          <w:rFonts w:hAnsi="宋体" w:cs="Times New Roman"/>
          <w:sz w:val="24"/>
          <w:szCs w:val="24"/>
        </w:rPr>
        <w:t>”</w:t>
      </w:r>
      <w:r w:rsidRPr="00340399">
        <w:rPr>
          <w:rFonts w:eastAsia="楷体_GB2312" w:hAnsi="宋体" w:cs="Times New Roman"/>
          <w:sz w:val="24"/>
          <w:szCs w:val="24"/>
        </w:rPr>
        <w:t>中的</w:t>
      </w:r>
      <w:r w:rsidRPr="00340399">
        <w:rPr>
          <w:rFonts w:hAnsi="宋体" w:cs="Times New Roman"/>
          <w:sz w:val="24"/>
          <w:szCs w:val="24"/>
        </w:rPr>
        <w:t>“</w:t>
      </w:r>
      <w:r w:rsidRPr="00340399">
        <w:rPr>
          <w:rFonts w:eastAsia="楷体_GB2312" w:hAnsi="宋体" w:cs="Times New Roman"/>
          <w:sz w:val="24"/>
          <w:szCs w:val="24"/>
        </w:rPr>
        <w:t>燕</w:t>
      </w:r>
      <w:r w:rsidRPr="00340399">
        <w:rPr>
          <w:rFonts w:hAnsi="宋体" w:cs="Times New Roman"/>
          <w:sz w:val="24"/>
          <w:szCs w:val="24"/>
        </w:rPr>
        <w:t>”</w:t>
      </w:r>
      <w:r w:rsidRPr="00340399">
        <w:rPr>
          <w:rFonts w:eastAsia="楷体_GB2312" w:hAnsi="宋体" w:cs="Times New Roman"/>
          <w:sz w:val="24"/>
          <w:szCs w:val="24"/>
        </w:rPr>
        <w:t>读一声，表示地名和姓。</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hAnsi="宋体" w:cs="Times New Roman"/>
          <w:sz w:val="24"/>
          <w:szCs w:val="24"/>
        </w:rPr>
        <w:t>“</w:t>
      </w:r>
      <w:r w:rsidRPr="00340399">
        <w:rPr>
          <w:rFonts w:eastAsia="楷体_GB2312" w:hAnsi="宋体" w:cs="Times New Roman"/>
          <w:sz w:val="24"/>
          <w:szCs w:val="24"/>
        </w:rPr>
        <w:t>燕子、燕尾</w:t>
      </w:r>
      <w:r w:rsidRPr="00340399">
        <w:rPr>
          <w:rFonts w:hAnsi="宋体" w:cs="Times New Roman"/>
          <w:sz w:val="24"/>
          <w:szCs w:val="24"/>
        </w:rPr>
        <w:t>”</w:t>
      </w:r>
      <w:r w:rsidRPr="00340399">
        <w:rPr>
          <w:rFonts w:eastAsia="楷体_GB2312" w:hAnsi="宋体" w:cs="Times New Roman"/>
          <w:sz w:val="24"/>
          <w:szCs w:val="24"/>
        </w:rPr>
        <w:t>中的</w:t>
      </w:r>
      <w:r w:rsidRPr="00340399">
        <w:rPr>
          <w:rFonts w:hAnsi="宋体" w:cs="Times New Roman"/>
          <w:sz w:val="24"/>
          <w:szCs w:val="24"/>
        </w:rPr>
        <w:t>“</w:t>
      </w:r>
      <w:r w:rsidRPr="00340399">
        <w:rPr>
          <w:rFonts w:eastAsia="楷体_GB2312" w:hAnsi="宋体" w:cs="Times New Roman"/>
          <w:sz w:val="24"/>
          <w:szCs w:val="24"/>
        </w:rPr>
        <w:t>燕</w:t>
      </w:r>
      <w:r w:rsidRPr="00340399">
        <w:rPr>
          <w:rFonts w:hAnsi="宋体" w:cs="Times New Roman"/>
          <w:sz w:val="24"/>
          <w:szCs w:val="24"/>
        </w:rPr>
        <w:t>”</w:t>
      </w:r>
      <w:r w:rsidRPr="00340399">
        <w:rPr>
          <w:rFonts w:eastAsia="楷体_GB2312" w:hAnsi="宋体" w:cs="Times New Roman"/>
          <w:sz w:val="24"/>
          <w:szCs w:val="24"/>
        </w:rPr>
        <w:t>读四声，表示鸟类的一科，候鸟，常在人家屋内或屋檐下用泥做巢，捕食昆虫。</w:t>
      </w:r>
    </w:p>
    <w:p w:rsidR="00CF390F" w:rsidRPr="00102AA9" w:rsidRDefault="00CF390F" w:rsidP="00CF390F">
      <w:pPr>
        <w:pStyle w:val="a6"/>
        <w:spacing w:line="360" w:lineRule="auto"/>
        <w:ind w:firstLineChars="200" w:firstLine="480"/>
        <w:rPr>
          <w:rFonts w:asciiTheme="majorEastAsia" w:eastAsiaTheme="majorEastAsia" w:hAnsiTheme="majorEastAsia" w:cs="Times New Roman"/>
          <w:sz w:val="24"/>
          <w:szCs w:val="24"/>
        </w:rPr>
      </w:pPr>
      <w:r w:rsidRPr="00102AA9">
        <w:rPr>
          <w:rFonts w:asciiTheme="majorEastAsia" w:eastAsiaTheme="majorEastAsia" w:hAnsiTheme="majorEastAsia" w:cs="Times New Roman"/>
          <w:sz w:val="24"/>
          <w:szCs w:val="24"/>
        </w:rPr>
        <w:t>2.看图理解词义。</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 xml:space="preserve">　　烟波浩渺　　晶莹澄澈　　风光旖旎</w:t>
      </w:r>
    </w:p>
    <w:p w:rsidR="00CF390F" w:rsidRPr="00340399" w:rsidRDefault="00CF390F" w:rsidP="00CF390F">
      <w:pPr>
        <w:pStyle w:val="a6"/>
        <w:spacing w:line="360" w:lineRule="auto"/>
        <w:ind w:firstLineChars="200" w:firstLine="480"/>
        <w:rPr>
          <w:rFonts w:hAnsi="宋体" w:cs="Times New Roman"/>
          <w:sz w:val="24"/>
          <w:szCs w:val="24"/>
        </w:rPr>
      </w:pPr>
      <w:r>
        <w:rPr>
          <w:rFonts w:eastAsia="楷体_GB2312" w:hAnsi="宋体" w:cs="Times New Roman" w:hint="eastAsia"/>
          <w:sz w:val="24"/>
          <w:szCs w:val="24"/>
        </w:rPr>
        <w:t xml:space="preserve">              </w:t>
      </w:r>
      <w:r w:rsidRPr="00340399">
        <w:rPr>
          <w:rFonts w:eastAsia="楷体_GB2312" w:hAnsi="宋体" w:cs="Times New Roman"/>
          <w:sz w:val="24"/>
          <w:szCs w:val="24"/>
        </w:rPr>
        <w:t>无边无垠　　碧波万顷　　巍峨雄奇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(1)开火车读词语。</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(2)选择喜欢的词语读一读，然后说说自己想象到的画面。</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(3)出示相应画面，引导学生连一连。</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3.读句子，巩固字词。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hint="eastAsia"/>
          <w:sz w:val="24"/>
          <w:szCs w:val="24"/>
        </w:rPr>
        <w:t>(</w:t>
      </w:r>
      <w:r w:rsidRPr="00340399">
        <w:rPr>
          <w:rFonts w:hAnsi="宋体" w:cs="Times New Roman"/>
          <w:sz w:val="24"/>
          <w:szCs w:val="24"/>
        </w:rPr>
        <w:t>1)在我这个小孩子眼中，虽不能像洞庭湖“八月湖水平”那样有气派，但也颇有</w:t>
      </w:r>
      <w:r w:rsidRPr="00340399">
        <w:rPr>
          <w:rFonts w:hAnsi="宋体" w:cs="Times New Roman"/>
          <w:sz w:val="24"/>
          <w:szCs w:val="24"/>
          <w:em w:val="underDot"/>
        </w:rPr>
        <w:t>烟波浩渺</w:t>
      </w:r>
      <w:r w:rsidRPr="00340399">
        <w:rPr>
          <w:rFonts w:hAnsi="宋体" w:cs="Times New Roman"/>
          <w:sz w:val="24"/>
          <w:szCs w:val="24"/>
        </w:rPr>
        <w:t>之势。</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(2)在梦中见到两个月亮叠在一起，清光更加</w:t>
      </w:r>
      <w:r w:rsidRPr="00340399">
        <w:rPr>
          <w:rFonts w:hAnsi="宋体" w:cs="Times New Roman"/>
          <w:sz w:val="24"/>
          <w:szCs w:val="24"/>
          <w:em w:val="underDot"/>
        </w:rPr>
        <w:t>晶莹澄澈</w:t>
      </w:r>
      <w:r w:rsidRPr="00340399">
        <w:rPr>
          <w:rFonts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(3)在</w:t>
      </w:r>
      <w:r w:rsidRPr="00340399">
        <w:rPr>
          <w:rFonts w:hAnsi="宋体" w:cs="Times New Roman"/>
          <w:sz w:val="24"/>
          <w:szCs w:val="24"/>
          <w:em w:val="underDot"/>
        </w:rPr>
        <w:t>风光旖旎</w:t>
      </w:r>
      <w:r w:rsidRPr="00340399">
        <w:rPr>
          <w:rFonts w:hAnsi="宋体" w:cs="Times New Roman"/>
          <w:sz w:val="24"/>
          <w:szCs w:val="24"/>
        </w:rPr>
        <w:t>的瑞士莱芒湖上，在</w:t>
      </w:r>
      <w:r w:rsidRPr="00340399">
        <w:rPr>
          <w:rFonts w:hAnsi="宋体" w:cs="Times New Roman"/>
          <w:sz w:val="24"/>
          <w:szCs w:val="24"/>
          <w:em w:val="underDot"/>
        </w:rPr>
        <w:t>无边无垠</w:t>
      </w:r>
      <w:r w:rsidRPr="00340399">
        <w:rPr>
          <w:rFonts w:hAnsi="宋体" w:cs="Times New Roman"/>
          <w:sz w:val="24"/>
          <w:szCs w:val="24"/>
        </w:rPr>
        <w:t>的非洲大沙漠中，在</w:t>
      </w:r>
      <w:r w:rsidRPr="00340399">
        <w:rPr>
          <w:rFonts w:hAnsi="宋体" w:cs="Times New Roman"/>
          <w:sz w:val="24"/>
          <w:szCs w:val="24"/>
          <w:em w:val="underDot"/>
        </w:rPr>
        <w:t>碧波万顷</w:t>
      </w:r>
      <w:r w:rsidRPr="00340399">
        <w:rPr>
          <w:rFonts w:hAnsi="宋体" w:cs="Times New Roman"/>
          <w:sz w:val="24"/>
          <w:szCs w:val="24"/>
        </w:rPr>
        <w:t>的大海中，在</w:t>
      </w:r>
      <w:r w:rsidRPr="00340399">
        <w:rPr>
          <w:rFonts w:hAnsi="宋体" w:cs="Times New Roman"/>
          <w:sz w:val="24"/>
          <w:szCs w:val="24"/>
          <w:em w:val="underDot"/>
        </w:rPr>
        <w:t>巍峨雄奇</w:t>
      </w:r>
      <w:r w:rsidRPr="00340399">
        <w:rPr>
          <w:rFonts w:hAnsi="宋体" w:cs="Times New Roman"/>
          <w:sz w:val="24"/>
          <w:szCs w:val="24"/>
        </w:rPr>
        <w:t>的</w:t>
      </w:r>
      <w:r w:rsidRPr="00340399">
        <w:rPr>
          <w:rFonts w:hAnsi="宋体" w:cs="Times New Roman" w:hint="eastAsia"/>
          <w:sz w:val="24"/>
          <w:szCs w:val="24"/>
        </w:rPr>
        <w:t>高山上，</w:t>
      </w:r>
      <w:r w:rsidRPr="00340399">
        <w:rPr>
          <w:rFonts w:hAnsi="宋体" w:cs="Times New Roman"/>
          <w:sz w:val="24"/>
          <w:szCs w:val="24"/>
        </w:rPr>
        <w:t>我都看到过月亮。</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4.积累四字词语。</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不可胜数　顶天立地　恍然大悟　无法想象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乐此不疲　清光四溢　相映成趣　离乡背井</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漂泊天涯　年事已高　茂林修竹　绿水环流</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一碧数顷　荷香远溢　宿鸟幽鸣　良辰美景</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(1)开火车读词语。</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(2)交流不理解的词语。</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(3)同桌比赛积累词语。</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本课不少生字笔画多、字形复杂，可将识字和积累词语结合起来，帮助学生在语境中记忆字形、理解字义。比如，在</w:t>
      </w:r>
      <w:r w:rsidRPr="00340399">
        <w:rPr>
          <w:rFonts w:hAnsi="宋体" w:cs="Times New Roman"/>
          <w:sz w:val="24"/>
          <w:szCs w:val="24"/>
        </w:rPr>
        <w:t>“</w:t>
      </w:r>
      <w:r w:rsidRPr="00340399">
        <w:rPr>
          <w:rFonts w:eastAsia="仿宋_GB2312" w:hAnsi="宋体" w:cs="Times New Roman"/>
          <w:sz w:val="24"/>
          <w:szCs w:val="24"/>
        </w:rPr>
        <w:t>烟波浩渺</w:t>
      </w:r>
      <w:r w:rsidRPr="00340399">
        <w:rPr>
          <w:rFonts w:hAnsi="宋体" w:cs="Times New Roman"/>
          <w:sz w:val="24"/>
          <w:szCs w:val="24"/>
        </w:rPr>
        <w:t>”“</w:t>
      </w:r>
      <w:r w:rsidRPr="00340399">
        <w:rPr>
          <w:rFonts w:eastAsia="仿宋_GB2312" w:hAnsi="宋体" w:cs="Times New Roman"/>
          <w:sz w:val="24"/>
          <w:szCs w:val="24"/>
        </w:rPr>
        <w:t>篝火</w:t>
      </w:r>
      <w:r w:rsidRPr="00340399">
        <w:rPr>
          <w:rFonts w:hAnsi="宋体" w:cs="Times New Roman"/>
          <w:sz w:val="24"/>
          <w:szCs w:val="24"/>
        </w:rPr>
        <w:t>”</w:t>
      </w:r>
      <w:r w:rsidRPr="00340399">
        <w:rPr>
          <w:rFonts w:eastAsia="仿宋_GB2312" w:hAnsi="宋体" w:cs="Times New Roman"/>
          <w:sz w:val="24"/>
          <w:szCs w:val="24"/>
        </w:rPr>
        <w:t>等词语中，让学生识记</w:t>
      </w:r>
      <w:r w:rsidRPr="00340399">
        <w:rPr>
          <w:rFonts w:hAnsi="宋体" w:cs="Times New Roman"/>
          <w:sz w:val="24"/>
          <w:szCs w:val="24"/>
        </w:rPr>
        <w:t>“</w:t>
      </w:r>
      <w:r w:rsidRPr="00340399">
        <w:rPr>
          <w:rFonts w:eastAsia="仿宋_GB2312" w:hAnsi="宋体" w:cs="Times New Roman"/>
          <w:sz w:val="24"/>
          <w:szCs w:val="24"/>
        </w:rPr>
        <w:t>渺、篝</w:t>
      </w:r>
      <w:r w:rsidRPr="00340399">
        <w:rPr>
          <w:rFonts w:hAnsi="宋体" w:cs="Times New Roman"/>
          <w:sz w:val="24"/>
          <w:szCs w:val="24"/>
        </w:rPr>
        <w:t>”</w:t>
      </w:r>
      <w:r w:rsidRPr="00340399">
        <w:rPr>
          <w:rFonts w:eastAsia="仿宋_GB2312" w:hAnsi="宋体" w:cs="Times New Roman"/>
          <w:sz w:val="24"/>
          <w:szCs w:val="24"/>
        </w:rPr>
        <w:t>等生字的字形，理解字义并读准字音。在学生自学时，要给予学生充分的时间，鼓励学生利用工具书学习生字、新词。</w:t>
      </w:r>
    </w:p>
    <w:p w:rsidR="00CF390F" w:rsidRPr="00340399" w:rsidRDefault="00CF390F" w:rsidP="00CF390F">
      <w:pPr>
        <w:pStyle w:val="a6"/>
        <w:spacing w:line="360" w:lineRule="auto"/>
        <w:ind w:firstLineChars="200" w:firstLine="480"/>
        <w:jc w:val="center"/>
        <w:rPr>
          <w:rFonts w:eastAsia="仿宋_GB2312" w:hAnsi="宋体" w:cs="Times New Roman"/>
          <w:sz w:val="24"/>
          <w:szCs w:val="24"/>
        </w:rPr>
      </w:pPr>
      <w:r w:rsidRPr="00340399">
        <w:rPr>
          <w:rFonts w:eastAsia="黑体" w:hAnsi="宋体" w:cs="Times New Roman"/>
          <w:sz w:val="24"/>
          <w:szCs w:val="24"/>
        </w:rPr>
        <w:t xml:space="preserve">板块三　</w:t>
      </w:r>
      <w:r w:rsidRPr="00102AA9">
        <w:rPr>
          <w:rFonts w:ascii="黑体" w:eastAsia="黑体" w:hAnsi="黑体" w:cs="Times New Roman"/>
          <w:sz w:val="24"/>
          <w:szCs w:val="24"/>
        </w:rPr>
        <w:t>细读品析，体会情感</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102AA9">
        <w:rPr>
          <w:rFonts w:ascii="黑体" w:eastAsia="黑体" w:hAnsi="黑体" w:cs="Times New Roman"/>
          <w:sz w:val="24"/>
          <w:szCs w:val="24"/>
        </w:rPr>
        <w:t>感悟文题与主题的关系</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黑体" w:hAnsi="宋体" w:cs="Times New Roman"/>
          <w:sz w:val="24"/>
          <w:szCs w:val="24"/>
        </w:rPr>
        <w:t>导问：</w:t>
      </w:r>
      <w:r w:rsidRPr="00340399">
        <w:rPr>
          <w:rFonts w:hAnsi="宋体" w:cs="Times New Roman"/>
          <w:sz w:val="24"/>
          <w:szCs w:val="24"/>
        </w:rPr>
        <w:t>“月”是作者表达感情的媒介，作者的这种感情，在课文中的哪一段表达得比较明显？</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2.学生汇报后出示句子。</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月是故乡明，我什么时候能够再看到故乡的月亮啊！</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3.学生开火车读句子。</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4.引导学生思考：从课文题目中读懂了什么？</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5.</w:t>
      </w:r>
      <w:r w:rsidRPr="00340399">
        <w:rPr>
          <w:rFonts w:eastAsia="黑体" w:hAnsi="宋体" w:cs="Times New Roman"/>
          <w:sz w:val="24"/>
          <w:szCs w:val="24"/>
        </w:rPr>
        <w:t>小结：</w:t>
      </w:r>
      <w:r w:rsidRPr="00340399">
        <w:rPr>
          <w:rFonts w:hAnsi="宋体" w:cs="Times New Roman"/>
          <w:sz w:val="24"/>
          <w:szCs w:val="24"/>
        </w:rPr>
        <w:t>文章的标题就揭示了文章的主题，同学们在今后的写作中要学习这种命题的方式。</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102AA9">
        <w:rPr>
          <w:rFonts w:ascii="黑体" w:eastAsia="黑体" w:hAnsi="黑体" w:cs="Times New Roman"/>
          <w:sz w:val="24"/>
          <w:szCs w:val="24"/>
        </w:rPr>
        <w:t>自读课文，完成活动卡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1.在这篇文章中，作者以“月”为线索，表达了自己对故乡的思念之情。引导学生默读课文，说说作者由月亮想到了哪些往事和经历，抒发了哪些感受。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2.学生自己想一想，写写批注。</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3.教师出示课堂活动卡：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活动卡一：</w:t>
      </w:r>
    </w:p>
    <w:tbl>
      <w:tblPr>
        <w:tblW w:w="0" w:type="auto"/>
        <w:jc w:val="cente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0"/>
        <w:gridCol w:w="2872"/>
        <w:gridCol w:w="2872"/>
      </w:tblGrid>
      <w:tr w:rsidR="00CF390F" w:rsidRPr="00340399" w:rsidTr="0026692B">
        <w:trPr>
          <w:jc w:val="center"/>
        </w:trPr>
        <w:tc>
          <w:tcPr>
            <w:tcW w:w="7264"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童年趣事</w:t>
            </w:r>
          </w:p>
        </w:tc>
      </w:tr>
      <w:tr w:rsidR="00CF390F" w:rsidRPr="00340399" w:rsidTr="0026692B">
        <w:trPr>
          <w:jc w:val="center"/>
        </w:trPr>
        <w:tc>
          <w:tcPr>
            <w:tcW w:w="152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时间</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r w:rsidR="00CF390F" w:rsidRPr="00340399" w:rsidTr="0026692B">
        <w:trPr>
          <w:jc w:val="center"/>
        </w:trPr>
        <w:tc>
          <w:tcPr>
            <w:tcW w:w="152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事件</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r w:rsidR="00CF390F" w:rsidRPr="00340399" w:rsidTr="0026692B">
        <w:trPr>
          <w:jc w:val="center"/>
        </w:trPr>
        <w:tc>
          <w:tcPr>
            <w:tcW w:w="152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lastRenderedPageBreak/>
              <w:t>心情</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活动卡二：</w:t>
      </w:r>
    </w:p>
    <w:tbl>
      <w:tblPr>
        <w:tblW w:w="0" w:type="auto"/>
        <w:jc w:val="center"/>
        <w:tblInd w:w="-2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7"/>
        <w:gridCol w:w="2136"/>
        <w:gridCol w:w="2532"/>
      </w:tblGrid>
      <w:tr w:rsidR="00CF390F" w:rsidRPr="00340399" w:rsidTr="0026692B">
        <w:trPr>
          <w:jc w:val="center"/>
        </w:trPr>
        <w:tc>
          <w:tcPr>
            <w:tcW w:w="7175"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作者经历</w:t>
            </w:r>
          </w:p>
        </w:tc>
      </w:tr>
      <w:tr w:rsidR="00CF390F" w:rsidRPr="00340399" w:rsidTr="0026692B">
        <w:trPr>
          <w:jc w:val="center"/>
        </w:trPr>
        <w:tc>
          <w:tcPr>
            <w:tcW w:w="2507"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地点</w:t>
            </w:r>
          </w:p>
        </w:tc>
        <w:tc>
          <w:tcPr>
            <w:tcW w:w="213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经典词句</w:t>
            </w:r>
          </w:p>
        </w:tc>
        <w:tc>
          <w:tcPr>
            <w:tcW w:w="253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作者感受</w:t>
            </w:r>
          </w:p>
        </w:tc>
      </w:tr>
      <w:tr w:rsidR="00CF390F" w:rsidRPr="00340399" w:rsidTr="0026692B">
        <w:trPr>
          <w:jc w:val="center"/>
        </w:trPr>
        <w:tc>
          <w:tcPr>
            <w:tcW w:w="2507"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13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53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r w:rsidR="00CF390F" w:rsidRPr="00340399" w:rsidTr="0026692B">
        <w:trPr>
          <w:jc w:val="center"/>
        </w:trPr>
        <w:tc>
          <w:tcPr>
            <w:tcW w:w="2507"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13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53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4.学生自主完成活动卡，然后和小组同学交流。</w:t>
      </w:r>
    </w:p>
    <w:p w:rsidR="00CF390F" w:rsidRPr="00102AA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3</w:t>
      </w:r>
      <w:r w:rsidRPr="00340399">
        <w:rPr>
          <w:rFonts w:eastAsia="黑体" w:hAnsi="宋体" w:cs="Times New Roman"/>
          <w:sz w:val="24"/>
          <w:szCs w:val="24"/>
        </w:rPr>
        <w:t xml:space="preserve">　</w:t>
      </w:r>
      <w:r w:rsidRPr="00102AA9">
        <w:rPr>
          <w:rFonts w:ascii="黑体" w:eastAsia="黑体" w:hAnsi="黑体" w:cs="Times New Roman"/>
          <w:sz w:val="24"/>
          <w:szCs w:val="24"/>
        </w:rPr>
        <w:t>借助活动卡，了解作者的童年趣事</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1.交流汇报，完成活动卡一第一部分内容</w:t>
      </w:r>
      <w:r w:rsidRPr="00340399">
        <w:rPr>
          <w:rFonts w:hAnsi="宋体" w:cs="Times New Roman" w:hint="eastAsia"/>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p>
    <w:tbl>
      <w:tblPr>
        <w:tblW w:w="0" w:type="auto"/>
        <w:jc w:val="center"/>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45"/>
        <w:gridCol w:w="2962"/>
        <w:gridCol w:w="3260"/>
      </w:tblGrid>
      <w:tr w:rsidR="00CF390F" w:rsidRPr="00340399" w:rsidTr="0026692B">
        <w:trPr>
          <w:jc w:val="center"/>
        </w:trPr>
        <w:tc>
          <w:tcPr>
            <w:tcW w:w="7967"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童年趣事</w:t>
            </w:r>
          </w:p>
        </w:tc>
      </w:tr>
      <w:tr w:rsidR="00CF390F" w:rsidRPr="00340399" w:rsidTr="0026692B">
        <w:trPr>
          <w:jc w:val="center"/>
        </w:trPr>
        <w:tc>
          <w:tcPr>
            <w:tcW w:w="174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时间</w:t>
            </w:r>
          </w:p>
        </w:tc>
        <w:tc>
          <w:tcPr>
            <w:tcW w:w="296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黄昏后</w:t>
            </w:r>
          </w:p>
        </w:tc>
        <w:tc>
          <w:tcPr>
            <w:tcW w:w="32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r w:rsidR="00CF390F" w:rsidRPr="00340399" w:rsidTr="0026692B">
        <w:trPr>
          <w:jc w:val="center"/>
        </w:trPr>
        <w:tc>
          <w:tcPr>
            <w:tcW w:w="174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事件</w:t>
            </w:r>
          </w:p>
        </w:tc>
        <w:tc>
          <w:tcPr>
            <w:tcW w:w="296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数星星　点篝火　捉知了</w:t>
            </w:r>
          </w:p>
        </w:tc>
        <w:tc>
          <w:tcPr>
            <w:tcW w:w="32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r w:rsidR="00CF390F" w:rsidRPr="00340399" w:rsidTr="0026692B">
        <w:trPr>
          <w:jc w:val="center"/>
        </w:trPr>
        <w:tc>
          <w:tcPr>
            <w:tcW w:w="174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心情</w:t>
            </w:r>
          </w:p>
        </w:tc>
        <w:tc>
          <w:tcPr>
            <w:tcW w:w="296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乐此不疲　盼望</w:t>
            </w:r>
          </w:p>
        </w:tc>
        <w:tc>
          <w:tcPr>
            <w:tcW w:w="32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2.相机出示语段，指导朗读：</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到了夏天，黄昏后，我躺在坑边场院的地上，数天上的星星。有时候在古柳下面点起篝火，然后上树一摇，成群的知了飞落下来，比白天用嚼烂的麦粒去粘要容易得多。我天天晚上乐此不疲，天天盼</w:t>
      </w:r>
      <w:r w:rsidRPr="00340399">
        <w:rPr>
          <w:rFonts w:eastAsia="楷体_GB2312" w:hAnsi="宋体" w:cs="Times New Roman" w:hint="eastAsia"/>
          <w:sz w:val="24"/>
          <w:szCs w:val="24"/>
        </w:rPr>
        <w:t>望黄昏早早来临。</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3.学生继续汇报，完成活动卡一剩余内容。</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p>
    <w:tbl>
      <w:tblPr>
        <w:tblW w:w="0" w:type="auto"/>
        <w:jc w:val="center"/>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65"/>
        <w:gridCol w:w="3009"/>
        <w:gridCol w:w="2600"/>
      </w:tblGrid>
      <w:tr w:rsidR="00CF390F" w:rsidRPr="00340399" w:rsidTr="0026692B">
        <w:trPr>
          <w:jc w:val="center"/>
        </w:trPr>
        <w:tc>
          <w:tcPr>
            <w:tcW w:w="7574"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童年趣事</w:t>
            </w:r>
          </w:p>
        </w:tc>
      </w:tr>
      <w:tr w:rsidR="00CF390F" w:rsidRPr="00340399" w:rsidTr="0026692B">
        <w:trPr>
          <w:jc w:val="center"/>
        </w:trPr>
        <w:tc>
          <w:tcPr>
            <w:tcW w:w="196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时间</w:t>
            </w:r>
          </w:p>
        </w:tc>
        <w:tc>
          <w:tcPr>
            <w:tcW w:w="300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黄昏后</w:t>
            </w:r>
          </w:p>
        </w:tc>
        <w:tc>
          <w:tcPr>
            <w:tcW w:w="260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更晚的时候</w:t>
            </w:r>
          </w:p>
        </w:tc>
      </w:tr>
      <w:tr w:rsidR="00CF390F" w:rsidRPr="00340399" w:rsidTr="0026692B">
        <w:trPr>
          <w:jc w:val="center"/>
        </w:trPr>
        <w:tc>
          <w:tcPr>
            <w:tcW w:w="196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事件</w:t>
            </w:r>
          </w:p>
        </w:tc>
        <w:tc>
          <w:tcPr>
            <w:tcW w:w="300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数星星　点篝火　捉知了</w:t>
            </w:r>
          </w:p>
        </w:tc>
        <w:tc>
          <w:tcPr>
            <w:tcW w:w="260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看明月　梦明月</w:t>
            </w:r>
          </w:p>
        </w:tc>
      </w:tr>
      <w:tr w:rsidR="00CF390F" w:rsidRPr="00340399" w:rsidTr="0026692B">
        <w:trPr>
          <w:jc w:val="center"/>
        </w:trPr>
        <w:tc>
          <w:tcPr>
            <w:tcW w:w="196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心情</w:t>
            </w:r>
          </w:p>
        </w:tc>
        <w:tc>
          <w:tcPr>
            <w:tcW w:w="300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乐此不疲　盼望</w:t>
            </w:r>
          </w:p>
        </w:tc>
        <w:tc>
          <w:tcPr>
            <w:tcW w:w="260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喜悦　兴奋</w:t>
            </w: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w:t>
      </w:r>
      <w:r w:rsidRPr="00340399">
        <w:rPr>
          <w:rFonts w:eastAsia="黑体" w:hAnsi="宋体" w:cs="Times New Roman"/>
          <w:sz w:val="24"/>
          <w:szCs w:val="24"/>
        </w:rPr>
        <w:t>引读：</w:t>
      </w:r>
      <w:r w:rsidRPr="00340399">
        <w:rPr>
          <w:rFonts w:hAnsi="宋体" w:cs="Times New Roman"/>
          <w:sz w:val="24"/>
          <w:szCs w:val="24"/>
        </w:rPr>
        <w:t>如果你是文中的“我”，此刻会是何种心情呢？虽然不过是普普通通的几个大苇坑，却在月光中摇曳着作者童年的梦。因为</w:t>
      </w:r>
      <w:r w:rsidRPr="00340399">
        <w:rPr>
          <w:rFonts w:hAnsi="宋体" w:cs="Times New Roman" w:hint="eastAsia"/>
          <w:sz w:val="24"/>
          <w:szCs w:val="24"/>
        </w:rPr>
        <w:t>——(</w:t>
      </w:r>
      <w:r w:rsidRPr="00340399">
        <w:rPr>
          <w:rFonts w:eastAsia="楷体_GB2312" w:hAnsi="宋体" w:cs="Times New Roman"/>
          <w:sz w:val="24"/>
          <w:szCs w:val="24"/>
        </w:rPr>
        <w:t>生：在我这个小孩子眼中，虽不能像洞庭湖</w:t>
      </w:r>
      <w:r w:rsidRPr="00340399">
        <w:rPr>
          <w:rFonts w:hAnsi="宋体" w:cs="Times New Roman"/>
          <w:sz w:val="24"/>
          <w:szCs w:val="24"/>
        </w:rPr>
        <w:t>“</w:t>
      </w:r>
      <w:r w:rsidRPr="00340399">
        <w:rPr>
          <w:rFonts w:eastAsia="楷体_GB2312" w:hAnsi="宋体" w:cs="Times New Roman"/>
          <w:sz w:val="24"/>
          <w:szCs w:val="24"/>
        </w:rPr>
        <w:t>八月湖水平</w:t>
      </w:r>
      <w:r w:rsidRPr="00340399">
        <w:rPr>
          <w:rFonts w:hAnsi="宋体" w:cs="Times New Roman"/>
          <w:sz w:val="24"/>
          <w:szCs w:val="24"/>
        </w:rPr>
        <w:t>”</w:t>
      </w:r>
      <w:r w:rsidRPr="00340399">
        <w:rPr>
          <w:rFonts w:eastAsia="楷体_GB2312" w:hAnsi="宋体" w:cs="Times New Roman"/>
          <w:sz w:val="24"/>
          <w:szCs w:val="24"/>
        </w:rPr>
        <w:t>那样有气派，但也颇有烟波浩渺之势。</w:t>
      </w:r>
      <w:r w:rsidRPr="00340399">
        <w:rPr>
          <w:rFonts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4</w:t>
      </w:r>
      <w:r w:rsidRPr="00340399">
        <w:rPr>
          <w:rFonts w:eastAsia="黑体" w:hAnsi="宋体" w:cs="Times New Roman"/>
          <w:sz w:val="24"/>
          <w:szCs w:val="24"/>
        </w:rPr>
        <w:t xml:space="preserve">　</w:t>
      </w:r>
      <w:r w:rsidRPr="000B1CEC">
        <w:rPr>
          <w:rFonts w:ascii="黑体" w:eastAsia="黑体" w:hAnsi="黑体" w:cs="Times New Roman"/>
          <w:sz w:val="24"/>
          <w:szCs w:val="24"/>
        </w:rPr>
        <w:t>借助活动卡，了解作者的经历</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1.交流汇报，完成活动卡二第一部分内容。</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p>
    <w:tbl>
      <w:tblPr>
        <w:tblW w:w="0" w:type="auto"/>
        <w:jc w:val="center"/>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1"/>
        <w:gridCol w:w="1656"/>
        <w:gridCol w:w="3269"/>
      </w:tblGrid>
      <w:tr w:rsidR="00CF390F" w:rsidRPr="00340399" w:rsidTr="0026692B">
        <w:trPr>
          <w:jc w:val="center"/>
        </w:trPr>
        <w:tc>
          <w:tcPr>
            <w:tcW w:w="7346"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作者经历</w:t>
            </w:r>
          </w:p>
        </w:tc>
      </w:tr>
      <w:tr w:rsidR="00CF390F" w:rsidRPr="00340399" w:rsidTr="0026692B">
        <w:trPr>
          <w:jc w:val="center"/>
        </w:trPr>
        <w:tc>
          <w:tcPr>
            <w:tcW w:w="2421"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地点</w:t>
            </w:r>
          </w:p>
        </w:tc>
        <w:tc>
          <w:tcPr>
            <w:tcW w:w="16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经典词句</w:t>
            </w:r>
          </w:p>
        </w:tc>
        <w:tc>
          <w:tcPr>
            <w:tcW w:w="326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作者感受</w:t>
            </w:r>
          </w:p>
        </w:tc>
      </w:tr>
      <w:tr w:rsidR="00CF390F" w:rsidRPr="00340399" w:rsidTr="0026692B">
        <w:trPr>
          <w:jc w:val="center"/>
        </w:trPr>
        <w:tc>
          <w:tcPr>
            <w:tcW w:w="2421"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故乡</w:t>
            </w:r>
          </w:p>
        </w:tc>
        <w:tc>
          <w:tcPr>
            <w:tcW w:w="16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孤零零　孤单</w:t>
            </w:r>
          </w:p>
        </w:tc>
        <w:tc>
          <w:tcPr>
            <w:tcW w:w="326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恍然大悟　无法想象</w:t>
            </w:r>
          </w:p>
        </w:tc>
      </w:tr>
      <w:tr w:rsidR="00CF390F" w:rsidRPr="00340399" w:rsidTr="0026692B">
        <w:trPr>
          <w:jc w:val="center"/>
        </w:trPr>
        <w:tc>
          <w:tcPr>
            <w:tcW w:w="2421"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16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326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r w:rsidR="00CF390F" w:rsidRPr="00340399" w:rsidTr="0026692B">
        <w:trPr>
          <w:jc w:val="center"/>
        </w:trPr>
        <w:tc>
          <w:tcPr>
            <w:tcW w:w="2421"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16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3269"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hAnsi="宋体" w:cs="Times New Roman" w:hint="eastAsia"/>
          <w:sz w:val="24"/>
          <w:szCs w:val="24"/>
        </w:rPr>
        <w:t>相机引导学生思考</w:t>
      </w:r>
      <w:r w:rsidRPr="00340399">
        <w:rPr>
          <w:rFonts w:hAnsi="宋体" w:cs="Times New Roman"/>
          <w:sz w:val="24"/>
          <w:szCs w:val="24"/>
        </w:rPr>
        <w:t>：在与济南的对比中，作者的无法想象是遗憾吗？你是从哪儿知道的？</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(2)学生汇报后，出示句子：因此，我在故乡望月，从来不同山联系。</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w:t>
      </w:r>
      <w:r w:rsidRPr="00340399">
        <w:rPr>
          <w:rFonts w:eastAsia="黑体" w:hAnsi="宋体" w:cs="Times New Roman"/>
          <w:sz w:val="24"/>
          <w:szCs w:val="24"/>
        </w:rPr>
        <w:t>小结：</w:t>
      </w:r>
      <w:r w:rsidRPr="00340399">
        <w:rPr>
          <w:rFonts w:hAnsi="宋体" w:cs="Times New Roman"/>
          <w:sz w:val="24"/>
          <w:szCs w:val="24"/>
        </w:rPr>
        <w:t>对比中突出了作者对故乡的一往情深。</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2.学生继续汇报，完成活动卡二第二部分内容。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p>
    <w:tbl>
      <w:tblPr>
        <w:tblW w:w="8151" w:type="dxa"/>
        <w:jc w:val="center"/>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6"/>
        <w:gridCol w:w="3060"/>
        <w:gridCol w:w="2635"/>
      </w:tblGrid>
      <w:tr w:rsidR="00CF390F" w:rsidRPr="00340399" w:rsidTr="0026692B">
        <w:trPr>
          <w:jc w:val="center"/>
        </w:trPr>
        <w:tc>
          <w:tcPr>
            <w:tcW w:w="8151"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作者经历</w:t>
            </w:r>
          </w:p>
        </w:tc>
      </w:tr>
      <w:tr w:rsidR="00CF390F" w:rsidRPr="00340399" w:rsidTr="0026692B">
        <w:trPr>
          <w:jc w:val="center"/>
        </w:trPr>
        <w:tc>
          <w:tcPr>
            <w:tcW w:w="24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地点</w:t>
            </w:r>
          </w:p>
        </w:tc>
        <w:tc>
          <w:tcPr>
            <w:tcW w:w="30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经典词句</w:t>
            </w:r>
          </w:p>
        </w:tc>
        <w:tc>
          <w:tcPr>
            <w:tcW w:w="263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作者感受</w:t>
            </w:r>
          </w:p>
        </w:tc>
      </w:tr>
      <w:tr w:rsidR="00CF390F" w:rsidRPr="00340399" w:rsidTr="0026692B">
        <w:trPr>
          <w:jc w:val="center"/>
        </w:trPr>
        <w:tc>
          <w:tcPr>
            <w:tcW w:w="24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故乡</w:t>
            </w:r>
          </w:p>
        </w:tc>
        <w:tc>
          <w:tcPr>
            <w:tcW w:w="30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孤零零　孤单</w:t>
            </w:r>
          </w:p>
        </w:tc>
        <w:tc>
          <w:tcPr>
            <w:tcW w:w="263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恍然大悟　无法想象</w:t>
            </w:r>
          </w:p>
        </w:tc>
      </w:tr>
      <w:tr w:rsidR="00CF390F" w:rsidRPr="00340399" w:rsidTr="0026692B">
        <w:trPr>
          <w:jc w:val="center"/>
        </w:trPr>
        <w:tc>
          <w:tcPr>
            <w:tcW w:w="2456" w:type="dxa"/>
            <w:shd w:val="clear" w:color="auto" w:fill="auto"/>
            <w:vAlign w:val="center"/>
          </w:tcPr>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北京</w:t>
            </w:r>
            <w:r w:rsidRPr="00340399">
              <w:rPr>
                <w:rFonts w:hAnsi="宋体" w:cs="Times New Roman" w:hint="eastAsia"/>
                <w:sz w:val="24"/>
                <w:szCs w:val="24"/>
              </w:rPr>
              <w:t>、</w:t>
            </w:r>
            <w:r w:rsidRPr="00340399">
              <w:rPr>
                <w:rFonts w:hAnsi="宋体" w:cs="Times New Roman"/>
                <w:sz w:val="24"/>
                <w:szCs w:val="24"/>
              </w:rPr>
              <w:t>济南、将近三十个国家</w:t>
            </w:r>
          </w:p>
        </w:tc>
        <w:tc>
          <w:tcPr>
            <w:tcW w:w="30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风光旖旎　无边无垠</w:t>
            </w:r>
          </w:p>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碧波万顷　巍峨雄奇</w:t>
            </w:r>
          </w:p>
        </w:tc>
        <w:tc>
          <w:tcPr>
            <w:tcW w:w="263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美妙绝伦　永远忘不掉</w:t>
            </w:r>
          </w:p>
        </w:tc>
      </w:tr>
      <w:tr w:rsidR="00CF390F" w:rsidRPr="00340399" w:rsidTr="0026692B">
        <w:trPr>
          <w:jc w:val="center"/>
        </w:trPr>
        <w:tc>
          <w:tcPr>
            <w:tcW w:w="2456"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3060"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c>
          <w:tcPr>
            <w:tcW w:w="2635"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(1)相机出示各国月亮的图片并播放背景音乐。激发情感：在作者的眼中，异国他乡的月亮美吗？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(2)出示故乡的月亮，激发情感：异国他乡的月亮虽美，但是对比之下呢？</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预设：</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对比之下，我感到这些广阔世界的大月亮，无论如何比不上我那心爱的小月亮。不管我离开故乡多远，我的心立刻就飞回去了。我的小月亮，我永远忘不掉你！</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w:t>
      </w:r>
      <w:r w:rsidRPr="00340399">
        <w:rPr>
          <w:rFonts w:eastAsia="黑体" w:hAnsi="宋体" w:cs="Times New Roman"/>
          <w:sz w:val="24"/>
          <w:szCs w:val="24"/>
        </w:rPr>
        <w:t>小结：</w:t>
      </w:r>
      <w:r w:rsidRPr="00340399">
        <w:rPr>
          <w:rFonts w:hAnsi="宋体" w:cs="Times New Roman"/>
          <w:sz w:val="24"/>
          <w:szCs w:val="24"/>
        </w:rPr>
        <w:t>是啊，情感的亲疏深浅只有通过对比才能显现出来。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3.学生继续汇报，完成活动卡二剩余内容。</w:t>
      </w:r>
    </w:p>
    <w:p w:rsidR="00901404" w:rsidRDefault="00901404" w:rsidP="00CF390F">
      <w:pPr>
        <w:pStyle w:val="a6"/>
        <w:spacing w:line="360" w:lineRule="auto"/>
        <w:ind w:firstLineChars="200" w:firstLine="480"/>
        <w:rPr>
          <w:rFonts w:eastAsia="黑体" w:hAnsi="宋体" w:cs="Times New Roman" w:hint="eastAsia"/>
          <w:sz w:val="24"/>
          <w:szCs w:val="24"/>
        </w:rPr>
      </w:pP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lastRenderedPageBreak/>
        <w:t xml:space="preserve">课件出示　</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97"/>
        <w:gridCol w:w="2872"/>
        <w:gridCol w:w="2872"/>
      </w:tblGrid>
      <w:tr w:rsidR="00CF390F" w:rsidRPr="00340399" w:rsidTr="0026692B">
        <w:trPr>
          <w:jc w:val="center"/>
        </w:trPr>
        <w:tc>
          <w:tcPr>
            <w:tcW w:w="7941" w:type="dxa"/>
            <w:gridSpan w:val="3"/>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作者经历</w:t>
            </w:r>
          </w:p>
        </w:tc>
      </w:tr>
      <w:tr w:rsidR="00CF390F" w:rsidRPr="00340399" w:rsidTr="0026692B">
        <w:trPr>
          <w:jc w:val="center"/>
        </w:trPr>
        <w:tc>
          <w:tcPr>
            <w:tcW w:w="2197"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地点</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经典词句</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作者感受</w:t>
            </w:r>
          </w:p>
        </w:tc>
      </w:tr>
      <w:tr w:rsidR="00CF390F" w:rsidRPr="00340399" w:rsidTr="0026692B">
        <w:trPr>
          <w:jc w:val="center"/>
        </w:trPr>
        <w:tc>
          <w:tcPr>
            <w:tcW w:w="2197"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故乡</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孤零零　孤单</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恍然大悟　无法想象</w:t>
            </w:r>
          </w:p>
        </w:tc>
      </w:tr>
      <w:tr w:rsidR="00CF390F" w:rsidRPr="00340399" w:rsidTr="0026692B">
        <w:trPr>
          <w:jc w:val="center"/>
        </w:trPr>
        <w:tc>
          <w:tcPr>
            <w:tcW w:w="2197" w:type="dxa"/>
            <w:shd w:val="clear" w:color="auto" w:fill="auto"/>
            <w:vAlign w:val="center"/>
          </w:tcPr>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北京、济南、将近三十个国家</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风光旖旎　无边无垠</w:t>
            </w:r>
          </w:p>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碧波万顷　巍峨雄奇</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美妙绝伦　永远忘不掉</w:t>
            </w:r>
          </w:p>
        </w:tc>
      </w:tr>
      <w:tr w:rsidR="00CF390F" w:rsidRPr="00340399" w:rsidTr="0026692B">
        <w:trPr>
          <w:jc w:val="center"/>
        </w:trPr>
        <w:tc>
          <w:tcPr>
            <w:tcW w:w="2197"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朗润园</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茂林修竹　绿水环流</w:t>
            </w:r>
          </w:p>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荷香远溢　宿鸟幽鸣</w:t>
            </w:r>
          </w:p>
        </w:tc>
        <w:tc>
          <w:tcPr>
            <w:tcW w:w="2872" w:type="dxa"/>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我</w:t>
            </w:r>
            <w:r w:rsidRPr="00340399">
              <w:rPr>
                <w:rFonts w:hAnsi="宋体" w:cs="Times New Roman" w:hint="eastAsia"/>
                <w:sz w:val="24"/>
                <w:szCs w:val="24"/>
              </w:rPr>
              <w:t>想到的却仍然是故乡苇</w:t>
            </w:r>
          </w:p>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hint="eastAsia"/>
                <w:sz w:val="24"/>
                <w:szCs w:val="24"/>
              </w:rPr>
              <w:t>坑里的那个平凡的小月亮</w:t>
            </w: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(1)引导学生深入思考：再读句子，你能读出什么？</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然而，每逢这样的良辰美景，我想到的却仍然是故乡苇坑里的那个平凡的小月亮。</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(2)</w:t>
      </w:r>
      <w:r w:rsidRPr="00340399">
        <w:rPr>
          <w:rFonts w:eastAsia="楷体_GB2312" w:hAnsi="宋体" w:cs="Times New Roman"/>
          <w:sz w:val="24"/>
          <w:szCs w:val="24"/>
        </w:rPr>
        <w:t>学生读句子谈感受。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楷体_GB2312" w:hAnsi="宋体" w:cs="Times New Roman"/>
          <w:sz w:val="24"/>
          <w:szCs w:val="24"/>
        </w:rPr>
        <w:t>4.</w:t>
      </w:r>
      <w:r w:rsidRPr="00340399">
        <w:rPr>
          <w:rFonts w:eastAsia="黑体" w:hAnsi="宋体" w:cs="Times New Roman"/>
          <w:sz w:val="24"/>
          <w:szCs w:val="24"/>
        </w:rPr>
        <w:t>引读：</w:t>
      </w:r>
      <w:r w:rsidRPr="00340399">
        <w:rPr>
          <w:rFonts w:hAnsi="宋体" w:cs="Times New Roman"/>
          <w:sz w:val="24"/>
          <w:szCs w:val="24"/>
        </w:rPr>
        <w:t>从济南到北京，又到世界上将近三十个国家，再到燕园胜地，要说月亮，各处的月亮都比故乡那苇坑上面的小月亮美得多，但是在作者眼里，哪一处的月亮都不及故乡的月亮美，故乡的月亮越美，越能</w:t>
      </w:r>
      <w:r w:rsidRPr="00340399">
        <w:rPr>
          <w:rFonts w:hAnsi="宋体" w:cs="Times New Roman" w:hint="eastAsia"/>
          <w:sz w:val="24"/>
          <w:szCs w:val="24"/>
        </w:rPr>
        <w:t>勾起作者的乡思乡愁。</w:t>
      </w:r>
      <w:r w:rsidRPr="00340399">
        <w:rPr>
          <w:rFonts w:hAnsi="宋体" w:cs="Times New Roman"/>
          <w:sz w:val="24"/>
          <w:szCs w:val="24"/>
        </w:rPr>
        <w:t>所以——</w:t>
      </w:r>
      <w:r w:rsidRPr="00340399">
        <w:rPr>
          <w:rFonts w:eastAsia="楷体_GB2312" w:hAnsi="宋体" w:cs="Times New Roman"/>
          <w:sz w:val="24"/>
          <w:szCs w:val="24"/>
        </w:rPr>
        <w:t>(</w:t>
      </w:r>
      <w:r w:rsidRPr="00340399">
        <w:rPr>
          <w:rFonts w:eastAsia="楷体_GB2312" w:hAnsi="宋体" w:cs="Times New Roman"/>
          <w:sz w:val="24"/>
          <w:szCs w:val="24"/>
        </w:rPr>
        <w:t>生：月是故乡明，我什么时候能够再看到故乡的月亮啊！</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5.</w:t>
      </w:r>
      <w:r w:rsidRPr="00340399">
        <w:rPr>
          <w:rFonts w:eastAsia="黑体" w:hAnsi="宋体" w:cs="Times New Roman"/>
          <w:sz w:val="24"/>
          <w:szCs w:val="24"/>
        </w:rPr>
        <w:t>小结。</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作者回忆童年生活往事，抒发了对美好而快乐的童年生活的眷恋；写成年经历，抒发了对故乡月亮的喜爱及对故乡的深切思念之情。我们在阅读时可以从直抒胸臆的语句和细节描写中体会课文表达的思想感情。</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教学中教师可以采用先读后填再议的方法，让学生围绕活动卡的内容展开交流感悟，然</w:t>
      </w:r>
      <w:r w:rsidRPr="00340399">
        <w:rPr>
          <w:rFonts w:eastAsia="仿宋_GB2312" w:hAnsi="宋体" w:cs="Times New Roman" w:hint="eastAsia"/>
          <w:sz w:val="24"/>
          <w:szCs w:val="24"/>
        </w:rPr>
        <w:t>后抓住重点词句理解，</w:t>
      </w:r>
      <w:r w:rsidRPr="00340399">
        <w:rPr>
          <w:rFonts w:eastAsia="仿宋_GB2312" w:hAnsi="宋体" w:cs="Times New Roman"/>
          <w:sz w:val="24"/>
          <w:szCs w:val="24"/>
        </w:rPr>
        <w:t>从读中想象，最后结合问题指导朗读和表达感受。</w:t>
      </w:r>
      <w:r w:rsidRPr="00340399">
        <w:rPr>
          <w:rFonts w:hAnsi="宋体" w:cs="Times New Roman"/>
          <w:sz w:val="24"/>
          <w:szCs w:val="24"/>
        </w:rPr>
        <w:t>“</w:t>
      </w:r>
      <w:r w:rsidRPr="00340399">
        <w:rPr>
          <w:rFonts w:eastAsia="仿宋_GB2312" w:hAnsi="宋体" w:cs="Times New Roman"/>
          <w:sz w:val="24"/>
          <w:szCs w:val="24"/>
        </w:rPr>
        <w:t>童年趣事</w:t>
      </w:r>
      <w:r w:rsidRPr="00340399">
        <w:rPr>
          <w:rFonts w:hAnsi="宋体" w:cs="Times New Roman"/>
          <w:sz w:val="24"/>
          <w:szCs w:val="24"/>
        </w:rPr>
        <w:t>”</w:t>
      </w:r>
      <w:r w:rsidRPr="00340399">
        <w:rPr>
          <w:rFonts w:eastAsia="仿宋_GB2312" w:hAnsi="宋体" w:cs="Times New Roman"/>
          <w:sz w:val="24"/>
          <w:szCs w:val="24"/>
        </w:rPr>
        <w:t>部分，可引导学生围绕</w:t>
      </w:r>
      <w:r w:rsidRPr="00340399">
        <w:rPr>
          <w:rFonts w:hAnsi="宋体" w:cs="Times New Roman"/>
          <w:sz w:val="24"/>
          <w:szCs w:val="24"/>
        </w:rPr>
        <w:t>“</w:t>
      </w:r>
      <w:r w:rsidRPr="00340399">
        <w:rPr>
          <w:rFonts w:eastAsia="仿宋_GB2312" w:hAnsi="宋体" w:cs="Times New Roman"/>
          <w:sz w:val="24"/>
          <w:szCs w:val="24"/>
        </w:rPr>
        <w:t>作者回忆这些往事时，内心可能产生了哪些感受</w:t>
      </w:r>
      <w:r w:rsidRPr="00340399">
        <w:rPr>
          <w:rFonts w:hAnsi="宋体" w:cs="Times New Roman"/>
          <w:sz w:val="24"/>
          <w:szCs w:val="24"/>
        </w:rPr>
        <w:t>”</w:t>
      </w:r>
      <w:r w:rsidRPr="00340399">
        <w:rPr>
          <w:rFonts w:eastAsia="仿宋_GB2312" w:hAnsi="宋体" w:cs="Times New Roman"/>
          <w:sz w:val="24"/>
          <w:szCs w:val="24"/>
        </w:rPr>
        <w:t>这一问题自主阅读体会，可提出问题让学生思考：如果你是作者，在回忆如此快乐、美好的童年生活时，内心会有怎样的感受？</w:t>
      </w:r>
      <w:r w:rsidRPr="00340399">
        <w:rPr>
          <w:rFonts w:hAnsi="宋体" w:cs="Times New Roman"/>
          <w:sz w:val="24"/>
          <w:szCs w:val="24"/>
        </w:rPr>
        <w:t>“</w:t>
      </w:r>
      <w:r w:rsidRPr="00340399">
        <w:rPr>
          <w:rFonts w:eastAsia="仿宋_GB2312" w:hAnsi="宋体" w:cs="Times New Roman"/>
          <w:sz w:val="24"/>
          <w:szCs w:val="24"/>
        </w:rPr>
        <w:t>成年经历</w:t>
      </w:r>
      <w:r w:rsidRPr="00340399">
        <w:rPr>
          <w:rFonts w:hAnsi="宋体" w:cs="Times New Roman"/>
          <w:sz w:val="24"/>
          <w:szCs w:val="24"/>
        </w:rPr>
        <w:t>”</w:t>
      </w:r>
      <w:r w:rsidRPr="00340399">
        <w:rPr>
          <w:rFonts w:eastAsia="仿宋_GB2312" w:hAnsi="宋体" w:cs="Times New Roman"/>
          <w:sz w:val="24"/>
          <w:szCs w:val="24"/>
        </w:rPr>
        <w:t>部分，可引导学生围绕</w:t>
      </w:r>
      <w:r w:rsidRPr="00340399">
        <w:rPr>
          <w:rFonts w:hAnsi="宋体" w:cs="Times New Roman"/>
          <w:sz w:val="24"/>
          <w:szCs w:val="24"/>
        </w:rPr>
        <w:t>“</w:t>
      </w:r>
      <w:r w:rsidRPr="00340399">
        <w:rPr>
          <w:rFonts w:eastAsia="仿宋_GB2312" w:hAnsi="宋体" w:cs="Times New Roman"/>
          <w:sz w:val="24"/>
          <w:szCs w:val="24"/>
        </w:rPr>
        <w:t>每次经历给作者带来了哪些感受？</w:t>
      </w:r>
      <w:r w:rsidRPr="00340399">
        <w:rPr>
          <w:rFonts w:hAnsi="宋体" w:cs="Times New Roman"/>
          <w:sz w:val="24"/>
          <w:szCs w:val="24"/>
        </w:rPr>
        <w:t>”“</w:t>
      </w:r>
      <w:r w:rsidRPr="00340399">
        <w:rPr>
          <w:rFonts w:eastAsia="仿宋_GB2312" w:hAnsi="宋体" w:cs="Times New Roman"/>
          <w:sz w:val="24"/>
          <w:szCs w:val="24"/>
        </w:rPr>
        <w:t>作者为什么写这些经历？</w:t>
      </w:r>
      <w:r w:rsidRPr="00340399">
        <w:rPr>
          <w:rFonts w:hAnsi="宋体" w:cs="Times New Roman"/>
          <w:sz w:val="24"/>
          <w:szCs w:val="24"/>
        </w:rPr>
        <w:t>”</w:t>
      </w:r>
      <w:r w:rsidRPr="00340399">
        <w:rPr>
          <w:rFonts w:eastAsia="仿宋_GB2312" w:hAnsi="宋体" w:cs="Times New Roman"/>
          <w:sz w:val="24"/>
          <w:szCs w:val="24"/>
        </w:rPr>
        <w:t>等问题自主阅读，感受作者通过对比表达出的对家乡月亮的喜爱，以及对家乡的深切思念，再与同学交流自己的阅读体会。</w:t>
      </w:r>
    </w:p>
    <w:p w:rsidR="00CF390F" w:rsidRPr="00340399" w:rsidRDefault="00CF390F" w:rsidP="00CF390F">
      <w:pPr>
        <w:pStyle w:val="a6"/>
        <w:spacing w:line="360" w:lineRule="auto"/>
        <w:ind w:firstLineChars="200" w:firstLine="480"/>
        <w:jc w:val="center"/>
        <w:rPr>
          <w:rFonts w:eastAsia="仿宋_GB2312" w:hAnsi="宋体" w:cs="Times New Roman"/>
          <w:sz w:val="24"/>
          <w:szCs w:val="24"/>
        </w:rPr>
      </w:pPr>
      <w:r w:rsidRPr="00340399">
        <w:rPr>
          <w:rFonts w:eastAsia="黑体" w:hAnsi="宋体" w:cs="Times New Roman"/>
          <w:sz w:val="24"/>
          <w:szCs w:val="24"/>
        </w:rPr>
        <w:t xml:space="preserve">板块四　</w:t>
      </w:r>
      <w:r w:rsidRPr="000B1CEC">
        <w:rPr>
          <w:rFonts w:ascii="黑体" w:eastAsia="黑体" w:hAnsi="黑体" w:cs="Times New Roman"/>
          <w:sz w:val="24"/>
          <w:szCs w:val="24"/>
        </w:rPr>
        <w:t>拓展阅读，升华情感</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仿宋_GB2312" w:hAnsi="宋体" w:cs="Times New Roman"/>
          <w:sz w:val="24"/>
          <w:szCs w:val="24"/>
        </w:rPr>
        <w:t>.</w:t>
      </w:r>
      <w:r w:rsidRPr="00340399">
        <w:rPr>
          <w:rFonts w:hAnsi="宋体" w:cs="Times New Roman"/>
          <w:sz w:val="24"/>
          <w:szCs w:val="24"/>
        </w:rPr>
        <w:t>从古到今，思乡就是一个不变的话题。你还知道哪些思乡的古诗词？和大家分享一下</w:t>
      </w:r>
      <w:r w:rsidRPr="00340399">
        <w:rPr>
          <w:rFonts w:hAnsi="宋体" w:cs="Times New Roman"/>
          <w:sz w:val="24"/>
          <w:szCs w:val="24"/>
        </w:rPr>
        <w:lastRenderedPageBreak/>
        <w:t>吧！</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2.组内分享阅读。</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3.集体分享经典句子。</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课堂延伸的内容，教师要提前做好任务布置和具体引导，在操作过程中教师可以带领学生用多种形式展示思乡的古诗词，可以制作手抄报、布置班级宣传栏、开展小型的诗词朗诵会等。</w:t>
      </w:r>
    </w:p>
    <w:p w:rsidR="00CF390F" w:rsidRDefault="00CF390F" w:rsidP="00CF390F">
      <w:pPr>
        <w:pStyle w:val="a6"/>
        <w:spacing w:line="360" w:lineRule="auto"/>
        <w:ind w:firstLineChars="200" w:firstLine="480"/>
        <w:rPr>
          <w:rFonts w:eastAsia="黑体" w:hAnsi="宋体" w:cs="Times New Roman"/>
          <w:sz w:val="24"/>
          <w:szCs w:val="24"/>
        </w:rPr>
      </w:pPr>
      <w:r w:rsidRPr="00340399">
        <w:rPr>
          <w:rFonts w:eastAsia="黑体" w:hAnsi="宋体" w:cs="Times New Roman"/>
          <w:sz w:val="24"/>
          <w:szCs w:val="24"/>
        </w:rPr>
        <w:t>板书设计</w:t>
      </w:r>
    </w:p>
    <w:p w:rsidR="00CF390F" w:rsidRPr="00340399" w:rsidRDefault="00CF390F" w:rsidP="00CF390F">
      <w:pPr>
        <w:pStyle w:val="a6"/>
        <w:spacing w:line="360" w:lineRule="auto"/>
        <w:ind w:firstLineChars="200" w:firstLine="480"/>
        <w:rPr>
          <w:rFonts w:hAnsi="宋体" w:cs="Times New Roman"/>
          <w:sz w:val="24"/>
          <w:szCs w:val="24"/>
        </w:rPr>
      </w:pPr>
      <w:r>
        <w:rPr>
          <w:rFonts w:hAnsi="宋体" w:cs="Times New Roman"/>
          <w:noProof/>
          <w:sz w:val="24"/>
          <w:szCs w:val="24"/>
        </w:rPr>
        <w:drawing>
          <wp:inline distT="0" distB="0" distL="0" distR="0">
            <wp:extent cx="4564826" cy="1102540"/>
            <wp:effectExtent l="19050" t="0" r="7174" b="0"/>
            <wp:docPr id="644" name="图片 209" descr="C:\Users\Administrator\Desktop\QQ拼音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Administrator\Desktop\QQ拼音截图未命名.png"/>
                    <pic:cNvPicPr>
                      <a:picLocks noChangeAspect="1" noChangeArrowheads="1"/>
                    </pic:cNvPicPr>
                  </pic:nvPicPr>
                  <pic:blipFill>
                    <a:blip r:embed="rId6"/>
                    <a:srcRect/>
                    <a:stretch>
                      <a:fillRect/>
                    </a:stretch>
                  </pic:blipFill>
                  <pic:spPr bwMode="auto">
                    <a:xfrm>
                      <a:off x="0" y="0"/>
                      <a:ext cx="4564277" cy="1102407"/>
                    </a:xfrm>
                    <a:prstGeom prst="rect">
                      <a:avLst/>
                    </a:prstGeom>
                    <a:noFill/>
                    <a:ln w="9525">
                      <a:noFill/>
                      <a:miter lim="800000"/>
                      <a:headEnd/>
                      <a:tailEnd/>
                    </a:ln>
                  </pic:spPr>
                </pic:pic>
              </a:graphicData>
            </a:graphic>
          </wp:inline>
        </w:drawing>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作业设计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见《小学教</w:t>
      </w:r>
      <w:r w:rsidRPr="00340399">
        <w:rPr>
          <w:rFonts w:hAnsi="宋体" w:cs="Times New Roman" w:hint="eastAsia"/>
          <w:sz w:val="24"/>
          <w:szCs w:val="24"/>
        </w:rPr>
        <w:t>材全解随堂测》对应的测试内容。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教学反思</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1</w:t>
      </w:r>
      <w:r w:rsidRPr="00340399">
        <w:rPr>
          <w:rFonts w:hAnsi="宋体" w:cs="Times New Roman"/>
          <w:sz w:val="24"/>
          <w:szCs w:val="24"/>
        </w:rPr>
        <w:t>.</w:t>
      </w:r>
      <w:r w:rsidRPr="00340399">
        <w:rPr>
          <w:rFonts w:eastAsia="楷体_GB2312" w:hAnsi="宋体" w:cs="Times New Roman"/>
          <w:sz w:val="24"/>
          <w:szCs w:val="24"/>
        </w:rPr>
        <w:t>情境渲染，激发情感。</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通过吟诵古诗，拉近学生与文本的距离，初步将学生带进学习环境中，在交流季老的资料的基础上激发学生学习的兴趣，为学习新课做好了情感铺垫。</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2.</w:t>
      </w:r>
      <w:r w:rsidRPr="00340399">
        <w:rPr>
          <w:rFonts w:eastAsia="楷体_GB2312" w:hAnsi="宋体" w:cs="Times New Roman"/>
          <w:sz w:val="24"/>
          <w:szCs w:val="24"/>
        </w:rPr>
        <w:t>积累词语，丰富词汇。</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指导学生运用多种方法积累四字词语，在扫除阅读障碍的同时，增加学生的词汇积累量，以便学以致用。</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3.</w:t>
      </w:r>
      <w:r w:rsidRPr="00340399">
        <w:rPr>
          <w:rFonts w:eastAsia="楷体_GB2312" w:hAnsi="宋体" w:cs="Times New Roman"/>
          <w:sz w:val="24"/>
          <w:szCs w:val="24"/>
        </w:rPr>
        <w:t>多元阅读，情感升华。</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楷体_GB2312" w:hAnsi="宋体" w:cs="Times New Roman"/>
          <w:sz w:val="24"/>
          <w:szCs w:val="24"/>
        </w:rPr>
        <w:t>结合活动卡指导学生多元感悟文本，在抓关键句、品关键词中进行</w:t>
      </w:r>
      <w:r w:rsidRPr="00340399">
        <w:rPr>
          <w:rFonts w:eastAsia="楷体_GB2312" w:hAnsi="宋体" w:cs="Times New Roman" w:hint="eastAsia"/>
          <w:sz w:val="24"/>
          <w:szCs w:val="24"/>
        </w:rPr>
        <w:t>体会，</w:t>
      </w:r>
      <w:r w:rsidRPr="00340399">
        <w:rPr>
          <w:rFonts w:eastAsia="楷体_GB2312" w:hAnsi="宋体" w:cs="Times New Roman"/>
          <w:sz w:val="24"/>
          <w:szCs w:val="24"/>
        </w:rPr>
        <w:t>在理解感悟的基础上进行朗读，读出自己的感受，使学生与作者产生共鸣。</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学生课堂活动卡</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2268"/>
        <w:gridCol w:w="425"/>
        <w:gridCol w:w="1701"/>
        <w:gridCol w:w="284"/>
        <w:gridCol w:w="2554"/>
      </w:tblGrid>
      <w:tr w:rsidR="00CF390F" w:rsidRPr="000B1CEC" w:rsidTr="0026692B">
        <w:trPr>
          <w:jc w:val="center"/>
        </w:trPr>
        <w:tc>
          <w:tcPr>
            <w:tcW w:w="1384" w:type="dxa"/>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eastAsia="黑体" w:hAnsi="宋体" w:cs="Times New Roman"/>
              </w:rPr>
              <w:t>课　题</w:t>
            </w:r>
          </w:p>
        </w:tc>
        <w:tc>
          <w:tcPr>
            <w:tcW w:w="2268" w:type="dxa"/>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月是故乡明</w:t>
            </w:r>
          </w:p>
        </w:tc>
        <w:tc>
          <w:tcPr>
            <w:tcW w:w="2126"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 xml:space="preserve"> </w:t>
            </w:r>
            <w:r w:rsidRPr="000B1CEC">
              <w:rPr>
                <w:rFonts w:eastAsia="黑体" w:hAnsi="宋体" w:cs="Times New Roman"/>
              </w:rPr>
              <w:t>用　时</w:t>
            </w:r>
          </w:p>
        </w:tc>
        <w:tc>
          <w:tcPr>
            <w:tcW w:w="2838"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5～7分钟</w:t>
            </w:r>
          </w:p>
        </w:tc>
      </w:tr>
      <w:tr w:rsidR="00CF390F" w:rsidRPr="000B1CEC" w:rsidTr="0026692B">
        <w:trPr>
          <w:jc w:val="center"/>
        </w:trPr>
        <w:tc>
          <w:tcPr>
            <w:tcW w:w="1384" w:type="dxa"/>
            <w:vMerge w:val="restart"/>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eastAsia="黑体" w:hAnsi="宋体" w:cs="Times New Roman"/>
              </w:rPr>
              <w:t>活动内容</w:t>
            </w:r>
          </w:p>
        </w:tc>
        <w:tc>
          <w:tcPr>
            <w:tcW w:w="7232" w:type="dxa"/>
            <w:gridSpan w:val="5"/>
            <w:shd w:val="clear" w:color="auto" w:fill="auto"/>
            <w:vAlign w:val="center"/>
          </w:tcPr>
          <w:p w:rsidR="00CF390F" w:rsidRPr="000B1CEC" w:rsidRDefault="00CF390F" w:rsidP="0026692B">
            <w:pPr>
              <w:pStyle w:val="a6"/>
              <w:spacing w:line="360" w:lineRule="auto"/>
              <w:jc w:val="left"/>
              <w:rPr>
                <w:rFonts w:hAnsi="宋体" w:cs="Times New Roman"/>
              </w:rPr>
            </w:pPr>
            <w:r w:rsidRPr="000B1CEC">
              <w:rPr>
                <w:rFonts w:hAnsi="宋体" w:cs="Times New Roman"/>
              </w:rPr>
              <w:t>在这篇文章中，作者以“月”为线索，表达了自己对故乡的思念之情。</w:t>
            </w:r>
            <w:r w:rsidRPr="000B1CEC">
              <w:rPr>
                <w:rFonts w:hAnsi="宋体" w:cs="Times New Roman" w:hint="eastAsia"/>
              </w:rPr>
              <w:t>默读课文，</w:t>
            </w:r>
            <w:r w:rsidRPr="000B1CEC">
              <w:rPr>
                <w:rFonts w:hAnsi="宋体" w:cs="Times New Roman"/>
              </w:rPr>
              <w:t>说说作者由月亮想到了哪些往事和经历，产生了哪些内心感受。</w:t>
            </w: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7232" w:type="dxa"/>
            <w:gridSpan w:val="5"/>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童年趣事</w:t>
            </w: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时间</w:t>
            </w: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事件</w:t>
            </w: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心情</w:t>
            </w: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7232" w:type="dxa"/>
            <w:gridSpan w:val="5"/>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作者经历</w:t>
            </w: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地点</w:t>
            </w: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经典词句</w:t>
            </w: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作者感受</w:t>
            </w: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p>
        </w:tc>
      </w:tr>
      <w:tr w:rsidR="00CF390F" w:rsidRPr="000B1CEC" w:rsidTr="0026692B">
        <w:trPr>
          <w:jc w:val="center"/>
        </w:trPr>
        <w:tc>
          <w:tcPr>
            <w:tcW w:w="1384" w:type="dxa"/>
            <w:vMerge/>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693"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p>
        </w:tc>
        <w:tc>
          <w:tcPr>
            <w:tcW w:w="2554" w:type="dxa"/>
            <w:shd w:val="clear" w:color="auto" w:fill="auto"/>
            <w:vAlign w:val="center"/>
          </w:tcPr>
          <w:p w:rsidR="00CF390F" w:rsidRPr="000B1CEC" w:rsidRDefault="00CF390F" w:rsidP="0026692B">
            <w:pPr>
              <w:pStyle w:val="a6"/>
              <w:spacing w:line="360" w:lineRule="auto"/>
              <w:jc w:val="center"/>
              <w:rPr>
                <w:rFonts w:hAnsi="宋体" w:cs="Times New Roman"/>
              </w:rPr>
            </w:pP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★活动建议</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1.一边读课文一边用横线画出相关语句，并</w:t>
      </w:r>
      <w:r w:rsidRPr="00340399">
        <w:rPr>
          <w:rFonts w:hAnsi="宋体" w:cs="Times New Roman" w:hint="eastAsia"/>
          <w:sz w:val="24"/>
          <w:szCs w:val="24"/>
        </w:rPr>
        <w:t>简单写写自己的感受。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2.同桌之间说一说填写的表格并交流自己的感受。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3.集体交流，结合批注思考课文所表达的情感。</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学生课前预学案</w:t>
      </w:r>
    </w:p>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5"/>
        <w:gridCol w:w="1134"/>
        <w:gridCol w:w="851"/>
        <w:gridCol w:w="1842"/>
        <w:gridCol w:w="3405"/>
      </w:tblGrid>
      <w:tr w:rsidR="00CF390F" w:rsidRPr="000B1CEC" w:rsidTr="0026692B">
        <w:trPr>
          <w:jc w:val="center"/>
        </w:trPr>
        <w:tc>
          <w:tcPr>
            <w:tcW w:w="1385" w:type="dxa"/>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eastAsia="黑体" w:hAnsi="宋体" w:cs="Times New Roman"/>
              </w:rPr>
              <w:t>课　题</w:t>
            </w:r>
          </w:p>
        </w:tc>
        <w:tc>
          <w:tcPr>
            <w:tcW w:w="1985" w:type="dxa"/>
            <w:gridSpan w:val="2"/>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月是故乡明</w:t>
            </w:r>
          </w:p>
        </w:tc>
        <w:tc>
          <w:tcPr>
            <w:tcW w:w="1842" w:type="dxa"/>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eastAsia="黑体" w:hAnsi="宋体" w:cs="Times New Roman"/>
              </w:rPr>
              <w:t>时间建议</w:t>
            </w:r>
          </w:p>
        </w:tc>
        <w:tc>
          <w:tcPr>
            <w:tcW w:w="3405" w:type="dxa"/>
            <w:shd w:val="clear" w:color="auto" w:fill="auto"/>
            <w:vAlign w:val="center"/>
          </w:tcPr>
          <w:p w:rsidR="00CF390F" w:rsidRPr="000B1CEC" w:rsidRDefault="00CF390F" w:rsidP="0026692B">
            <w:pPr>
              <w:pStyle w:val="a6"/>
              <w:spacing w:line="360" w:lineRule="auto"/>
              <w:jc w:val="center"/>
              <w:rPr>
                <w:rFonts w:hAnsi="宋体" w:cs="Times New Roman"/>
              </w:rPr>
            </w:pPr>
            <w:r w:rsidRPr="000B1CEC">
              <w:rPr>
                <w:rFonts w:hAnsi="宋体" w:cs="Times New Roman"/>
              </w:rPr>
              <w:t>10～15分钟</w:t>
            </w:r>
          </w:p>
        </w:tc>
      </w:tr>
      <w:tr w:rsidR="00CF390F" w:rsidRPr="000B1CEC" w:rsidTr="0026692B">
        <w:trPr>
          <w:jc w:val="center"/>
        </w:trPr>
        <w:tc>
          <w:tcPr>
            <w:tcW w:w="1385" w:type="dxa"/>
            <w:vMerge w:val="restart"/>
            <w:shd w:val="clear" w:color="auto" w:fill="auto"/>
            <w:vAlign w:val="center"/>
          </w:tcPr>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预</w:t>
            </w:r>
          </w:p>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学</w:t>
            </w:r>
          </w:p>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内</w:t>
            </w:r>
          </w:p>
          <w:p w:rsidR="00CF390F" w:rsidRPr="000B1CEC" w:rsidRDefault="00CF390F" w:rsidP="0026692B">
            <w:pPr>
              <w:pStyle w:val="a6"/>
              <w:spacing w:line="360" w:lineRule="auto"/>
              <w:jc w:val="center"/>
              <w:rPr>
                <w:rFonts w:hAnsi="宋体" w:cs="Times New Roman"/>
              </w:rPr>
            </w:pPr>
            <w:r w:rsidRPr="000B1CEC">
              <w:rPr>
                <w:rFonts w:eastAsia="黑体" w:hAnsi="宋体" w:cs="Times New Roman"/>
              </w:rPr>
              <w:t>容</w:t>
            </w:r>
          </w:p>
        </w:tc>
        <w:tc>
          <w:tcPr>
            <w:tcW w:w="1134" w:type="dxa"/>
            <w:shd w:val="clear" w:color="auto" w:fill="auto"/>
            <w:vAlign w:val="center"/>
          </w:tcPr>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熟读课文</w:t>
            </w:r>
          </w:p>
        </w:tc>
        <w:tc>
          <w:tcPr>
            <w:tcW w:w="6098" w:type="dxa"/>
            <w:gridSpan w:val="3"/>
            <w:shd w:val="clear" w:color="auto" w:fill="auto"/>
            <w:vAlign w:val="center"/>
          </w:tcPr>
          <w:p w:rsidR="00CF390F" w:rsidRPr="000B1CEC" w:rsidRDefault="00CF390F" w:rsidP="0026692B">
            <w:pPr>
              <w:pStyle w:val="a6"/>
              <w:spacing w:line="360" w:lineRule="auto"/>
              <w:jc w:val="left"/>
              <w:rPr>
                <w:rFonts w:hAnsi="宋体" w:cs="Times New Roman"/>
              </w:rPr>
            </w:pPr>
            <w:r w:rsidRPr="000B1CEC">
              <w:rPr>
                <w:rFonts w:hAnsi="宋体" w:cs="Times New Roman"/>
              </w:rPr>
              <w:t>1.本文共有(　　)个自然段。</w:t>
            </w:r>
          </w:p>
          <w:p w:rsidR="00CF390F" w:rsidRPr="000B1CEC" w:rsidRDefault="00CF390F" w:rsidP="0026692B">
            <w:pPr>
              <w:pStyle w:val="a6"/>
              <w:spacing w:line="360" w:lineRule="auto"/>
              <w:jc w:val="left"/>
              <w:rPr>
                <w:rFonts w:hAnsi="宋体" w:cs="Times New Roman"/>
              </w:rPr>
            </w:pPr>
            <w:r w:rsidRPr="000B1CEC">
              <w:rPr>
                <w:rFonts w:hAnsi="宋体" w:cs="Times New Roman"/>
              </w:rPr>
              <w:t>2.默读两遍，朗读三遍，读通、读顺课文。</w:t>
            </w:r>
          </w:p>
        </w:tc>
      </w:tr>
      <w:tr w:rsidR="00CF390F" w:rsidRPr="000B1CEC" w:rsidTr="0026692B">
        <w:trPr>
          <w:jc w:val="center"/>
        </w:trPr>
        <w:tc>
          <w:tcPr>
            <w:tcW w:w="1385" w:type="dxa"/>
            <w:vMerge/>
            <w:shd w:val="clear" w:color="auto" w:fill="auto"/>
            <w:vAlign w:val="center"/>
          </w:tcPr>
          <w:p w:rsidR="00CF390F" w:rsidRPr="000B1CEC" w:rsidRDefault="00CF390F" w:rsidP="0026692B">
            <w:pPr>
              <w:pStyle w:val="a6"/>
              <w:spacing w:line="360" w:lineRule="auto"/>
              <w:jc w:val="center"/>
              <w:rPr>
                <w:rFonts w:eastAsia="黑体" w:hAnsi="宋体" w:cs="Times New Roman"/>
              </w:rPr>
            </w:pPr>
          </w:p>
        </w:tc>
        <w:tc>
          <w:tcPr>
            <w:tcW w:w="1134" w:type="dxa"/>
            <w:shd w:val="clear" w:color="auto" w:fill="auto"/>
            <w:vAlign w:val="center"/>
          </w:tcPr>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预习字词</w:t>
            </w:r>
          </w:p>
        </w:tc>
        <w:tc>
          <w:tcPr>
            <w:tcW w:w="6098" w:type="dxa"/>
            <w:gridSpan w:val="3"/>
            <w:shd w:val="clear" w:color="auto" w:fill="auto"/>
            <w:vAlign w:val="center"/>
          </w:tcPr>
          <w:p w:rsidR="00CF390F" w:rsidRPr="000B1CEC" w:rsidRDefault="00CF390F" w:rsidP="0026692B">
            <w:pPr>
              <w:pStyle w:val="a6"/>
              <w:spacing w:line="360" w:lineRule="auto"/>
              <w:jc w:val="left"/>
              <w:rPr>
                <w:rFonts w:hAnsi="宋体" w:cs="Times New Roman"/>
              </w:rPr>
            </w:pPr>
            <w:r w:rsidRPr="000B1CEC">
              <w:rPr>
                <w:rFonts w:hAnsi="宋体" w:cs="Times New Roman"/>
              </w:rPr>
              <w:t>1.写出加点字的读音。</w:t>
            </w:r>
          </w:p>
          <w:p w:rsidR="00CF390F" w:rsidRPr="000B1CEC" w:rsidRDefault="00CF390F" w:rsidP="0026692B">
            <w:pPr>
              <w:pStyle w:val="a6"/>
              <w:spacing w:line="360" w:lineRule="auto"/>
              <w:jc w:val="left"/>
              <w:rPr>
                <w:rFonts w:hAnsi="宋体" w:cs="Times New Roman"/>
              </w:rPr>
            </w:pPr>
            <w:r w:rsidRPr="000B1CEC">
              <w:rPr>
                <w:rFonts w:hAnsi="宋体" w:cs="Times New Roman"/>
                <w:em w:val="underDot"/>
              </w:rPr>
              <w:t>篝</w:t>
            </w:r>
            <w:r w:rsidRPr="000B1CEC">
              <w:rPr>
                <w:rFonts w:hAnsi="宋体" w:cs="Times New Roman"/>
              </w:rPr>
              <w:t xml:space="preserve">火(　　　)　　　</w:t>
            </w:r>
            <w:r w:rsidRPr="000B1CEC">
              <w:rPr>
                <w:rFonts w:hAnsi="宋体" w:cs="Times New Roman"/>
                <w:em w:val="underDot"/>
              </w:rPr>
              <w:t>萌</w:t>
            </w:r>
            <w:r w:rsidRPr="000B1CEC">
              <w:rPr>
                <w:rFonts w:hAnsi="宋体" w:cs="Times New Roman"/>
              </w:rPr>
              <w:t xml:space="preserve">动(　　　)　　　</w:t>
            </w:r>
            <w:r w:rsidRPr="000B1CEC">
              <w:rPr>
                <w:rFonts w:hAnsi="宋体" w:cs="Times New Roman"/>
                <w:em w:val="underDot"/>
              </w:rPr>
              <w:t>澄澈</w:t>
            </w:r>
            <w:r w:rsidRPr="000B1CEC">
              <w:rPr>
                <w:rFonts w:hAnsi="宋体" w:cs="Times New Roman"/>
              </w:rPr>
              <w:t>(　　　)(　　　)</w:t>
            </w:r>
          </w:p>
          <w:p w:rsidR="00CF390F" w:rsidRPr="000B1CEC" w:rsidRDefault="00CF390F" w:rsidP="0026692B">
            <w:pPr>
              <w:pStyle w:val="a6"/>
              <w:spacing w:line="360" w:lineRule="auto"/>
              <w:jc w:val="left"/>
              <w:rPr>
                <w:rFonts w:hAnsi="宋体" w:cs="Times New Roman"/>
              </w:rPr>
            </w:pPr>
            <w:r w:rsidRPr="000B1CEC">
              <w:rPr>
                <w:rFonts w:hAnsi="宋体" w:cs="Times New Roman"/>
                <w:em w:val="underDot"/>
              </w:rPr>
              <w:t>燕</w:t>
            </w:r>
            <w:r w:rsidRPr="000B1CEC">
              <w:rPr>
                <w:rFonts w:hAnsi="宋体" w:cs="Times New Roman"/>
              </w:rPr>
              <w:t xml:space="preserve">园(　　　)  </w:t>
            </w:r>
            <w:r>
              <w:rPr>
                <w:rFonts w:hAnsi="宋体" w:cs="Times New Roman" w:hint="eastAsia"/>
              </w:rPr>
              <w:t xml:space="preserve">    </w:t>
            </w:r>
            <w:r w:rsidRPr="000B1CEC">
              <w:rPr>
                <w:rFonts w:hAnsi="宋体" w:cs="Times New Roman"/>
              </w:rPr>
              <w:t>徘</w:t>
            </w:r>
            <w:r w:rsidRPr="000B1CEC">
              <w:rPr>
                <w:rFonts w:hAnsi="宋体" w:cs="Times New Roman"/>
                <w:em w:val="underDot"/>
              </w:rPr>
              <w:t>徊</w:t>
            </w:r>
            <w:r w:rsidRPr="000B1CEC">
              <w:rPr>
                <w:rFonts w:hAnsi="宋体" w:cs="Times New Roman"/>
              </w:rPr>
              <w:t xml:space="preserve">(　　　)  </w:t>
            </w:r>
            <w:r>
              <w:rPr>
                <w:rFonts w:hAnsi="宋体" w:cs="Times New Roman" w:hint="eastAsia"/>
              </w:rPr>
              <w:t xml:space="preserve">    </w:t>
            </w:r>
            <w:r w:rsidRPr="000B1CEC">
              <w:rPr>
                <w:rFonts w:hAnsi="宋体" w:cs="Times New Roman"/>
                <w:em w:val="underDot"/>
              </w:rPr>
              <w:t>旖旎</w:t>
            </w:r>
            <w:r w:rsidRPr="000B1CEC">
              <w:rPr>
                <w:rFonts w:hAnsi="宋体" w:cs="Times New Roman"/>
              </w:rPr>
              <w:t>(　　　)(　　　)</w:t>
            </w:r>
          </w:p>
          <w:p w:rsidR="00CF390F" w:rsidRPr="000B1CEC" w:rsidRDefault="00CF390F" w:rsidP="0026692B">
            <w:pPr>
              <w:pStyle w:val="a6"/>
              <w:spacing w:line="360" w:lineRule="auto"/>
              <w:jc w:val="left"/>
              <w:rPr>
                <w:rFonts w:hAnsi="宋体" w:cs="Times New Roman"/>
              </w:rPr>
            </w:pPr>
            <w:r w:rsidRPr="000B1CEC">
              <w:rPr>
                <w:rFonts w:hAnsi="宋体" w:cs="Times New Roman"/>
              </w:rPr>
              <w:t>2.选择能组成词语的字，打“√”。</w:t>
            </w:r>
          </w:p>
          <w:p w:rsidR="00CF390F" w:rsidRPr="000B1CEC" w:rsidRDefault="00CF390F" w:rsidP="0026692B">
            <w:pPr>
              <w:pStyle w:val="a6"/>
              <w:spacing w:line="360" w:lineRule="auto"/>
              <w:jc w:val="left"/>
              <w:rPr>
                <w:rFonts w:hAnsi="宋体" w:cs="Times New Roman"/>
              </w:rPr>
            </w:pPr>
            <w:r w:rsidRPr="000B1CEC">
              <w:rPr>
                <w:rFonts w:hAnsi="宋体" w:cs="Times New Roman"/>
              </w:rPr>
              <w:t xml:space="preserve">浩(渺　缈)  </w:t>
            </w:r>
            <w:r>
              <w:rPr>
                <w:rFonts w:hAnsi="宋体" w:cs="Times New Roman" w:hint="eastAsia"/>
              </w:rPr>
              <w:t xml:space="preserve">   </w:t>
            </w:r>
            <w:r w:rsidRPr="000B1CEC">
              <w:rPr>
                <w:rFonts w:hAnsi="宋体" w:cs="Times New Roman"/>
              </w:rPr>
              <w:t xml:space="preserve">(瑞　端)士  </w:t>
            </w:r>
            <w:r>
              <w:rPr>
                <w:rFonts w:hAnsi="宋体" w:cs="Times New Roman" w:hint="eastAsia"/>
              </w:rPr>
              <w:t xml:space="preserve">    </w:t>
            </w:r>
            <w:r w:rsidRPr="000B1CEC">
              <w:rPr>
                <w:rFonts w:hAnsi="宋体" w:cs="Times New Roman"/>
              </w:rPr>
              <w:t>(莱　菜)芒湖</w:t>
            </w:r>
          </w:p>
          <w:p w:rsidR="00CF390F" w:rsidRPr="000B1CEC" w:rsidRDefault="00CF390F" w:rsidP="0026692B">
            <w:pPr>
              <w:pStyle w:val="a6"/>
              <w:spacing w:line="360" w:lineRule="auto"/>
              <w:jc w:val="left"/>
              <w:rPr>
                <w:rFonts w:hAnsi="宋体" w:cs="Times New Roman"/>
              </w:rPr>
            </w:pPr>
            <w:r w:rsidRPr="000B1CEC">
              <w:rPr>
                <w:rFonts w:hAnsi="宋体" w:cs="Times New Roman"/>
              </w:rPr>
              <w:t xml:space="preserve">万(顷　倾) </w:t>
            </w:r>
            <w:r>
              <w:rPr>
                <w:rFonts w:hAnsi="宋体" w:cs="Times New Roman" w:hint="eastAsia"/>
              </w:rPr>
              <w:t xml:space="preserve">   </w:t>
            </w:r>
            <w:r w:rsidRPr="000B1CEC">
              <w:rPr>
                <w:rFonts w:hAnsi="宋体" w:cs="Times New Roman"/>
              </w:rPr>
              <w:t xml:space="preserve"> 巍(峩　峨)  </w:t>
            </w:r>
            <w:r>
              <w:rPr>
                <w:rFonts w:hAnsi="宋体" w:cs="Times New Roman" w:hint="eastAsia"/>
              </w:rPr>
              <w:t xml:space="preserve">    </w:t>
            </w:r>
            <w:r w:rsidRPr="000B1CEC">
              <w:rPr>
                <w:rFonts w:hAnsi="宋体" w:cs="Times New Roman"/>
              </w:rPr>
              <w:t>点(缀　辍)</w:t>
            </w:r>
          </w:p>
          <w:p w:rsidR="00CF390F" w:rsidRPr="000B1CEC" w:rsidRDefault="00CF390F" w:rsidP="0026692B">
            <w:pPr>
              <w:pStyle w:val="a6"/>
              <w:spacing w:line="360" w:lineRule="auto"/>
              <w:jc w:val="left"/>
              <w:rPr>
                <w:rFonts w:hAnsi="宋体" w:cs="Times New Roman"/>
              </w:rPr>
            </w:pPr>
            <w:r w:rsidRPr="000B1CEC">
              <w:rPr>
                <w:rFonts w:hAnsi="宋体" w:cs="Times New Roman"/>
              </w:rPr>
              <w:t>3.根据课文，把下面的四字词语补充完整。</w:t>
            </w:r>
          </w:p>
          <w:p w:rsidR="00CF390F" w:rsidRPr="000B1CEC" w:rsidRDefault="00CF390F" w:rsidP="0026692B">
            <w:pPr>
              <w:pStyle w:val="a6"/>
              <w:spacing w:line="360" w:lineRule="auto"/>
              <w:jc w:val="left"/>
              <w:rPr>
                <w:rFonts w:hAnsi="宋体" w:cs="Times New Roman"/>
              </w:rPr>
            </w:pPr>
            <w:r w:rsidRPr="000B1CEC">
              <w:rPr>
                <w:rFonts w:hAnsi="宋体" w:cs="Times New Roman"/>
              </w:rPr>
              <w:t>顶(　　)立(　　)  恍然(　　)(　　)  相映(　　)(　　)</w:t>
            </w:r>
          </w:p>
          <w:p w:rsidR="00CF390F" w:rsidRPr="000B1CEC" w:rsidRDefault="00CF390F" w:rsidP="0026692B">
            <w:pPr>
              <w:pStyle w:val="a6"/>
              <w:spacing w:line="360" w:lineRule="auto"/>
              <w:jc w:val="left"/>
              <w:rPr>
                <w:rFonts w:hAnsi="宋体" w:cs="Times New Roman"/>
              </w:rPr>
            </w:pPr>
            <w:r w:rsidRPr="000B1CEC">
              <w:rPr>
                <w:rFonts w:hAnsi="宋体" w:cs="Times New Roman"/>
              </w:rPr>
              <w:t>离(　　)背(　　)  (　　)(　　)万顷  良(　　)美(　　)</w:t>
            </w:r>
          </w:p>
          <w:p w:rsidR="00CF390F" w:rsidRPr="000B1CEC" w:rsidRDefault="00CF390F" w:rsidP="0026692B">
            <w:pPr>
              <w:pStyle w:val="a6"/>
              <w:spacing w:line="360" w:lineRule="auto"/>
              <w:jc w:val="left"/>
              <w:rPr>
                <w:rFonts w:hAnsi="宋体" w:cs="Times New Roman"/>
              </w:rPr>
            </w:pPr>
            <w:r w:rsidRPr="000B1CEC">
              <w:rPr>
                <w:rFonts w:hAnsi="宋体" w:cs="Times New Roman"/>
              </w:rPr>
              <w:t>4.借助工具书或联系上下文理解下面的词语。</w:t>
            </w:r>
          </w:p>
          <w:p w:rsidR="00CF390F" w:rsidRDefault="00CF390F" w:rsidP="0026692B">
            <w:pPr>
              <w:pStyle w:val="a6"/>
              <w:spacing w:line="360" w:lineRule="auto"/>
              <w:jc w:val="left"/>
              <w:rPr>
                <w:rFonts w:hAnsi="宋体" w:cs="Times New Roman" w:hint="eastAsia"/>
              </w:rPr>
            </w:pPr>
            <w:r w:rsidRPr="000B1CEC">
              <w:rPr>
                <w:rFonts w:hAnsi="宋体" w:cs="Times New Roman"/>
              </w:rPr>
              <w:t>陪衬　烟波浩渺　风光旖旎　巍峨　茂林修竹</w:t>
            </w:r>
          </w:p>
          <w:p w:rsidR="00901404" w:rsidRPr="000B1CEC" w:rsidRDefault="00901404" w:rsidP="0026692B">
            <w:pPr>
              <w:pStyle w:val="a6"/>
              <w:spacing w:line="360" w:lineRule="auto"/>
              <w:jc w:val="left"/>
              <w:rPr>
                <w:rFonts w:hAnsi="宋体" w:cs="Times New Roman"/>
              </w:rPr>
            </w:pPr>
          </w:p>
        </w:tc>
      </w:tr>
      <w:tr w:rsidR="00CF390F" w:rsidRPr="000B1CEC" w:rsidTr="0026692B">
        <w:trPr>
          <w:jc w:val="center"/>
        </w:trPr>
        <w:tc>
          <w:tcPr>
            <w:tcW w:w="1385" w:type="dxa"/>
            <w:vMerge/>
            <w:shd w:val="clear" w:color="auto" w:fill="auto"/>
            <w:vAlign w:val="center"/>
          </w:tcPr>
          <w:p w:rsidR="00CF390F" w:rsidRPr="000B1CEC" w:rsidRDefault="00CF390F" w:rsidP="0026692B">
            <w:pPr>
              <w:pStyle w:val="a6"/>
              <w:spacing w:line="360" w:lineRule="auto"/>
              <w:jc w:val="center"/>
              <w:rPr>
                <w:rFonts w:eastAsia="黑体" w:hAnsi="宋体" w:cs="Times New Roman"/>
              </w:rPr>
            </w:pPr>
          </w:p>
        </w:tc>
        <w:tc>
          <w:tcPr>
            <w:tcW w:w="1134" w:type="dxa"/>
            <w:shd w:val="clear" w:color="auto" w:fill="auto"/>
            <w:vAlign w:val="center"/>
          </w:tcPr>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内容感知</w:t>
            </w:r>
          </w:p>
        </w:tc>
        <w:tc>
          <w:tcPr>
            <w:tcW w:w="6098" w:type="dxa"/>
            <w:gridSpan w:val="3"/>
            <w:shd w:val="clear" w:color="auto" w:fill="auto"/>
            <w:vAlign w:val="center"/>
          </w:tcPr>
          <w:p w:rsidR="00CF390F" w:rsidRPr="000B1CEC" w:rsidRDefault="00CF390F" w:rsidP="0026692B">
            <w:pPr>
              <w:pStyle w:val="a6"/>
              <w:spacing w:line="360" w:lineRule="auto"/>
              <w:jc w:val="left"/>
              <w:rPr>
                <w:rFonts w:hAnsi="宋体" w:cs="Times New Roman"/>
              </w:rPr>
            </w:pPr>
            <w:r w:rsidRPr="000B1CEC">
              <w:rPr>
                <w:rFonts w:hAnsi="宋体" w:cs="Times New Roman"/>
              </w:rPr>
              <w:t>根据课文内容判断，对的打“√”，错的打“</w:t>
            </w:r>
            <w:r>
              <w:rPr>
                <w:rFonts w:ascii="MingLiU_HKSCS" w:eastAsia="MingLiU_HKSCS" w:hAnsi="MingLiU_HKSCS" w:cs="MingLiU_HKSCS" w:hint="eastAsia"/>
              </w:rPr>
              <w:t>×</w:t>
            </w:r>
            <w:r w:rsidRPr="000B1CEC">
              <w:rPr>
                <w:rFonts w:hAnsi="宋体" w:cs="Times New Roman"/>
              </w:rPr>
              <w:t>”。</w:t>
            </w:r>
          </w:p>
          <w:p w:rsidR="00CF390F" w:rsidRPr="000B1CEC" w:rsidRDefault="00CF390F" w:rsidP="0026692B">
            <w:pPr>
              <w:pStyle w:val="a6"/>
              <w:spacing w:line="360" w:lineRule="auto"/>
              <w:jc w:val="left"/>
              <w:rPr>
                <w:rFonts w:hAnsi="宋体" w:cs="Times New Roman"/>
              </w:rPr>
            </w:pPr>
            <w:r w:rsidRPr="000B1CEC">
              <w:rPr>
                <w:rFonts w:hAnsi="宋体" w:cs="Times New Roman"/>
              </w:rPr>
              <w:t>1.在中国古代诗文中，给月亮当陪衬最多的是山和水。(　　)</w:t>
            </w:r>
          </w:p>
          <w:p w:rsidR="00CF390F" w:rsidRPr="000B1CEC" w:rsidRDefault="00CF390F" w:rsidP="0026692B">
            <w:pPr>
              <w:pStyle w:val="a6"/>
              <w:spacing w:line="360" w:lineRule="auto"/>
              <w:jc w:val="left"/>
              <w:rPr>
                <w:rFonts w:hAnsi="宋体" w:cs="Times New Roman"/>
              </w:rPr>
            </w:pPr>
            <w:r w:rsidRPr="000B1CEC">
              <w:rPr>
                <w:rFonts w:hAnsi="宋体" w:cs="Times New Roman"/>
              </w:rPr>
              <w:t>2.“我”的故乡群山连绵起伏，可以很好地观赏“月出于东山之上”的景象。(　　)</w:t>
            </w:r>
          </w:p>
          <w:p w:rsidR="00CF390F" w:rsidRPr="000B1CEC" w:rsidRDefault="00CF390F" w:rsidP="0026692B">
            <w:pPr>
              <w:pStyle w:val="a6"/>
              <w:spacing w:line="360" w:lineRule="auto"/>
              <w:jc w:val="left"/>
              <w:rPr>
                <w:rFonts w:hAnsi="宋体" w:cs="Times New Roman"/>
              </w:rPr>
            </w:pPr>
            <w:r w:rsidRPr="000B1CEC">
              <w:rPr>
                <w:rFonts w:hAnsi="宋体" w:cs="Times New Roman"/>
              </w:rPr>
              <w:t>3.“我”认为那些广阔世界里的大月亮，都比不上故乡的小月亮。(　　)</w:t>
            </w:r>
          </w:p>
          <w:p w:rsidR="00CF390F" w:rsidRPr="000B1CEC" w:rsidRDefault="00CF390F" w:rsidP="0026692B">
            <w:pPr>
              <w:pStyle w:val="a6"/>
              <w:spacing w:line="360" w:lineRule="auto"/>
              <w:jc w:val="left"/>
              <w:rPr>
                <w:rFonts w:hAnsi="宋体" w:cs="Times New Roman"/>
              </w:rPr>
            </w:pPr>
            <w:r w:rsidRPr="000B1CEC">
              <w:rPr>
                <w:rFonts w:hAnsi="宋体" w:cs="Times New Roman"/>
              </w:rPr>
              <w:t>4.“我”至今无法忘记故乡的小月亮。(　　)</w:t>
            </w:r>
          </w:p>
        </w:tc>
      </w:tr>
      <w:tr w:rsidR="00CF390F" w:rsidRPr="000B1CEC" w:rsidTr="0026692B">
        <w:trPr>
          <w:jc w:val="center"/>
        </w:trPr>
        <w:tc>
          <w:tcPr>
            <w:tcW w:w="1385" w:type="dxa"/>
            <w:vMerge/>
            <w:shd w:val="clear" w:color="auto" w:fill="auto"/>
            <w:vAlign w:val="center"/>
          </w:tcPr>
          <w:p w:rsidR="00CF390F" w:rsidRPr="000B1CEC" w:rsidRDefault="00CF390F" w:rsidP="0026692B">
            <w:pPr>
              <w:pStyle w:val="a6"/>
              <w:spacing w:line="360" w:lineRule="auto"/>
              <w:jc w:val="center"/>
              <w:rPr>
                <w:rFonts w:eastAsia="黑体" w:hAnsi="宋体" w:cs="Times New Roman"/>
              </w:rPr>
            </w:pPr>
          </w:p>
        </w:tc>
        <w:tc>
          <w:tcPr>
            <w:tcW w:w="1134" w:type="dxa"/>
            <w:shd w:val="clear" w:color="auto" w:fill="auto"/>
            <w:vAlign w:val="center"/>
          </w:tcPr>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资料搜集</w:t>
            </w:r>
          </w:p>
        </w:tc>
        <w:tc>
          <w:tcPr>
            <w:tcW w:w="6098" w:type="dxa"/>
            <w:gridSpan w:val="3"/>
            <w:shd w:val="clear" w:color="auto" w:fill="auto"/>
            <w:vAlign w:val="center"/>
          </w:tcPr>
          <w:p w:rsidR="00CF390F" w:rsidRPr="000B1CEC" w:rsidRDefault="00CF390F" w:rsidP="0026692B">
            <w:pPr>
              <w:pStyle w:val="a6"/>
              <w:spacing w:line="360" w:lineRule="auto"/>
              <w:jc w:val="left"/>
              <w:rPr>
                <w:rFonts w:hAnsi="宋体" w:cs="Times New Roman"/>
              </w:rPr>
            </w:pPr>
            <w:r w:rsidRPr="000B1CEC">
              <w:rPr>
                <w:rFonts w:hAnsi="宋体" w:cs="Times New Roman"/>
              </w:rPr>
              <w:t xml:space="preserve">　　季羡林，</w:t>
            </w:r>
            <w:r w:rsidRPr="000B1CEC">
              <w:rPr>
                <w:rFonts w:hAnsi="宋体" w:cs="Times New Roman" w:hint="eastAsia"/>
              </w:rPr>
              <w:t>中国</w:t>
            </w:r>
            <w:r w:rsidRPr="000B1CEC">
              <w:rPr>
                <w:rFonts w:hAnsi="宋体" w:cs="Times New Roman"/>
              </w:rPr>
              <w:t>__________家、__________家、_________家，主要作品有译著《_________》《_________》，散文集《__________》《__________》等。</w:t>
            </w:r>
          </w:p>
        </w:tc>
      </w:tr>
      <w:tr w:rsidR="00CF390F" w:rsidRPr="000B1CEC" w:rsidTr="0026692B">
        <w:trPr>
          <w:jc w:val="center"/>
        </w:trPr>
        <w:tc>
          <w:tcPr>
            <w:tcW w:w="1385" w:type="dxa"/>
            <w:vMerge/>
            <w:shd w:val="clear" w:color="auto" w:fill="auto"/>
            <w:vAlign w:val="center"/>
          </w:tcPr>
          <w:p w:rsidR="00CF390F" w:rsidRPr="000B1CEC" w:rsidRDefault="00CF390F" w:rsidP="0026692B">
            <w:pPr>
              <w:pStyle w:val="a6"/>
              <w:spacing w:line="360" w:lineRule="auto"/>
              <w:jc w:val="center"/>
              <w:rPr>
                <w:rFonts w:eastAsia="黑体" w:hAnsi="宋体" w:cs="Times New Roman"/>
              </w:rPr>
            </w:pPr>
          </w:p>
        </w:tc>
        <w:tc>
          <w:tcPr>
            <w:tcW w:w="1134" w:type="dxa"/>
            <w:shd w:val="clear" w:color="auto" w:fill="auto"/>
            <w:vAlign w:val="center"/>
          </w:tcPr>
          <w:p w:rsidR="00CF390F" w:rsidRPr="000B1CEC" w:rsidRDefault="00CF390F" w:rsidP="0026692B">
            <w:pPr>
              <w:pStyle w:val="a6"/>
              <w:spacing w:line="360" w:lineRule="auto"/>
              <w:jc w:val="center"/>
              <w:rPr>
                <w:rFonts w:eastAsia="黑体" w:hAnsi="宋体" w:cs="Times New Roman"/>
              </w:rPr>
            </w:pPr>
            <w:r w:rsidRPr="000B1CEC">
              <w:rPr>
                <w:rFonts w:eastAsia="黑体" w:hAnsi="宋体" w:cs="Times New Roman"/>
              </w:rPr>
              <w:t>阅读质疑</w:t>
            </w:r>
          </w:p>
        </w:tc>
        <w:tc>
          <w:tcPr>
            <w:tcW w:w="6098" w:type="dxa"/>
            <w:gridSpan w:val="3"/>
            <w:shd w:val="clear" w:color="auto" w:fill="auto"/>
            <w:vAlign w:val="center"/>
          </w:tcPr>
          <w:p w:rsidR="00CF390F" w:rsidRPr="000B1CEC" w:rsidRDefault="00CF390F" w:rsidP="0026692B">
            <w:pPr>
              <w:pStyle w:val="a6"/>
              <w:spacing w:line="360" w:lineRule="auto"/>
              <w:jc w:val="left"/>
              <w:rPr>
                <w:rFonts w:hAnsi="宋体" w:cs="Times New Roman"/>
              </w:rPr>
            </w:pPr>
            <w:r w:rsidRPr="000B1CEC">
              <w:rPr>
                <w:rFonts w:hAnsi="宋体" w:cs="Times New Roman"/>
              </w:rPr>
              <w:t>1.故乡的小月亮有什么含义？</w:t>
            </w:r>
          </w:p>
          <w:p w:rsidR="00CF390F" w:rsidRPr="000B1CEC" w:rsidRDefault="00CF390F" w:rsidP="0026692B">
            <w:pPr>
              <w:pStyle w:val="a6"/>
              <w:spacing w:line="360" w:lineRule="auto"/>
              <w:jc w:val="left"/>
              <w:rPr>
                <w:rFonts w:hAnsi="宋体" w:cs="Times New Roman"/>
              </w:rPr>
            </w:pPr>
            <w:r w:rsidRPr="000B1CEC">
              <w:rPr>
                <w:rFonts w:hAnsi="宋体" w:cs="Times New Roman"/>
              </w:rPr>
              <w:t>2.读了课文，我还要在上课时努力弄懂下面的问题：</w:t>
            </w:r>
          </w:p>
          <w:p w:rsidR="00CF390F" w:rsidRPr="000B1CEC" w:rsidRDefault="00CF390F" w:rsidP="0026692B">
            <w:pPr>
              <w:pStyle w:val="a6"/>
              <w:spacing w:line="360" w:lineRule="auto"/>
              <w:jc w:val="left"/>
              <w:rPr>
                <w:rFonts w:hAnsi="宋体" w:cs="Times New Roman"/>
              </w:rPr>
            </w:pPr>
            <w:r w:rsidRPr="000B1CEC">
              <w:rPr>
                <w:rFonts w:hAnsi="宋体" w:cs="Times New Roman"/>
              </w:rPr>
              <w:t>________________________________________________________</w:t>
            </w:r>
          </w:p>
        </w:tc>
      </w:tr>
    </w:tbl>
    <w:p w:rsidR="00CF390F" w:rsidRDefault="00CF390F" w:rsidP="009277C7">
      <w:pPr>
        <w:pStyle w:val="a6"/>
        <w:spacing w:line="360" w:lineRule="auto"/>
        <w:ind w:firstLineChars="200" w:firstLine="480"/>
        <w:jc w:val="center"/>
        <w:rPr>
          <w:rFonts w:eastAsia="黑体" w:hAnsi="宋体" w:cs="Times New Roman"/>
          <w:sz w:val="24"/>
          <w:szCs w:val="24"/>
        </w:rPr>
      </w:pPr>
    </w:p>
    <w:sectPr w:rsidR="00CF390F" w:rsidSect="0071234D">
      <w:headerReference w:type="default" r:id="rId7"/>
      <w:pgSz w:w="11906" w:h="16838"/>
      <w:pgMar w:top="1701" w:right="1134" w:bottom="153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952" w:rsidRDefault="003A2952" w:rsidP="00F473E2">
      <w:r>
        <w:separator/>
      </w:r>
    </w:p>
  </w:endnote>
  <w:endnote w:type="continuationSeparator" w:id="1">
    <w:p w:rsidR="003A2952" w:rsidRDefault="003A2952" w:rsidP="00F473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MingLiU_HKSCS">
    <w:panose1 w:val="02020500000000000000"/>
    <w:charset w:val="88"/>
    <w:family w:val="roman"/>
    <w:pitch w:val="variable"/>
    <w:sig w:usb0="A00002FF" w:usb1="3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952" w:rsidRDefault="003A2952" w:rsidP="00F473E2">
      <w:r>
        <w:separator/>
      </w:r>
    </w:p>
  </w:footnote>
  <w:footnote w:type="continuationSeparator" w:id="1">
    <w:p w:rsidR="003A2952" w:rsidRDefault="003A2952" w:rsidP="00F473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1C0" w:rsidRPr="00F473E2" w:rsidRDefault="008C01C0" w:rsidP="00BF683A">
    <w:pPr>
      <w:tabs>
        <w:tab w:val="left" w:pos="420"/>
        <w:tab w:val="left" w:pos="840"/>
        <w:tab w:val="left" w:pos="2601"/>
        <w:tab w:val="left" w:pos="3231"/>
      </w:tabs>
    </w:pPr>
    <w:r>
      <w:rPr>
        <w:noProof/>
      </w:rPr>
      <w:drawing>
        <wp:anchor distT="0" distB="0" distL="114300" distR="114300" simplePos="0" relativeHeight="251658240" behindDoc="1" locked="0" layoutInCell="1" allowOverlap="1">
          <wp:simplePos x="0" y="0"/>
          <wp:positionH relativeFrom="page">
            <wp:posOffset>437</wp:posOffset>
          </wp:positionH>
          <wp:positionV relativeFrom="paragraph">
            <wp:posOffset>-514985</wp:posOffset>
          </wp:positionV>
          <wp:extent cx="7527539" cy="10647826"/>
          <wp:effectExtent l="0" t="0" r="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淘知学堂资源word模板.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27539" cy="10647826"/>
                  </a:xfrm>
                  <a:prstGeom prst="rect">
                    <a:avLst/>
                  </a:prstGeom>
                </pic:spPr>
              </pic:pic>
            </a:graphicData>
          </a:graphic>
        </wp:anchor>
      </w:drawing>
    </w:r>
    <w:r w:rsidRPr="00F473E2">
      <w:tab/>
    </w:r>
    <w:r w:rsidRPr="00F473E2">
      <w:tab/>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73E2"/>
    <w:rsid w:val="00020D3B"/>
    <w:rsid w:val="00023E81"/>
    <w:rsid w:val="000258BE"/>
    <w:rsid w:val="00026558"/>
    <w:rsid w:val="00027498"/>
    <w:rsid w:val="00041AEE"/>
    <w:rsid w:val="00050C65"/>
    <w:rsid w:val="0006724A"/>
    <w:rsid w:val="000836A6"/>
    <w:rsid w:val="000C3B44"/>
    <w:rsid w:val="000C481C"/>
    <w:rsid w:val="000F1B37"/>
    <w:rsid w:val="001710C1"/>
    <w:rsid w:val="00172AD5"/>
    <w:rsid w:val="00172B16"/>
    <w:rsid w:val="0018392F"/>
    <w:rsid w:val="00196022"/>
    <w:rsid w:val="001A4B69"/>
    <w:rsid w:val="001D3B77"/>
    <w:rsid w:val="001D6F61"/>
    <w:rsid w:val="001E4E48"/>
    <w:rsid w:val="001E6FCE"/>
    <w:rsid w:val="00210B2E"/>
    <w:rsid w:val="00223F35"/>
    <w:rsid w:val="002258B0"/>
    <w:rsid w:val="0024520B"/>
    <w:rsid w:val="00247B48"/>
    <w:rsid w:val="00250D09"/>
    <w:rsid w:val="0025337A"/>
    <w:rsid w:val="00260CF4"/>
    <w:rsid w:val="00262B45"/>
    <w:rsid w:val="0026729C"/>
    <w:rsid w:val="00272CDD"/>
    <w:rsid w:val="002973A8"/>
    <w:rsid w:val="0029765F"/>
    <w:rsid w:val="002A6D4F"/>
    <w:rsid w:val="002C17D3"/>
    <w:rsid w:val="002C7523"/>
    <w:rsid w:val="002C760D"/>
    <w:rsid w:val="002E1058"/>
    <w:rsid w:val="0032407D"/>
    <w:rsid w:val="00325E19"/>
    <w:rsid w:val="00374DAE"/>
    <w:rsid w:val="00387511"/>
    <w:rsid w:val="00395771"/>
    <w:rsid w:val="003A2952"/>
    <w:rsid w:val="003A64FB"/>
    <w:rsid w:val="003C2032"/>
    <w:rsid w:val="003D0EB5"/>
    <w:rsid w:val="003D7463"/>
    <w:rsid w:val="0041050B"/>
    <w:rsid w:val="0044105C"/>
    <w:rsid w:val="0045274E"/>
    <w:rsid w:val="00467435"/>
    <w:rsid w:val="004846FF"/>
    <w:rsid w:val="00484F49"/>
    <w:rsid w:val="004C0EF2"/>
    <w:rsid w:val="004C17EA"/>
    <w:rsid w:val="004C5711"/>
    <w:rsid w:val="004D3220"/>
    <w:rsid w:val="004F1153"/>
    <w:rsid w:val="00510F35"/>
    <w:rsid w:val="00520E10"/>
    <w:rsid w:val="00554957"/>
    <w:rsid w:val="0056675A"/>
    <w:rsid w:val="005B57A1"/>
    <w:rsid w:val="005B7538"/>
    <w:rsid w:val="005C2E54"/>
    <w:rsid w:val="005C6FB4"/>
    <w:rsid w:val="00600F19"/>
    <w:rsid w:val="006165B9"/>
    <w:rsid w:val="006522FB"/>
    <w:rsid w:val="006524A1"/>
    <w:rsid w:val="00683637"/>
    <w:rsid w:val="006B72E1"/>
    <w:rsid w:val="006C5066"/>
    <w:rsid w:val="006D2A4F"/>
    <w:rsid w:val="006F6E09"/>
    <w:rsid w:val="00712278"/>
    <w:rsid w:val="0071234D"/>
    <w:rsid w:val="00750F6F"/>
    <w:rsid w:val="007A7AB5"/>
    <w:rsid w:val="007B3FF8"/>
    <w:rsid w:val="00817D98"/>
    <w:rsid w:val="008612E5"/>
    <w:rsid w:val="008814A5"/>
    <w:rsid w:val="00887C95"/>
    <w:rsid w:val="0089410C"/>
    <w:rsid w:val="008A6DB3"/>
    <w:rsid w:val="008B56A2"/>
    <w:rsid w:val="008C01C0"/>
    <w:rsid w:val="008D1757"/>
    <w:rsid w:val="008D2BCF"/>
    <w:rsid w:val="008D6830"/>
    <w:rsid w:val="008F0C80"/>
    <w:rsid w:val="008F250F"/>
    <w:rsid w:val="008F403E"/>
    <w:rsid w:val="00901404"/>
    <w:rsid w:val="00904742"/>
    <w:rsid w:val="00906002"/>
    <w:rsid w:val="00915FF0"/>
    <w:rsid w:val="00925C32"/>
    <w:rsid w:val="009277C7"/>
    <w:rsid w:val="009336F1"/>
    <w:rsid w:val="009348ED"/>
    <w:rsid w:val="00947476"/>
    <w:rsid w:val="00960F7B"/>
    <w:rsid w:val="00971074"/>
    <w:rsid w:val="0099722E"/>
    <w:rsid w:val="009A0DE6"/>
    <w:rsid w:val="009D507C"/>
    <w:rsid w:val="009E0E57"/>
    <w:rsid w:val="009F467A"/>
    <w:rsid w:val="009F519B"/>
    <w:rsid w:val="00A01C92"/>
    <w:rsid w:val="00A1437A"/>
    <w:rsid w:val="00A1715F"/>
    <w:rsid w:val="00A2234E"/>
    <w:rsid w:val="00AC45C4"/>
    <w:rsid w:val="00AD5D95"/>
    <w:rsid w:val="00AE4FBA"/>
    <w:rsid w:val="00AF1F9F"/>
    <w:rsid w:val="00B1272F"/>
    <w:rsid w:val="00B16F96"/>
    <w:rsid w:val="00B61C10"/>
    <w:rsid w:val="00B64BCA"/>
    <w:rsid w:val="00B84424"/>
    <w:rsid w:val="00BD09E4"/>
    <w:rsid w:val="00BD2284"/>
    <w:rsid w:val="00BD32C0"/>
    <w:rsid w:val="00BE5879"/>
    <w:rsid w:val="00BF683A"/>
    <w:rsid w:val="00C53ED5"/>
    <w:rsid w:val="00C5592C"/>
    <w:rsid w:val="00C61882"/>
    <w:rsid w:val="00C8794C"/>
    <w:rsid w:val="00C95B4F"/>
    <w:rsid w:val="00CA3034"/>
    <w:rsid w:val="00CA7001"/>
    <w:rsid w:val="00CA730E"/>
    <w:rsid w:val="00CC422A"/>
    <w:rsid w:val="00CC689A"/>
    <w:rsid w:val="00CD300F"/>
    <w:rsid w:val="00CE11E1"/>
    <w:rsid w:val="00CE7673"/>
    <w:rsid w:val="00CF390F"/>
    <w:rsid w:val="00CF65F0"/>
    <w:rsid w:val="00D57FBB"/>
    <w:rsid w:val="00D705B9"/>
    <w:rsid w:val="00DB09BB"/>
    <w:rsid w:val="00DB690C"/>
    <w:rsid w:val="00DD14B8"/>
    <w:rsid w:val="00E04EBA"/>
    <w:rsid w:val="00E21D52"/>
    <w:rsid w:val="00E37159"/>
    <w:rsid w:val="00E436D7"/>
    <w:rsid w:val="00E450C7"/>
    <w:rsid w:val="00E60A74"/>
    <w:rsid w:val="00E70CA2"/>
    <w:rsid w:val="00E7202A"/>
    <w:rsid w:val="00E84032"/>
    <w:rsid w:val="00E95169"/>
    <w:rsid w:val="00EA62BB"/>
    <w:rsid w:val="00EB373D"/>
    <w:rsid w:val="00EB5468"/>
    <w:rsid w:val="00EB70E5"/>
    <w:rsid w:val="00ED462F"/>
    <w:rsid w:val="00EE3076"/>
    <w:rsid w:val="00EF529E"/>
    <w:rsid w:val="00EF61B0"/>
    <w:rsid w:val="00F4721D"/>
    <w:rsid w:val="00F473E2"/>
    <w:rsid w:val="00F727CA"/>
    <w:rsid w:val="00F81463"/>
    <w:rsid w:val="00FB1182"/>
    <w:rsid w:val="00FB7C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BB"/>
    <w:pPr>
      <w:widowControl w:val="0"/>
      <w:jc w:val="both"/>
    </w:pPr>
    <w:rPr>
      <w:kern w:val="2"/>
      <w:sz w:val="21"/>
      <w:szCs w:val="22"/>
    </w:rPr>
  </w:style>
  <w:style w:type="paragraph" w:styleId="1">
    <w:name w:val="heading 1"/>
    <w:basedOn w:val="a"/>
    <w:next w:val="a"/>
    <w:link w:val="1Char"/>
    <w:uiPriority w:val="9"/>
    <w:qFormat/>
    <w:rsid w:val="008B56A2"/>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semiHidden/>
    <w:unhideWhenUsed/>
    <w:qFormat/>
    <w:rsid w:val="008B5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B56A2"/>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semiHidden/>
    <w:unhideWhenUsed/>
    <w:qFormat/>
    <w:rsid w:val="008B56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B56A2"/>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semiHidden/>
    <w:unhideWhenUsed/>
    <w:qFormat/>
    <w:rsid w:val="008B56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B56A2"/>
    <w:pPr>
      <w:keepNext/>
      <w:keepLines/>
      <w:spacing w:before="240" w:after="64" w:line="320" w:lineRule="auto"/>
      <w:outlineLvl w:val="6"/>
    </w:pPr>
    <w:rPr>
      <w:rFonts w:asciiTheme="minorHAnsi" w:eastAsiaTheme="minorEastAsia" w:hAnsiTheme="minorHAnsi" w:cstheme="minorBidi"/>
      <w:b/>
      <w:bCs/>
      <w:sz w:val="24"/>
      <w:szCs w:val="24"/>
    </w:rPr>
  </w:style>
  <w:style w:type="paragraph" w:styleId="8">
    <w:name w:val="heading 8"/>
    <w:basedOn w:val="a"/>
    <w:next w:val="a"/>
    <w:link w:val="8Char"/>
    <w:uiPriority w:val="9"/>
    <w:semiHidden/>
    <w:unhideWhenUsed/>
    <w:qFormat/>
    <w:rsid w:val="008B56A2"/>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3E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F473E2"/>
    <w:rPr>
      <w:kern w:val="2"/>
      <w:sz w:val="18"/>
      <w:szCs w:val="18"/>
    </w:rPr>
  </w:style>
  <w:style w:type="paragraph" w:styleId="a4">
    <w:name w:val="footer"/>
    <w:basedOn w:val="a"/>
    <w:link w:val="Char0"/>
    <w:uiPriority w:val="99"/>
    <w:unhideWhenUsed/>
    <w:rsid w:val="00F473E2"/>
    <w:pPr>
      <w:tabs>
        <w:tab w:val="center" w:pos="4153"/>
        <w:tab w:val="right" w:pos="8306"/>
      </w:tabs>
      <w:snapToGrid w:val="0"/>
      <w:jc w:val="left"/>
    </w:pPr>
    <w:rPr>
      <w:sz w:val="18"/>
      <w:szCs w:val="18"/>
    </w:rPr>
  </w:style>
  <w:style w:type="character" w:customStyle="1" w:styleId="Char0">
    <w:name w:val="页脚 Char"/>
    <w:link w:val="a4"/>
    <w:uiPriority w:val="99"/>
    <w:rsid w:val="00F473E2"/>
    <w:rPr>
      <w:kern w:val="2"/>
      <w:sz w:val="18"/>
      <w:szCs w:val="18"/>
    </w:rPr>
  </w:style>
  <w:style w:type="paragraph" w:styleId="a5">
    <w:name w:val="Balloon Text"/>
    <w:basedOn w:val="a"/>
    <w:link w:val="Char1"/>
    <w:uiPriority w:val="99"/>
    <w:semiHidden/>
    <w:unhideWhenUsed/>
    <w:rsid w:val="008D1757"/>
    <w:rPr>
      <w:sz w:val="18"/>
      <w:szCs w:val="18"/>
    </w:rPr>
  </w:style>
  <w:style w:type="character" w:customStyle="1" w:styleId="Char1">
    <w:name w:val="批注框文本 Char"/>
    <w:basedOn w:val="a0"/>
    <w:link w:val="a5"/>
    <w:uiPriority w:val="99"/>
    <w:semiHidden/>
    <w:rsid w:val="008D1757"/>
    <w:rPr>
      <w:kern w:val="2"/>
      <w:sz w:val="18"/>
      <w:szCs w:val="18"/>
    </w:rPr>
  </w:style>
  <w:style w:type="paragraph" w:styleId="a6">
    <w:name w:val="Plain Text"/>
    <w:basedOn w:val="a"/>
    <w:link w:val="Char2"/>
    <w:uiPriority w:val="99"/>
    <w:unhideWhenUsed/>
    <w:rsid w:val="00A01C92"/>
    <w:rPr>
      <w:rFonts w:ascii="宋体" w:hAnsi="Courier New" w:cs="Courier New"/>
      <w:szCs w:val="21"/>
    </w:rPr>
  </w:style>
  <w:style w:type="character" w:customStyle="1" w:styleId="Char2">
    <w:name w:val="纯文本 Char"/>
    <w:basedOn w:val="a0"/>
    <w:link w:val="a6"/>
    <w:uiPriority w:val="99"/>
    <w:rsid w:val="00A01C92"/>
    <w:rPr>
      <w:rFonts w:ascii="宋体" w:hAnsi="Courier New" w:cs="Courier New"/>
      <w:kern w:val="2"/>
      <w:sz w:val="21"/>
      <w:szCs w:val="21"/>
    </w:rPr>
  </w:style>
  <w:style w:type="character" w:customStyle="1" w:styleId="1Char">
    <w:name w:val="标题 1 Char"/>
    <w:basedOn w:val="a0"/>
    <w:link w:val="1"/>
    <w:uiPriority w:val="9"/>
    <w:rsid w:val="008B56A2"/>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semiHidden/>
    <w:rsid w:val="008B56A2"/>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8B56A2"/>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semiHidden/>
    <w:rsid w:val="008B56A2"/>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8B56A2"/>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semiHidden/>
    <w:rsid w:val="008B56A2"/>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8B56A2"/>
    <w:rPr>
      <w:rFonts w:asciiTheme="minorHAnsi" w:eastAsiaTheme="minorEastAsia" w:hAnsiTheme="minorHAnsi" w:cstheme="minorBidi"/>
      <w:b/>
      <w:bCs/>
      <w:kern w:val="2"/>
      <w:sz w:val="24"/>
      <w:szCs w:val="24"/>
    </w:rPr>
  </w:style>
  <w:style w:type="character" w:customStyle="1" w:styleId="8Char">
    <w:name w:val="标题 8 Char"/>
    <w:basedOn w:val="a0"/>
    <w:link w:val="8"/>
    <w:uiPriority w:val="9"/>
    <w:semiHidden/>
    <w:rsid w:val="008B56A2"/>
    <w:rPr>
      <w:rFonts w:asciiTheme="majorHAnsi" w:eastAsiaTheme="majorEastAsia" w:hAnsiTheme="majorHAnsi" w:cstheme="majorBidi"/>
      <w:kern w:val="2"/>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834</Words>
  <Characters>4757</Characters>
  <Application>Microsoft Office Word</Application>
  <DocSecurity>0</DocSecurity>
  <Lines>39</Lines>
  <Paragraphs>11</Paragraphs>
  <ScaleCrop>false</ScaleCrop>
  <Company>Microsoft</Company>
  <LinksUpToDate>false</LinksUpToDate>
  <CharactersWithSpaces>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cp:revision>
  <cp:lastPrinted>2017-02-07T07:26:00Z</cp:lastPrinted>
  <dcterms:created xsi:type="dcterms:W3CDTF">2018-04-07T08:09:00Z</dcterms:created>
  <dcterms:modified xsi:type="dcterms:W3CDTF">2020-12-01T00:44:00Z</dcterms:modified>
</cp:coreProperties>
</file>