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法律文书自动修订稿</w:t>
      </w:r>
    </w:p>
    <w:p>
      <w:pPr>
        <w:pStyle w:val="Heading2"/>
      </w:pPr>
      <w:r>
        <w:t>修订概览</w:t>
      </w:r>
    </w:p>
    <w:p>
      <w:r>
        <w:t>安全评分: 60.0</w:t>
      </w:r>
    </w:p>
    <w:p>
      <w:r>
        <w:t>文本相似度(自动评测): 0.492</w:t>
      </w:r>
    </w:p>
    <w:p>
      <w:pPr>
        <w:pStyle w:val="Heading2"/>
      </w:pPr>
      <w:r>
        <w:t>红线修订</w:t>
      </w:r>
    </w:p>
    <w:p>
      <w:r>
        <w:t>食品经营许可证</w:t>
      </w:r>
      <w:r>
        <w:t xml:space="preserve"> </w:t>
      </w:r>
      <w:r>
        <w:t>许可证编号：JY34202220183637</w:t>
      </w:r>
      <w:r>
        <w:t xml:space="preserve"> </w:t>
      </w:r>
      <w:r>
        <w:t>经营者名称：阳新县翔鹏教育咨询有限公司</w:t>
      </w:r>
      <w:r>
        <w:t xml:space="preserve"> </w:t>
      </w:r>
      <w:r>
        <w:t>统一社会信用代码：91420222MADXAY8RXJ</w:t>
      </w:r>
      <w:r>
        <w:t xml:space="preserve"> </w:t>
      </w:r>
      <w:r>
        <w:rPr>
          <w:strike/>
          <w:color w:val="DC0000"/>
        </w:rPr>
        <w:t>日常监督管理机构：阳新县市场监督管理局白沙监管</w:t>
      </w:r>
      <w:r>
        <w:t xml:space="preserve"> </w:t>
      </w:r>
      <w:r>
        <w:rPr>
          <w:strike/>
          <w:color w:val="DC0000"/>
        </w:rPr>
        <w:t>所</w:t>
      </w:r>
      <w:r>
        <w:t xml:space="preserve"> </w:t>
      </w:r>
      <w:r>
        <w:rPr>
          <w:strike/>
          <w:color w:val="DC0000"/>
        </w:rPr>
        <w:t>（身份证号码）</w:t>
      </w:r>
      <w:r>
        <w:t xml:space="preserve"> </w:t>
      </w:r>
      <w:r>
        <w:rPr>
          <w:color w:val="008000"/>
          <w:u w:val="single"/>
        </w:rPr>
        <w:t>法定代表人（负责人）：倪文武</w:t>
      </w:r>
      <w:r>
        <w:t xml:space="preserve"> </w:t>
      </w:r>
      <w:r>
        <w:rPr>
          <w:color w:val="008000"/>
          <w:u w:val="single"/>
        </w:rPr>
        <w:t>经营场所：湖北省黄石市阳新县白沙镇白沙铺村港西组</w:t>
      </w:r>
      <w:r>
        <w:t xml:space="preserve"> </w:t>
      </w:r>
      <w:r>
        <w:rPr>
          <w:color w:val="008000"/>
          <w:u w:val="single"/>
        </w:rPr>
        <w:t>主体业态：集中用餐单位食堂</w:t>
      </w:r>
      <w:r>
        <w:t xml:space="preserve"> </w:t>
      </w:r>
      <w:r>
        <w:rPr>
          <w:color w:val="008000"/>
          <w:u w:val="single"/>
        </w:rPr>
        <w:t>经营项目：热食类食品制售</w:t>
      </w:r>
      <w:r>
        <w:t xml:space="preserve"> </w:t>
      </w:r>
      <w:r>
        <w:rPr>
          <w:color w:val="008000"/>
          <w:u w:val="single"/>
        </w:rPr>
        <w:t>发证机关：阳新县市场监督管理局</w:t>
      </w:r>
      <w:r>
        <w:t xml:space="preserve"> </w:t>
      </w:r>
      <w:r>
        <w:rPr>
          <w:color w:val="008000"/>
          <w:u w:val="single"/>
        </w:rPr>
        <w:t>签发人：马先洋</w:t>
      </w:r>
      <w:r>
        <w:t xml:space="preserve"> </w:t>
      </w:r>
      <w:r>
        <w:rPr>
          <w:color w:val="008000"/>
          <w:u w:val="single"/>
        </w:rPr>
        <w:t>发证日期：2024年11月19日</w:t>
      </w:r>
      <w:r>
        <w:t xml:space="preserve"> </w:t>
      </w:r>
      <w:r>
        <w:rPr>
          <w:color w:val="008000"/>
          <w:u w:val="single"/>
        </w:rPr>
        <w:t>有效期至：2029年11月18日</w:t>
      </w:r>
      <w:r>
        <w:t xml:space="preserve"> </w:t>
      </w:r>
      <w:r>
        <w:rPr>
          <w:color w:val="008000"/>
          <w:u w:val="single"/>
        </w:rPr>
        <w:t>日常监督管理机构：阳新县市场监督管理局白沙监管所</w:t>
      </w:r>
      <w:r>
        <w:t xml:space="preserve"> </w:t>
      </w:r>
      <w:r>
        <w:t>日常监督管理人员：陈中伟、邓乾环</w:t>
      </w:r>
      <w:r>
        <w:t xml:space="preserve"> </w:t>
      </w:r>
      <w:r>
        <w:rPr>
          <w:strike/>
          <w:color w:val="DC0000"/>
        </w:rPr>
        <w:t>法定代表人（负责人）：倪文武</w:t>
      </w:r>
      <w:r>
        <w:t xml:space="preserve"> </w:t>
      </w:r>
      <w:r>
        <w:rPr>
          <w:strike/>
          <w:color w:val="DC0000"/>
        </w:rPr>
        <w:t>所：湖北省黄石市阳新县白沙镇白沙铺村投诉举报电话：12315</w:t>
      </w:r>
      <w:r>
        <w:t xml:space="preserve"> </w:t>
      </w:r>
      <w:r>
        <w:rPr>
          <w:strike/>
          <w:color w:val="DC0000"/>
        </w:rPr>
        <w:t>场监度</w:t>
      </w:r>
      <w:r>
        <w:t xml:space="preserve"> </w:t>
      </w:r>
      <w:r>
        <w:rPr>
          <w:strike/>
          <w:color w:val="DC0000"/>
        </w:rPr>
        <w:t>港西组</w:t>
      </w:r>
      <w:r>
        <w:t xml:space="preserve"> </w:t>
      </w:r>
      <w:r>
        <w:rPr>
          <w:strike/>
          <w:color w:val="DC0000"/>
        </w:rPr>
        <w:t>驼黄石市阳新县白沙镇白沙铺村</w:t>
      </w:r>
      <w:r>
        <w:t xml:space="preserve"> </w:t>
      </w:r>
      <w:r>
        <w:rPr>
          <w:strike/>
          <w:color w:val="DC0000"/>
        </w:rPr>
        <w:t>营场所：</w:t>
      </w:r>
      <w:r>
        <w:t xml:space="preserve"> </w:t>
      </w:r>
      <w:r>
        <w:rPr>
          <w:strike/>
          <w:color w:val="DC0000"/>
        </w:rPr>
        <w:t>发证机关：阳新县市场监督管理局</w:t>
      </w:r>
      <w:r>
        <w:t xml:space="preserve"> </w:t>
      </w:r>
      <w:r>
        <w:rPr>
          <w:strike/>
          <w:color w:val="DC0000"/>
        </w:rPr>
        <w:t>港西组</w:t>
      </w:r>
      <w:r>
        <w:t xml:space="preserve"> </w:t>
      </w:r>
      <w:r>
        <w:rPr>
          <w:strike/>
          <w:color w:val="DC0000"/>
        </w:rPr>
        <w:t>住经主经</w:t>
      </w:r>
      <w:r>
        <w:t xml:space="preserve"> </w:t>
      </w:r>
      <w:r>
        <w:rPr>
          <w:strike/>
          <w:color w:val="DC0000"/>
        </w:rPr>
        <w:t>理局</w:t>
      </w:r>
      <w:r>
        <w:t xml:space="preserve"> </w:t>
      </w:r>
      <w:r>
        <w:rPr>
          <w:strike/>
          <w:color w:val="DC0000"/>
        </w:rPr>
        <w:t>阳新</w:t>
      </w:r>
      <w:r>
        <w:t xml:space="preserve"> </w:t>
      </w:r>
      <w:r>
        <w:rPr>
          <w:strike/>
          <w:color w:val="DC0000"/>
        </w:rPr>
        <w:t>业态：集中用餐单位食堂</w:t>
      </w:r>
      <w:r>
        <w:t xml:space="preserve"> </w:t>
      </w:r>
      <w:r>
        <w:rPr>
          <w:strike/>
          <w:color w:val="DC0000"/>
        </w:rPr>
        <w:t>体</w:t>
      </w:r>
      <w:r>
        <w:t xml:space="preserve"> </w:t>
      </w:r>
      <w:r>
        <w:rPr>
          <w:strike/>
          <w:color w:val="DC0000"/>
        </w:rPr>
        <w:t>营项目：热食类食品制售</w:t>
      </w:r>
      <w:r>
        <w:t xml:space="preserve"> </w:t>
      </w:r>
      <w:r>
        <w:rPr>
          <w:strike/>
          <w:color w:val="DC0000"/>
        </w:rPr>
        <w:t>签发</w:t>
      </w:r>
      <w:r>
        <w:t xml:space="preserve"> </w:t>
      </w:r>
      <w:r>
        <w:rPr>
          <w:strike/>
          <w:color w:val="DC0000"/>
        </w:rPr>
        <w:t>人：马先洋</w:t>
      </w:r>
      <w:r>
        <w:t xml:space="preserve"> </w:t>
      </w:r>
      <w:r>
        <w:rPr>
          <w:strike/>
          <w:color w:val="DC0000"/>
        </w:rPr>
        <w:t>2024年11月19日</w:t>
      </w:r>
      <w:r>
        <w:t xml:space="preserve"> </w:t>
      </w:r>
      <w:r>
        <w:rPr>
          <w:strike/>
          <w:color w:val="DC0000"/>
        </w:rPr>
        <w:t>2029年11月18日</w:t>
      </w:r>
      <w:r>
        <w:t xml:space="preserve"> </w:t>
      </w:r>
      <w:r>
        <w:rPr>
          <w:strike/>
          <w:color w:val="DC0000"/>
        </w:rPr>
        <w:t>有效期至</w:t>
      </w:r>
      <w:r>
        <w:t xml:space="preserve"> </w:t>
      </w:r>
      <w:r>
        <w:rPr>
          <w:strike/>
          <w:color w:val="DC0000"/>
        </w:rPr>
        <w:t>国家市场监督管理总局监制</w:t>
      </w:r>
      <w:r>
        <w:t xml:space="preserve"> </w:t>
      </w:r>
      <w:r>
        <w:rPr>
          <w:color w:val="008000"/>
          <w:u w:val="single"/>
        </w:rPr>
        <w:t>投诉举报电话：12315</w:t>
      </w:r>
      <w:r>
        <w:t xml:space="preserve"> </w:t>
      </w:r>
      <w:r>
        <w:rPr>
          <w:color w:val="008000"/>
          <w:u w:val="single"/>
        </w:rPr>
        <w:t>监制机关：国家市场监督管理总局</w:t>
      </w:r>
      <w:r>
        <w:t xml:space="preserve"> </w:t>
      </w:r>
    </w:p>
    <w:p>
      <w:pPr>
        <w:pStyle w:val="Heading2"/>
      </w:pPr>
      <w:r>
        <w:t>纠正后全文</w:t>
      </w:r>
    </w:p>
    <w:p>
      <w:r>
        <w:t>食品经营许可证</w:t>
        <w:br/>
        <w:t>许可证编号：JY34202220183637</w:t>
        <w:br/>
        <w:t>经营者名称：阳新县翔鹏教育咨询有限公司</w:t>
        <w:br/>
        <w:t>统一社会信用代码：91420222MADXAY8RXJ</w:t>
        <w:br/>
        <w:t>法定代表人（负责人）：倪文武</w:t>
        <w:br/>
        <w:t>经营场所：湖北省黄石市阳新县白沙镇白沙铺村港西组</w:t>
        <w:br/>
        <w:t>主体业态：集中用餐单位食堂</w:t>
        <w:br/>
        <w:t>经营项目：热食类食品制售</w:t>
        <w:br/>
        <w:t>发证机关：阳新县市场监督管理局</w:t>
        <w:br/>
        <w:t>签发人：马先洋</w:t>
        <w:br/>
        <w:t>发证日期：2024年11月19日</w:t>
        <w:br/>
        <w:t>有效期至：2029年11月18日</w:t>
        <w:br/>
        <w:t>日常监督管理机构：阳新县市场监督管理局白沙监管所</w:t>
        <w:br/>
        <w:t>日常监督管理人员：陈中伟、邓乾环</w:t>
        <w:br/>
        <w:t>投诉举报电话：12315</w:t>
        <w:br/>
        <w:t>监制机关：国家市场监督管理总局</w:t>
      </w:r>
    </w:p>
    <w:p>
      <w:pPr>
        <w:pStyle w:val="Heading2"/>
      </w:pPr>
      <w:r>
        <w:t>风险批注</w:t>
      </w:r>
    </w:p>
    <w:p>
      <w:r>
        <w:t>[1] 1. **主体资格与经营范围风险**：经营者为“教育咨询有限公司”，但其主体业态为“集中用餐单位食堂”。这强烈暗示其营业执照的经营范围可能不包含餐饮服务，存在超范围经营的重大法律风险。该风险为最高优先级。</w:t>
      </w:r>
    </w:p>
    <w:p>
      <w:r>
        <w:t>[2] 2. **信用代码真实性风险**：统一社会信用代码“91420222MADXAY8RXJ”格式可疑（通常为18位，此处为17位且字母组合异常）。这可能是OCR错误，也可能是证件本身的问题，需通过官方渠道核实。</w:t>
      </w:r>
    </w:p>
    <w:p>
      <w:r>
        <w:t>[3] 3. **信息完整性风险**：修正版整合了分散信息，但原始OCR文本混乱，无法100%确认“经营场所”等字段的拼接完全无误（如“港西组”的位置）。</w:t>
      </w:r>
    </w:p>
    <w:p>
      <w:r>
        <w:t>[4] 4. **合规性风险**：“集中用餐单位食堂”通常指学校、机关等内部食堂，其食品安全管理、许可申请主体有特殊规定。由一家教育咨询公司作为持证主体，是否符合《食品安全法》及地方监管实践存疑。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