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Programming Bottom-Up</w:t>
      </w:r>
    </w:p>
    <w:p>
      <w:r>
        <w:br/>
        <w:t>(This essay is from the introduction to On Lisp.)</w:t>
        <w:br/>
        <w:t>It's a long-standing principle of programming style that the functional</w:t>
        <w:br/>
        <w:t>elements of a program should not be too large.  If some component of a</w:t>
        <w:br/>
        <w:t>program grows beyond the stage where it's readily comprehensible,</w:t>
        <w:br/>
        <w:t>it becomes a mass of complexity which conceals errors as easily</w:t>
        <w:br/>
        <w:t>as a big city conceals fugitives.  Such software will be</w:t>
        <w:br/>
        <w:t>hard to read, hard to test, and hard to debug.In accordance with this principle, a large program must be divided</w:t>
        <w:br/>
        <w:t>into pieces, and the larger the program, the more it must be divided.</w:t>
        <w:br/>
        <w:t>How do you divide a program?  The traditional approach is</w:t>
        <w:br/>
        <w:t>called top-down design: you say "the purpose of the</w:t>
        <w:br/>
        <w:t>program is to do these seven things, so I divide it into seven major</w:t>
        <w:br/>
        <w:t>subroutines.  The first subroutine has to do these four things, so</w:t>
        <w:br/>
        <w:t>it in turn will have four of its own subroutines," and so on.</w:t>
        <w:br/>
        <w:t>This process continues until the whole program has the right level</w:t>
        <w:br/>
        <w:t>of granularity-- each part large enough to do something substantial,</w:t>
        <w:br/>
        <w:t>but small enough to be understood as a single unit.Experienced Lisp programmers divide up their programs differently.</w:t>
        <w:br/>
        <w:t>As well as top-down design, they follow a principle which</w:t>
        <w:br/>
        <w:t>could be called bottom-up design-- changing the language</w:t>
        <w:br/>
        <w:t>to suit the problem.</w:t>
        <w:br/>
        <w:t>In Lisp, you don't just write your program down toward the language,</w:t>
        <w:br/>
        <w:t>you also build the language up toward your program.  As you're</w:t>
        <w:br/>
        <w:t>writing a program you may think "I wish Lisp had such-and-such an</w:t>
        <w:br/>
        <w:t>operator." So you go and write it. Afterward</w:t>
        <w:br/>
        <w:t xml:space="preserve">you realize that using the new operator would simplify the design  </w:t>
        <w:br/>
        <w:t>of another part of the program, and so on.</w:t>
        <w:br/>
        <w:t>Language and program evolve together.</w:t>
        <w:br/>
        <w:t>Like the border between two warring states,</w:t>
        <w:br/>
        <w:t>the boundary between language and program is drawn and redrawn,</w:t>
        <w:br/>
        <w:t>until eventually it comes to rest along the mountains and rivers,</w:t>
        <w:br/>
        <w:t>the natural frontiers of your problem.</w:t>
        <w:br/>
        <w:t>In the end your program will look as if the language had been</w:t>
        <w:br/>
        <w:t>designed for it.</w:t>
        <w:br/>
        <w:t>And when language and</w:t>
        <w:br/>
        <w:t>program fit one another well, you end up with code which is</w:t>
        <w:br/>
        <w:t>clear, small, and efficient.</w:t>
        <w:br/>
        <w:t>It's worth emphasizing that bottom-up design doesn't mean</w:t>
        <w:br/>
        <w:t>just writing the same program in a different order.  When you</w:t>
        <w:br/>
        <w:t>work bottom-up, you usually end up with a different program.</w:t>
        <w:br/>
        <w:t>Instead of a single, monolithic program,</w:t>
        <w:br/>
        <w:t xml:space="preserve">you will get a larger language with more abstract operators,   </w:t>
        <w:br/>
        <w:t>and a smaller program written in it.  Instead of a lintel,</w:t>
        <w:br/>
        <w:t>you'll get an arch.</w:t>
        <w:br/>
        <w:t>In typical code, once you abstract out the parts which are</w:t>
        <w:br/>
        <w:t>merely bookkeeping, what's left is much shorter;</w:t>
        <w:br/>
        <w:t>the higher you build up the language, the less distance you</w:t>
        <w:br/>
        <w:t>will have to travel from the top down to it.</w:t>
        <w:br/>
        <w:t>This brings several advantages:</w:t>
        <w:br/>
        <w:t xml:space="preserve"> By making the language do more of the work, bottom-up design</w:t>
        <w:br/>
        <w:t>yields programs which are smaller and more agile.  A shorter</w:t>
        <w:br/>
        <w:t>program doesn't have to be divided into so many components, and</w:t>
        <w:br/>
        <w:t>fewer components means programs which are easier to read or</w:t>
        <w:br/>
        <w:t xml:space="preserve">modify.  Fewer components also means fewer connections between   </w:t>
        <w:br/>
        <w:t>components, and thus less chance for errors there.  As</w:t>
        <w:br/>
        <w:t>industrial designers strive to reduce the number of moving parts</w:t>
        <w:br/>
        <w:t>in a machine, experienced Lisp programmers use bottom-up design</w:t>
        <w:br/>
        <w:t>to reduce the size and complexity of their programs. Bottom-up design promotes code re-use.</w:t>
        <w:br/>
        <w:t>When you write two</w:t>
        <w:br/>
        <w:t>or more programs, many of the utilities you wrote for the first</w:t>
        <w:br/>
        <w:t xml:space="preserve">program will also be useful in the succeeding ones.  Once you've  </w:t>
        <w:br/>
        <w:t>acquired a large substrate of utilities, writing a new program can</w:t>
        <w:br/>
        <w:t xml:space="preserve">take only a fraction of the effort it would require if you had to </w:t>
        <w:br/>
        <w:t>start with raw Lisp. Bottom-up design makes programs easier to read.</w:t>
        <w:br/>
        <w:br/>
        <w:t>An instance of this type</w:t>
        <w:br/>
        <w:t>of abstraction asks the reader to understand a general-purpose operator;</w:t>
        <w:br/>
        <w:t>an instance of functional abstraction asks the reader to understand</w:t>
        <w:br/>
        <w:t>a special-purpose subroutine. [1] Because it causes you always to be on the lookout for patterns</w:t>
        <w:br/>
        <w:t>in your code, working bottom-up helps to clarify your ideas about</w:t>
        <w:br/>
        <w:t>the design of your program.  If two distant components of a program</w:t>
        <w:br/>
        <w:t>are similar in form, you'll be led to notice the similarity and</w:t>
        <w:br/>
        <w:t>perhaps to redesign the program in a simpler way.</w:t>
        <w:br/>
        <w:br/>
        <w:br/>
        <w:t>Bottom-up design is possible to a certain degree in languages</w:t>
        <w:br/>
        <w:t>other than Lisp.  Whenever you see library functions,</w:t>
        <w:br/>
        <w:t>bottom-up design is happening.  However, Lisp gives you much broader</w:t>
        <w:br/>
        <w:t>powers in this department, and augmenting the language plays a</w:t>
        <w:br/>
        <w:t>proportionately larger role in Lisp style-- so much so that</w:t>
        <w:br/>
        <w:t>Lisp is not just a different language, but a whole different way</w:t>
        <w:br/>
        <w:t>of programming.It's true that this style of development is better suited to</w:t>
        <w:br/>
        <w:t>programs which can be written by small groups.  However, at the</w:t>
        <w:br/>
        <w:t>same time, it extends the limits of what can be done by a small</w:t>
        <w:br/>
        <w:t>group.  In The Mythical Man-Month,</w:t>
        <w:br/>
        <w:t>Frederick Brooks</w:t>
        <w:br/>
        <w:t>proposed that the productivity of a group of programmers</w:t>
        <w:br/>
        <w:t>does not grow linearly with its size.  As the size of the</w:t>
        <w:br/>
        <w:t>group increases, the productivity of individual programmers</w:t>
        <w:br/>
        <w:t xml:space="preserve">goes down.  The experience of Lisp programming  </w:t>
        <w:br/>
        <w:t>suggests a more cheerful way</w:t>
        <w:br/>
        <w:t>to phrase this law: as the size of the group decreases, the</w:t>
        <w:br/>
        <w:t>productivity of individual programmers goes up.</w:t>
        <w:br/>
        <w:t>A small group wins, relatively speaking, simply because it's</w:t>
        <w:br/>
        <w:t>smaller.  When a small group also takes advantage of the</w:t>
        <w:br/>
        <w:t xml:space="preserve">techniques that Lisp makes possible, it can </w:t>
        <w:br/>
        <w:t>win outright.New: Download On Lisp for Free.</w:t>
        <w:br/>
        <w:t>[1] "But no one can read</w:t>
        <w:br/>
        <w:t>the program without understanding all your new utilities."</w:t>
        <w:br/>
        <w:t>To see why such statements are usually mistaken,</w:t>
        <w:br/>
        <w:t>see Section 4.8.</w:t>
        <w:br/>
        <w:br/>
        <w:t>Bottom-up design is possible to a certain degree in languages</w:t>
        <w:br/>
        <w:t>other than Lisp.  Whenever you see library functions,</w:t>
        <w:br/>
        <w:t>bottom-up design is happening.  However, Lisp gives you much broader</w:t>
        <w:br/>
        <w:t>powers in this department, and augmenting the language plays a</w:t>
        <w:br/>
        <w:t>proportionately larger role in Lisp style-- so much so that</w:t>
        <w:br/>
        <w:t>Lisp is not just a different language, but a whole different way</w:t>
        <w:br/>
        <w:t>of programming.It's true that this style of development is better suited to</w:t>
        <w:br/>
        <w:t>programs which can be written by small groups.  However, at the</w:t>
        <w:br/>
        <w:t>same time, it extends the limits of what can be done by a small</w:t>
        <w:br/>
        <w:t>group.  In The Mythical Man-Month,</w:t>
        <w:br/>
        <w:t>Frederick Brooks</w:t>
        <w:br/>
        <w:t>proposed that the productivity of a group of programmers</w:t>
        <w:br/>
        <w:t>does not grow linearly with its size.  As the size of the</w:t>
        <w:br/>
        <w:t>group increases, the productivity of individual programmers</w:t>
        <w:br/>
        <w:t xml:space="preserve">goes down.  The experience of Lisp programming  </w:t>
        <w:br/>
        <w:t>suggests a more cheerful way</w:t>
        <w:br/>
        <w:t>to phrase this law: as the size of the group decreases, the</w:t>
        <w:br/>
        <w:t>productivity of individual programmers goes up.</w:t>
        <w:br/>
        <w:t>A small group wins, relatively speaking, simply because it's</w:t>
        <w:br/>
        <w:t>smaller.  When a small group also takes advantage of the</w:t>
        <w:br/>
        <w:t xml:space="preserve">techniques that Lisp makes possible, it can </w:t>
        <w:br/>
        <w:t>win outright.New: Download On Lisp for Free.</w:t>
        <w:br/>
        <w:t>[1] "But no one can read</w:t>
        <w:br/>
        <w:t>the program without understanding all your new utilities."</w:t>
        <w:br/>
        <w:t>To see why such statements are usually mistaken,</w:t>
        <w:br/>
        <w:t>see Section 4.8.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