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The Top Idea in Your Mind </w:t>
      </w:r>
    </w:p>
    <w:p>
      <w:r>
        <w:br/>
        <w:t>July 2010I realized recently that what one thinks about in the shower in the</w:t>
        <w:br/>
        <w:t>morning is more important than I'd thought.  I knew it was a good</w:t>
        <w:br/>
        <w:t>time to have ideas.  Now I'd go further: now I'd say it's hard to</w:t>
        <w:br/>
        <w:t>do a really good job on anything you don't think about in the shower.Everyone who's worked on difficult problems is probably familiar</w:t>
        <w:br/>
        <w:t>with the phenomenon of working hard to figure something out, failing,</w:t>
        <w:br/>
        <w:t>and then suddenly seeing the answer a bit later while doing something</w:t>
        <w:br/>
        <w:t>else. There's a kind of thinking you do without trying to.  I'm</w:t>
        <w:br/>
        <w:t>increasingly convinced this type of thinking is not merely helpful</w:t>
        <w:br/>
        <w:t>in solving hard problems, but necessary.  The tricky part is, you</w:t>
        <w:br/>
        <w:t>can only control it indirectly.</w:t>
        <w:br/>
        <w:t>[1]I think most people have one top idea in their mind at any given</w:t>
        <w:br/>
        <w:t>time.  That's the idea their thoughts will drift toward when they're</w:t>
        <w:br/>
        <w:t>allowed to drift freely.  And this idea will thus tend to get all</w:t>
        <w:br/>
        <w:t>the benefit of that type of thinking, while others are starved of</w:t>
        <w:br/>
        <w:t>it.  Which means it's a disaster to let the wrong idea become the</w:t>
        <w:br/>
        <w:t>top one in your mind.What made this clear to me was having an idea I didn't want as the</w:t>
        <w:br/>
        <w:t>top one in my mind for two long stretches.I'd noticed startups got way less done when they started raising</w:t>
        <w:br/>
        <w:t>money, but it was not till we ourselves raised money that I understood</w:t>
        <w:br/>
        <w:t>why.  The problem is not the actual time it takes to meet with</w:t>
        <w:br/>
        <w:t>investors.  The problem is that once you start raising money, raising</w:t>
        <w:br/>
        <w:t>money becomes the top idea in your mind.  That becomes what you</w:t>
        <w:br/>
        <w:t>think about when you take a shower in the morning.  And that means</w:t>
        <w:br/>
        <w:t>other questions aren't.I'd hated raising money when I was running Viaweb, but I'd forgotten</w:t>
        <w:br/>
        <w:t>why I hated it so much.  When we raised money for Y Combinator, I</w:t>
        <w:br/>
        <w:t>remembered.  Money matters are particularly likely to become the</w:t>
        <w:br/>
        <w:t>top idea in your mind.  The reason is that they have to be.  It's</w:t>
        <w:br/>
        <w:t>hard to get money.  It's not the sort of thing that happens by</w:t>
        <w:br/>
        <w:t>default.  It's not going to happen unless you let it become the</w:t>
        <w:br/>
        <w:t>thing you think about in the shower.  And then you'll make little</w:t>
        <w:br/>
        <w:t>progress on anything else you'd rather be working on.</w:t>
        <w:br/>
        <w:t>[2](I hear similar complaints from friends who are professors.  Professors</w:t>
        <w:br/>
        <w:t>nowadays seem to have become professional fundraisers who do a</w:t>
        <w:br/>
        <w:t>little research on the side.  It may be time to fix that.)The reason this struck me so forcibly is that for most of the</w:t>
        <w:br/>
        <w:t>preceding 10 years I'd been able to think about what I wanted.  So</w:t>
        <w:br/>
        <w:t>the contrast when I couldn't was sharp.  But I don't think this</w:t>
        <w:br/>
        <w:t>problem is unique to me, because just about every startup I've seen</w:t>
        <w:br/>
        <w:t>grinds to a halt when they start raising money  or talking</w:t>
        <w:br/>
        <w:t>to acquirers.You can't directly control where your thoughts drift.  If you're</w:t>
        <w:br/>
        <w:t>controlling them, they're not drifting.  But you can control them</w:t>
        <w:br/>
        <w:t>indirectly, by controlling what situations you let yourself get</w:t>
        <w:br/>
        <w:t>into.  That has been the lesson for me: be careful what you let</w:t>
        <w:br/>
        <w:t>become critical to you.  Try to get yourself into situations where</w:t>
        <w:br/>
        <w:t>the most urgent problems are ones you want to think about.You don't have complete control, of course.  An emergency could</w:t>
        <w:br/>
        <w:t>push other thoughts out of your head.  But barring emergencies you</w:t>
        <w:br/>
        <w:t>have a good deal of indirect control over what becomes the top idea</w:t>
        <w:br/>
        <w:t>in your mind.I've found there are two types of thoughts especially worth</w:t>
        <w:br/>
        <w:t>avoiding  thoughts like the Nile Perch in the way they push</w:t>
        <w:br/>
        <w:t>out more interesting ideas.  One I've already mentioned: thoughts</w:t>
        <w:br/>
        <w:t>about money. Getting money is almost by definition an attention</w:t>
        <w:br/>
        <w:t>sink.</w:t>
        <w:br/>
        <w:t>The other is disputes.  These too are engaging in the</w:t>
        <w:br/>
        <w:t>wrong way: they have the same velcro-like shape as genuinely</w:t>
        <w:br/>
        <w:t>interesting ideas, but without the substance.  So avoid disputes</w:t>
        <w:br/>
        <w:t>if you want to get real work done.</w:t>
        <w:br/>
        <w:t>[3]Even Newton fell into this trap.  After publishing his theory of</w:t>
        <w:br/>
        <w:t>colors in 1672 he found himself distracted by disputes for years,</w:t>
        <w:br/>
        <w:t>finally concluding that the only solution was to stop publishing:</w:t>
        <w:br/>
        <w:br/>
        <w:t xml:space="preserve">  I see I have made myself a slave to Philosophy, but if I get free</w:t>
        <w:br/>
        <w:t xml:space="preserve">  of Mr Linus's business I will resolutely bid adew to it eternally,</w:t>
        <w:br/>
        <w:t xml:space="preserve">  excepting what I do for my privat satisfaction or leave to come</w:t>
        <w:br/>
        <w:t xml:space="preserve">  out after me.  For I see a man must either resolve to put out</w:t>
        <w:br/>
        <w:t xml:space="preserve">  nothing new or become a slave to defend it.</w:t>
        <w:br/>
        <w:t>[4]</w:t>
        <w:br/>
        <w:br/>
        <w:t>Linus and his students at Liege were among the more tenacious</w:t>
        <w:br/>
        <w:t>critics.  Newton's biographer Westfall seems to feel he was</w:t>
        <w:br/>
        <w:t>overreacting:</w:t>
        <w:br/>
        <w:br/>
        <w:t xml:space="preserve">  Recall that at the time he wrote, Newton's "slavery" consisted</w:t>
        <w:br/>
        <w:t xml:space="preserve">  of five replies to Liege, totalling fourteen printed pages, over</w:t>
        <w:br/>
        <w:t xml:space="preserve">  the course of a year.</w:t>
        <w:br/>
        <w:br/>
        <w:t>I'm more sympathetic to Newton. The problem was not the 14 pages,</w:t>
        <w:br/>
        <w:t>but the pain of having this stupid controversy constantly reintroduced</w:t>
        <w:br/>
        <w:t>as the top idea in a mind that wanted so eagerly to think about</w:t>
        <w:br/>
        <w:t>other things.Turning the other cheek turns out to have selfish advantages.</w:t>
        <w:br/>
        <w:t>Someone who does you an injury hurts you twice: first by the injury</w:t>
        <w:br/>
        <w:t>itself, and second by taking up your time afterward thinking about</w:t>
        <w:br/>
        <w:t>it.  If you learn to ignore injuries you can at least avoid the</w:t>
        <w:br/>
        <w:t>second half.  I've found I can to some extent avoid thinking about</w:t>
        <w:br/>
        <w:t>nasty things people have done to me by telling myself: this doesn't</w:t>
        <w:br/>
        <w:t>deserve space in my head.  I'm always delighted to find I've forgotten</w:t>
        <w:br/>
        <w:t>the details of disputes, because that means I hadn't been thinking</w:t>
        <w:br/>
        <w:t>about them.  My wife thinks I'm more forgiving than she is, but my</w:t>
        <w:br/>
        <w:t>motives are purely selfish.I suspect a lot of people aren't sure what's the top idea in their</w:t>
        <w:br/>
        <w:t>mind at any given time.  I'm often mistaken about it.  I tend to</w:t>
        <w:br/>
        <w:t>think it's the idea I'd want to be the top one, rather than the one</w:t>
        <w:br/>
        <w:t>that is.  But it's easy to figure this out: just take a shower.</w:t>
        <w:br/>
        <w:t>What topic do your thoughts keep returning to?  If it's not what</w:t>
        <w:br/>
        <w:t>you want to be thinking about, you may want to change something.Notes[1]</w:t>
        <w:br/>
        <w:t>No doubt there are already names for this type of thinking, but</w:t>
        <w:br/>
        <w:t>I call it "ambient thought."[2]</w:t>
        <w:br/>
        <w:t>This was made particularly clear in our case, because neither</w:t>
        <w:br/>
        <w:t>of the funds we raised was difficult, and yet in both cases the</w:t>
        <w:br/>
        <w:t>process dragged on for months.  Moving large amounts of money around</w:t>
        <w:br/>
        <w:t>is never something people treat casually.  The attention required</w:t>
        <w:br/>
        <w:t>increases with the amount—maybe not linearly, but definitely</w:t>
        <w:br/>
        <w:t>monotonically.[3]</w:t>
        <w:br/>
        <w:t>Corollary: Avoid becoming an administrator, or your job will</w:t>
        <w:br/>
        <w:t>consist of dealing with money and disputes.[4]</w:t>
        <w:br/>
        <w:t>Letter to Oldenburg, quoted in Westfall, Richard, Life of</w:t>
        <w:br/>
        <w:t>Isaac Newton, p. 107.Thanks to Sam Altman, Patrick Collison, Jessica Livingston,</w:t>
        <w:br/>
        <w:t>and Robert Morris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