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Code Review Request</w:t>
      </w:r>
    </w:p>
    <w:p>
      <w:pPr>
        <w:spacing w:after="240" w:before="0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Public Client Support — OAuth2 Token Endpoint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2026-03-04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Olivier Van der Moten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go-oauth2 / token endpoint handler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 — blocks SPA login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Linked issue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oauth2-monitor returns 401 invalid client credentials on /oauth/token</w:t>
            </w:r>
          </w:p>
        </w:tc>
      </w:tr>
    </w:tbl>
    <w:p>
      <w:pPr>
        <w:spacing w:after="0" w:before="240"/>
      </w:pPr>
    </w:p>
    <w:p>
      <w:pPr>
        <w:pBdr>
          <w:bottom w:val="single" w:color="CCCCCC" w:sz="6" w:space="1"/>
        </w:pBdr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Problem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oauth2-monitor SPA authenticates via the PKCE authorization code flow and sends no client_secret on the token exchange (POST /oauth/token). The server responds: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HTTP 401 — invalid client credentials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This is correct behaviour for a confidential client, but a browser-based SPA is a public client by definition (RFC 6749 §2.1). Secrets embedded in a JS bundle are not secret. The PKCE code_verifier replaces the secret as the proof of authenticity (RFC 7636).</w:t>
      </w:r>
    </w:p>
    <w:p>
      <w:pPr>
        <w:spacing w:after="0" w:before="120"/>
      </w:pPr>
    </w:p>
    <w:p>
      <w:pPr>
        <w:pBdr>
          <w:bottom w:val="single" w:color="CCCCCC" w:sz="6" w:space="1"/>
        </w:pBdr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What to Verify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4D8A"/>
          <w:sz w:val="22"/>
          <w:szCs w:val="22"/>
        </w:rPr>
        <w:t xml:space="preserve">2a. Client registration — public flag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Locate the client record for the monitor client (client_id: SrFLsLQDHDp8AmAH-vOiVw) and confirm whether a public / confidential flag exists: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SELECT client_type, require_client_secret FROM oauth_clients WHERE client_id = 'SrFLsLQDHDp8AmAH-vOiVw';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Expected for a public client: client_type = 'public' and/or require_client_secret = false.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4D8A"/>
          <w:sz w:val="22"/>
          <w:szCs w:val="22"/>
        </w:rPr>
        <w:t xml:space="preserve">2b. Token endpoint — client authentication logic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In the token endpoint handler (typically cmd/server/handlers/ or pkg/oauth/token.go), find where client credentials are validated. Look for a pattern similar to: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if client.Secret != "" &amp;&amp; client.Secret != requestSecret { return ErrInvalidClient }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check must be conditioned on the client being confidential. A public client should be accepted with no secret as long as: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 The redirect_uri matches the registered value.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 The code_verifier verifies against the stored code_challenge (PKCE check).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 The authorization code has not been used before.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4D8A"/>
          <w:sz w:val="22"/>
          <w:szCs w:val="22"/>
        </w:rPr>
        <w:t xml:space="preserve">2c. PKCE enforcement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Verify that the token endpoint enforces code_verifier for clients that omit a secret — a public client without PKCE is a security hole: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if client.IsPublic() &amp;&amp; req.CodeVerifier == "" { return ErrPKCERequired }</w:t>
      </w:r>
    </w:p>
    <w:p>
      <w:pPr>
        <w:spacing w:after="0" w:before="120"/>
      </w:pPr>
    </w:p>
    <w:p>
      <w:pPr>
        <w:pBdr>
          <w:bottom w:val="single" w:color="CCCCCC" w:sz="6" w:space="1"/>
        </w:pBdr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Proposed Change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In the client authentication step of the token endpoint, apply the following logic: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if client.IsConfidential()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// require and validate client_secret as today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} else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// public client — skip secret check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// PKCE verifier check is mandatory (enforced downstream)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}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No secret should ever be required or stored for public clients. If the database schema currently enforces NOT NULL on client_secret for all clients, a migration adding a nullable column or a boolean is_public flag is needed.</w:t>
      </w:r>
    </w:p>
    <w:p>
      <w:pPr>
        <w:spacing w:after="0" w:before="120"/>
      </w:pPr>
    </w:p>
    <w:p>
      <w:pPr>
        <w:pBdr>
          <w:bottom w:val="single" w:color="CCCCCC" w:sz="6" w:space="1"/>
        </w:pBdr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Criterion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/oauth/token with no client_secret + valid PKCE returns 200 + tokens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 todo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/oauth/token with no client_secret + invalid code_verifier returns 400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 todo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/oauth/token with no client_secret + no code_verifier returns 400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 todo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Confidential clients still require client_secret (regression test)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 todo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oauth2-monitor SPA completes login end-to-end with no secret in .env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 todo</w:t>
            </w:r>
          </w:p>
        </w:tc>
      </w:tr>
    </w:tbl>
    <w:p>
      <w:pPr>
        <w:spacing w:after="0" w:before="240"/>
      </w:pPr>
    </w:p>
    <w:p>
      <w:pPr>
        <w:pBdr>
          <w:bottom w:val="single" w:color="CCCCCC" w:sz="6" w:space="1"/>
        </w:pBdr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References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 RFC 6749 §2.1 — Client Types (public vs confidential)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 RFC 7636 — PKCE: Proof Key for Code Exchange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 RFC 9700 §2.4 — OAuth 2.0 Security BCP: secrets in browser clients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 oauth2-monitor SPA: src/stores/authStore.ts — exchangeCode()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2026-03-04T10:41:25.732Z</dcterms:created>
  <dcterms:modified xsi:type="dcterms:W3CDTF">2026-03-04T10:41:25.732Z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