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976AE" w14:textId="77777777" w:rsidR="002664EA" w:rsidRPr="008839B1" w:rsidRDefault="002664EA" w:rsidP="002664EA"/>
    <w:p w14:paraId="5E1AB7F1" w14:textId="77777777" w:rsidR="002664EA" w:rsidRPr="008839B1" w:rsidRDefault="002664EA" w:rsidP="002664EA"/>
    <w:p w14:paraId="420F845F" w14:textId="77777777" w:rsidR="002664EA" w:rsidRPr="008839B1" w:rsidRDefault="002664EA" w:rsidP="002664EA"/>
    <w:p w14:paraId="685618F6" w14:textId="77777777" w:rsidR="002664EA" w:rsidRPr="008839B1" w:rsidRDefault="002664EA" w:rsidP="002664EA"/>
    <w:p w14:paraId="4A087726" w14:textId="77777777" w:rsidR="002664EA" w:rsidRPr="008839B1" w:rsidRDefault="002664EA" w:rsidP="002664EA"/>
    <w:p w14:paraId="41CFC838" w14:textId="77777777" w:rsidR="002664EA" w:rsidRPr="008839B1" w:rsidRDefault="002664EA" w:rsidP="002664EA"/>
    <w:p w14:paraId="5B40D6E5" w14:textId="77777777" w:rsidR="002664EA" w:rsidRPr="008839B1" w:rsidRDefault="002664EA" w:rsidP="002664EA"/>
    <w:p w14:paraId="61810520" w14:textId="77777777" w:rsidR="002664EA" w:rsidRPr="008839B1" w:rsidRDefault="002664EA" w:rsidP="002664EA"/>
    <w:p w14:paraId="2DAE9915" w14:textId="77777777" w:rsidR="002664EA" w:rsidRPr="008839B1" w:rsidRDefault="002664EA" w:rsidP="002664EA"/>
    <w:p w14:paraId="1E338928" w14:textId="77777777" w:rsidR="002664EA" w:rsidRPr="008839B1" w:rsidRDefault="002664EA" w:rsidP="002664EA"/>
    <w:p w14:paraId="3A2184CB" w14:textId="77777777" w:rsidR="002664EA" w:rsidRPr="008839B1" w:rsidRDefault="002664EA" w:rsidP="002664EA"/>
    <w:p w14:paraId="32F0419B" w14:textId="77777777" w:rsidR="002664EA" w:rsidRPr="008839B1" w:rsidRDefault="002664EA" w:rsidP="002664EA"/>
    <w:p w14:paraId="46119353" w14:textId="77777777" w:rsidR="002664EA" w:rsidRPr="008839B1" w:rsidRDefault="002664EA" w:rsidP="002664EA"/>
    <w:p w14:paraId="2B4DC3F3" w14:textId="77777777" w:rsidR="002664EA" w:rsidRPr="008839B1" w:rsidRDefault="002664EA" w:rsidP="002664EA"/>
    <w:p w14:paraId="61631139" w14:textId="77777777" w:rsidR="002664EA" w:rsidRPr="008839B1" w:rsidRDefault="002664EA" w:rsidP="002664EA"/>
    <w:p w14:paraId="3098B0A4" w14:textId="77777777" w:rsidR="002664EA" w:rsidRPr="008839B1" w:rsidRDefault="002664EA" w:rsidP="002664EA"/>
    <w:p w14:paraId="6CBD63DC" w14:textId="77777777" w:rsidR="002664EA" w:rsidRPr="008839B1" w:rsidRDefault="002664EA" w:rsidP="002664EA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Foundation</w:t>
      </w:r>
    </w:p>
    <w:p w14:paraId="38ACD86C" w14:textId="77777777" w:rsidR="002664EA" w:rsidRPr="008839B1" w:rsidRDefault="002664EA" w:rsidP="002664EA"/>
    <w:p w14:paraId="59F7777B" w14:textId="77777777" w:rsidR="002664EA" w:rsidRDefault="002664EA" w:rsidP="002664EA">
      <w:pPr>
        <w:pStyle w:val="Subtitle"/>
      </w:pPr>
      <w:r>
        <w:t>SQL</w:t>
      </w:r>
    </w:p>
    <w:p w14:paraId="05AF9822" w14:textId="77777777" w:rsidR="002664EA" w:rsidRDefault="002664EA" w:rsidP="002664EA">
      <w:pPr>
        <w:pStyle w:val="Subtitle"/>
      </w:pPr>
    </w:p>
    <w:p w14:paraId="0B595404" w14:textId="77777777" w:rsidR="00FC7EB3" w:rsidRDefault="00FC7EB3" w:rsidP="00FC7EB3">
      <w:pPr>
        <w:pStyle w:val="Subtitle"/>
      </w:pPr>
      <w:r>
        <w:lastRenderedPageBreak/>
        <w:t>Module 11</w:t>
      </w:r>
    </w:p>
    <w:p w14:paraId="7CF8D499" w14:textId="77777777" w:rsidR="00FC7EB3" w:rsidRPr="0068161E" w:rsidRDefault="00FC7EB3" w:rsidP="00FC7EB3">
      <w:pPr>
        <w:pStyle w:val="Subtitle"/>
      </w:pPr>
      <w:r>
        <w:t>Filtering Aggregates</w:t>
      </w:r>
    </w:p>
    <w:p w14:paraId="4510F392" w14:textId="77777777" w:rsidR="002664EA" w:rsidRDefault="002664EA" w:rsidP="002664EA"/>
    <w:p w14:paraId="365CFF55" w14:textId="77777777" w:rsidR="002664EA" w:rsidRDefault="002664EA" w:rsidP="002664EA"/>
    <w:p w14:paraId="28BC2ACF" w14:textId="77777777" w:rsidR="002664EA" w:rsidRDefault="002664EA" w:rsidP="002664EA"/>
    <w:p w14:paraId="55C31340" w14:textId="77777777" w:rsidR="002664EA" w:rsidRDefault="002664EA" w:rsidP="002664EA"/>
    <w:p w14:paraId="37C6661A" w14:textId="77777777" w:rsidR="002664EA" w:rsidRDefault="002664EA" w:rsidP="002664EA"/>
    <w:p w14:paraId="5147C3D8" w14:textId="77777777" w:rsidR="002664EA" w:rsidRDefault="002664EA" w:rsidP="002664EA"/>
    <w:p w14:paraId="49310B7C" w14:textId="77777777" w:rsidR="002664EA" w:rsidRDefault="002664EA" w:rsidP="002664EA"/>
    <w:p w14:paraId="799281F7" w14:textId="77777777" w:rsidR="002664EA" w:rsidRDefault="002664EA" w:rsidP="002664EA"/>
    <w:p w14:paraId="0490CC7B" w14:textId="77777777" w:rsidR="002664EA" w:rsidRDefault="002664EA" w:rsidP="002664EA"/>
    <w:p w14:paraId="420145F4" w14:textId="77777777" w:rsidR="002664EA" w:rsidRDefault="002664EA" w:rsidP="002664EA"/>
    <w:p w14:paraId="45E56F1E" w14:textId="77777777" w:rsidR="002664EA" w:rsidRDefault="002664EA" w:rsidP="002664EA"/>
    <w:p w14:paraId="0DE4A4B3" w14:textId="77777777" w:rsidR="002664EA" w:rsidRDefault="002664EA" w:rsidP="002664EA"/>
    <w:p w14:paraId="178F0F7E" w14:textId="77777777" w:rsidR="002664EA" w:rsidRDefault="002664EA" w:rsidP="002664EA"/>
    <w:p w14:paraId="66520B8B" w14:textId="77777777" w:rsidR="002664EA" w:rsidRDefault="002664EA" w:rsidP="002664EA"/>
    <w:p w14:paraId="3D23B30B" w14:textId="77777777" w:rsidR="002664EA" w:rsidRDefault="002664EA" w:rsidP="002664EA"/>
    <w:p w14:paraId="1D989081" w14:textId="77777777" w:rsidR="002664EA" w:rsidRDefault="002664EA" w:rsidP="002664EA"/>
    <w:p w14:paraId="44A72D92" w14:textId="638D08D6" w:rsidR="002664EA" w:rsidRPr="001E018B" w:rsidRDefault="00354B7D" w:rsidP="002664EA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>© FDM Group Ltd 2017</w:t>
      </w:r>
      <w:r w:rsidR="002664EA" w:rsidRPr="001E018B">
        <w:rPr>
          <w:rStyle w:val="stress1"/>
          <w:color w:val="333399"/>
          <w:szCs w:val="20"/>
        </w:rPr>
        <w:t>.  All Rights Reserved.</w:t>
      </w:r>
    </w:p>
    <w:p w14:paraId="5C8C0A83" w14:textId="25D97E37" w:rsidR="00DA020D" w:rsidRDefault="002664EA" w:rsidP="002664EA">
      <w:pPr>
        <w:rPr>
          <w:rStyle w:val="stress1"/>
          <w:color w:val="333399"/>
          <w:szCs w:val="20"/>
        </w:rPr>
      </w:pPr>
      <w:r w:rsidRPr="001E018B">
        <w:rPr>
          <w:rStyle w:val="stress1"/>
          <w:color w:val="333399"/>
          <w:szCs w:val="20"/>
        </w:rPr>
        <w:t xml:space="preserve">Any </w:t>
      </w:r>
      <w:proofErr w:type="spellStart"/>
      <w:r w:rsidRPr="001E018B">
        <w:rPr>
          <w:rStyle w:val="stress1"/>
          <w:color w:val="333399"/>
          <w:szCs w:val="20"/>
        </w:rPr>
        <w:t>unauthorised</w:t>
      </w:r>
      <w:proofErr w:type="spellEnd"/>
      <w:r w:rsidRPr="001E018B">
        <w:rPr>
          <w:rStyle w:val="stress1"/>
          <w:color w:val="333399"/>
          <w:szCs w:val="20"/>
        </w:rPr>
        <w:t xml:space="preserve">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5188F4E0" w14:textId="77777777" w:rsidR="000237CA" w:rsidRDefault="000237CA" w:rsidP="00DA020D">
      <w:pPr>
        <w:pStyle w:val="MainText"/>
        <w:rPr>
          <w:b/>
          <w:bCs/>
          <w:color w:val="333399"/>
          <w:sz w:val="24"/>
        </w:rPr>
      </w:pPr>
    </w:p>
    <w:p w14:paraId="5C7A3072" w14:textId="77777777" w:rsidR="00DA020D" w:rsidRPr="00396C3E" w:rsidRDefault="00DA020D" w:rsidP="00DA020D">
      <w:pPr>
        <w:pStyle w:val="MainText"/>
        <w:rPr>
          <w:b/>
          <w:bCs/>
          <w:color w:val="333399"/>
          <w:sz w:val="24"/>
        </w:rPr>
      </w:pPr>
      <w:r w:rsidRPr="00396C3E">
        <w:rPr>
          <w:b/>
          <w:bCs/>
          <w:color w:val="333399"/>
          <w:sz w:val="24"/>
        </w:rPr>
        <w:lastRenderedPageBreak/>
        <w:t>Document change and version control</w:t>
      </w:r>
    </w:p>
    <w:tbl>
      <w:tblPr>
        <w:tblW w:w="9747" w:type="dxa"/>
        <w:tblInd w:w="-85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72"/>
        <w:gridCol w:w="3173"/>
        <w:gridCol w:w="1701"/>
        <w:gridCol w:w="1701"/>
      </w:tblGrid>
      <w:tr w:rsidR="00DA020D" w:rsidRPr="00396C3E" w14:paraId="46952E89" w14:textId="77777777" w:rsidTr="00903FC2">
        <w:trPr>
          <w:trHeight w:val="397"/>
        </w:trPr>
        <w:tc>
          <w:tcPr>
            <w:tcW w:w="3172" w:type="dxa"/>
            <w:shd w:val="clear" w:color="auto" w:fill="C3C3EB"/>
            <w:vAlign w:val="center"/>
          </w:tcPr>
          <w:p w14:paraId="56A171AF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bookmarkStart w:id="0" w:name="_Toc210451548"/>
            <w:bookmarkStart w:id="1" w:name="_Toc210451838"/>
            <w:bookmarkStart w:id="2" w:name="_Toc210452126"/>
            <w:bookmarkStart w:id="3" w:name="_Toc210525935"/>
            <w:bookmarkStart w:id="4" w:name="_Toc210526219"/>
            <w:bookmarkStart w:id="5" w:name="_Toc210526498"/>
            <w:bookmarkStart w:id="6" w:name="_Toc210526774"/>
            <w:bookmarkStart w:id="7" w:name="_Toc210527052"/>
            <w:bookmarkStart w:id="8" w:name="_Toc210527327"/>
            <w:bookmarkStart w:id="9" w:name="_Toc210527602"/>
            <w:bookmarkStart w:id="10" w:name="_Toc210527873"/>
            <w:bookmarkStart w:id="11" w:name="_Toc210532791"/>
            <w:bookmarkStart w:id="12" w:name="_Toc210533345"/>
            <w:bookmarkStart w:id="13" w:name="_Toc210533616"/>
            <w:bookmarkStart w:id="14" w:name="_Toc210451549"/>
            <w:bookmarkStart w:id="15" w:name="_Toc210451839"/>
            <w:bookmarkStart w:id="16" w:name="_Toc210452127"/>
            <w:bookmarkStart w:id="17" w:name="_Toc210525936"/>
            <w:bookmarkStart w:id="18" w:name="_Toc210526220"/>
            <w:bookmarkStart w:id="19" w:name="_Toc210526499"/>
            <w:bookmarkStart w:id="20" w:name="_Toc210526775"/>
            <w:bookmarkStart w:id="21" w:name="_Toc210527053"/>
            <w:bookmarkStart w:id="22" w:name="_Toc210527328"/>
            <w:bookmarkStart w:id="23" w:name="_Toc210527603"/>
            <w:bookmarkStart w:id="24" w:name="_Toc210527874"/>
            <w:bookmarkStart w:id="25" w:name="_Toc210532792"/>
            <w:bookmarkStart w:id="26" w:name="_Toc210533346"/>
            <w:bookmarkStart w:id="27" w:name="_Toc210533617"/>
            <w:bookmarkStart w:id="28" w:name="_Toc210451550"/>
            <w:bookmarkStart w:id="29" w:name="_Toc210451840"/>
            <w:bookmarkStart w:id="30" w:name="_Toc210452128"/>
            <w:bookmarkStart w:id="31" w:name="_Toc210525937"/>
            <w:bookmarkStart w:id="32" w:name="_Toc210526221"/>
            <w:bookmarkStart w:id="33" w:name="_Toc210526500"/>
            <w:bookmarkStart w:id="34" w:name="_Toc210526776"/>
            <w:bookmarkStart w:id="35" w:name="_Toc210527054"/>
            <w:bookmarkStart w:id="36" w:name="_Toc210527329"/>
            <w:bookmarkStart w:id="37" w:name="_Toc210527604"/>
            <w:bookmarkStart w:id="38" w:name="_Toc210527875"/>
            <w:bookmarkStart w:id="39" w:name="_Toc210532793"/>
            <w:bookmarkStart w:id="40" w:name="_Toc210533347"/>
            <w:bookmarkStart w:id="41" w:name="_Toc210533618"/>
            <w:bookmarkStart w:id="42" w:name="_Toc210451551"/>
            <w:bookmarkStart w:id="43" w:name="_Toc210451841"/>
            <w:bookmarkStart w:id="44" w:name="_Toc210452129"/>
            <w:bookmarkStart w:id="45" w:name="_Toc210525938"/>
            <w:bookmarkStart w:id="46" w:name="_Toc210526222"/>
            <w:bookmarkStart w:id="47" w:name="_Toc210526501"/>
            <w:bookmarkStart w:id="48" w:name="_Toc210526777"/>
            <w:bookmarkStart w:id="49" w:name="_Toc210527055"/>
            <w:bookmarkStart w:id="50" w:name="_Toc210527330"/>
            <w:bookmarkStart w:id="51" w:name="_Toc210527605"/>
            <w:bookmarkStart w:id="52" w:name="_Toc210527876"/>
            <w:bookmarkStart w:id="53" w:name="_Toc210532794"/>
            <w:bookmarkStart w:id="54" w:name="_Toc210533348"/>
            <w:bookmarkStart w:id="55" w:name="_Toc210533619"/>
            <w:bookmarkStart w:id="56" w:name="_Toc210451552"/>
            <w:bookmarkStart w:id="57" w:name="_Toc210451842"/>
            <w:bookmarkStart w:id="58" w:name="_Toc210452130"/>
            <w:bookmarkStart w:id="59" w:name="_Toc210525939"/>
            <w:bookmarkStart w:id="60" w:name="_Toc210526223"/>
            <w:bookmarkStart w:id="61" w:name="_Toc210526502"/>
            <w:bookmarkStart w:id="62" w:name="_Toc210526778"/>
            <w:bookmarkStart w:id="63" w:name="_Toc210527056"/>
            <w:bookmarkStart w:id="64" w:name="_Toc210527331"/>
            <w:bookmarkStart w:id="65" w:name="_Toc210527606"/>
            <w:bookmarkStart w:id="66" w:name="_Toc210527877"/>
            <w:bookmarkStart w:id="67" w:name="_Toc210532795"/>
            <w:bookmarkStart w:id="68" w:name="_Toc210533349"/>
            <w:bookmarkStart w:id="69" w:name="_Toc210533620"/>
            <w:bookmarkStart w:id="70" w:name="_Toc210451553"/>
            <w:bookmarkStart w:id="71" w:name="_Toc210451843"/>
            <w:bookmarkStart w:id="72" w:name="_Toc210452131"/>
            <w:bookmarkStart w:id="73" w:name="_Toc210525940"/>
            <w:bookmarkStart w:id="74" w:name="_Toc210526224"/>
            <w:bookmarkStart w:id="75" w:name="_Toc210526503"/>
            <w:bookmarkStart w:id="76" w:name="_Toc210526779"/>
            <w:bookmarkStart w:id="77" w:name="_Toc210527057"/>
            <w:bookmarkStart w:id="78" w:name="_Toc210527332"/>
            <w:bookmarkStart w:id="79" w:name="_Toc210527607"/>
            <w:bookmarkStart w:id="80" w:name="_Toc210527878"/>
            <w:bookmarkStart w:id="81" w:name="_Toc210532796"/>
            <w:bookmarkStart w:id="82" w:name="_Toc210533350"/>
            <w:bookmarkStart w:id="83" w:name="_Toc210533621"/>
            <w:bookmarkStart w:id="84" w:name="_Toc210451554"/>
            <w:bookmarkStart w:id="85" w:name="_Toc210451844"/>
            <w:bookmarkStart w:id="86" w:name="_Toc210452132"/>
            <w:bookmarkStart w:id="87" w:name="_Toc210525941"/>
            <w:bookmarkStart w:id="88" w:name="_Toc210526225"/>
            <w:bookmarkStart w:id="89" w:name="_Toc210526504"/>
            <w:bookmarkStart w:id="90" w:name="_Toc210526780"/>
            <w:bookmarkStart w:id="91" w:name="_Toc210527058"/>
            <w:bookmarkStart w:id="92" w:name="_Toc210527333"/>
            <w:bookmarkStart w:id="93" w:name="_Toc210527608"/>
            <w:bookmarkStart w:id="94" w:name="_Toc210527879"/>
            <w:bookmarkStart w:id="95" w:name="_Toc210532797"/>
            <w:bookmarkStart w:id="96" w:name="_Toc210533351"/>
            <w:bookmarkStart w:id="97" w:name="_Toc210533622"/>
            <w:bookmarkStart w:id="98" w:name="_Toc210451555"/>
            <w:bookmarkStart w:id="99" w:name="_Toc210451845"/>
            <w:bookmarkStart w:id="100" w:name="_Toc210452133"/>
            <w:bookmarkStart w:id="101" w:name="_Toc210525942"/>
            <w:bookmarkStart w:id="102" w:name="_Toc210526226"/>
            <w:bookmarkStart w:id="103" w:name="_Toc210526505"/>
            <w:bookmarkStart w:id="104" w:name="_Toc210526781"/>
            <w:bookmarkStart w:id="105" w:name="_Toc210527059"/>
            <w:bookmarkStart w:id="106" w:name="_Toc210527334"/>
            <w:bookmarkStart w:id="107" w:name="_Toc210527609"/>
            <w:bookmarkStart w:id="108" w:name="_Toc210527880"/>
            <w:bookmarkStart w:id="109" w:name="_Toc210532798"/>
            <w:bookmarkStart w:id="110" w:name="_Toc210533352"/>
            <w:bookmarkStart w:id="111" w:name="_Toc210533623"/>
            <w:bookmarkStart w:id="112" w:name="_Toc210451556"/>
            <w:bookmarkStart w:id="113" w:name="_Toc210451846"/>
            <w:bookmarkStart w:id="114" w:name="_Toc210452134"/>
            <w:bookmarkStart w:id="115" w:name="_Toc210525943"/>
            <w:bookmarkStart w:id="116" w:name="_Toc210526227"/>
            <w:bookmarkStart w:id="117" w:name="_Toc210526506"/>
            <w:bookmarkStart w:id="118" w:name="_Toc210526782"/>
            <w:bookmarkStart w:id="119" w:name="_Toc210527060"/>
            <w:bookmarkStart w:id="120" w:name="_Toc210527335"/>
            <w:bookmarkStart w:id="121" w:name="_Toc210527610"/>
            <w:bookmarkStart w:id="122" w:name="_Toc210527881"/>
            <w:bookmarkStart w:id="123" w:name="_Toc210532799"/>
            <w:bookmarkStart w:id="124" w:name="_Toc210533353"/>
            <w:bookmarkStart w:id="125" w:name="_Toc210533624"/>
            <w:bookmarkStart w:id="126" w:name="_Toc210451557"/>
            <w:bookmarkStart w:id="127" w:name="_Toc210451847"/>
            <w:bookmarkStart w:id="128" w:name="_Toc210452135"/>
            <w:bookmarkStart w:id="129" w:name="_Toc210525944"/>
            <w:bookmarkStart w:id="130" w:name="_Toc210526228"/>
            <w:bookmarkStart w:id="131" w:name="_Toc210526507"/>
            <w:bookmarkStart w:id="132" w:name="_Toc210526783"/>
            <w:bookmarkStart w:id="133" w:name="_Toc210527061"/>
            <w:bookmarkStart w:id="134" w:name="_Toc210527336"/>
            <w:bookmarkStart w:id="135" w:name="_Toc210527611"/>
            <w:bookmarkStart w:id="136" w:name="_Toc210527882"/>
            <w:bookmarkStart w:id="137" w:name="_Toc210532800"/>
            <w:bookmarkStart w:id="138" w:name="_Toc210533354"/>
            <w:bookmarkStart w:id="139" w:name="_Toc210533625"/>
            <w:bookmarkStart w:id="140" w:name="_Toc210451558"/>
            <w:bookmarkStart w:id="141" w:name="_Toc210451848"/>
            <w:bookmarkStart w:id="142" w:name="_Toc210452136"/>
            <w:bookmarkStart w:id="143" w:name="_Toc210525945"/>
            <w:bookmarkStart w:id="144" w:name="_Toc210526229"/>
            <w:bookmarkStart w:id="145" w:name="_Toc210526508"/>
            <w:bookmarkStart w:id="146" w:name="_Toc210526784"/>
            <w:bookmarkStart w:id="147" w:name="_Toc210527062"/>
            <w:bookmarkStart w:id="148" w:name="_Toc210527337"/>
            <w:bookmarkStart w:id="149" w:name="_Toc210527612"/>
            <w:bookmarkStart w:id="150" w:name="_Toc210527883"/>
            <w:bookmarkStart w:id="151" w:name="_Toc210532801"/>
            <w:bookmarkStart w:id="152" w:name="_Toc210533355"/>
            <w:bookmarkStart w:id="153" w:name="_Toc210533626"/>
            <w:bookmarkStart w:id="154" w:name="_Toc210451585"/>
            <w:bookmarkStart w:id="155" w:name="_Toc210451875"/>
            <w:bookmarkStart w:id="156" w:name="_Toc210452163"/>
            <w:bookmarkStart w:id="157" w:name="_Toc210525972"/>
            <w:bookmarkStart w:id="158" w:name="_Toc210526256"/>
            <w:bookmarkStart w:id="159" w:name="_Toc210526535"/>
            <w:bookmarkStart w:id="160" w:name="_Toc210526811"/>
            <w:bookmarkStart w:id="161" w:name="_Toc210527089"/>
            <w:bookmarkStart w:id="162" w:name="_Toc210527364"/>
            <w:bookmarkStart w:id="163" w:name="_Toc210527639"/>
            <w:bookmarkStart w:id="164" w:name="_Toc210527910"/>
            <w:bookmarkStart w:id="165" w:name="_Toc210532828"/>
            <w:bookmarkStart w:id="166" w:name="_Toc210533382"/>
            <w:bookmarkStart w:id="167" w:name="_Toc210533653"/>
            <w:bookmarkStart w:id="168" w:name="_Toc210451590"/>
            <w:bookmarkStart w:id="169" w:name="_Toc210451880"/>
            <w:bookmarkStart w:id="170" w:name="_Toc210452168"/>
            <w:bookmarkStart w:id="171" w:name="_Toc210525977"/>
            <w:bookmarkStart w:id="172" w:name="_Toc210526261"/>
            <w:bookmarkStart w:id="173" w:name="_Toc210526540"/>
            <w:bookmarkStart w:id="174" w:name="_Toc210526816"/>
            <w:bookmarkStart w:id="175" w:name="_Toc210527094"/>
            <w:bookmarkStart w:id="176" w:name="_Toc210527369"/>
            <w:bookmarkStart w:id="177" w:name="_Toc210527644"/>
            <w:bookmarkStart w:id="178" w:name="_Toc210527915"/>
            <w:bookmarkStart w:id="179" w:name="_Toc210532833"/>
            <w:bookmarkStart w:id="180" w:name="_Toc210533387"/>
            <w:bookmarkStart w:id="181" w:name="_Toc210533658"/>
            <w:bookmarkStart w:id="182" w:name="_Toc210451595"/>
            <w:bookmarkStart w:id="183" w:name="_Toc210451885"/>
            <w:bookmarkStart w:id="184" w:name="_Toc210452173"/>
            <w:bookmarkStart w:id="185" w:name="_Toc210525982"/>
            <w:bookmarkStart w:id="186" w:name="_Toc210526266"/>
            <w:bookmarkStart w:id="187" w:name="_Toc210526545"/>
            <w:bookmarkStart w:id="188" w:name="_Toc210526821"/>
            <w:bookmarkStart w:id="189" w:name="_Toc210527099"/>
            <w:bookmarkStart w:id="190" w:name="_Toc210527374"/>
            <w:bookmarkStart w:id="191" w:name="_Toc210527649"/>
            <w:bookmarkStart w:id="192" w:name="_Toc210527920"/>
            <w:bookmarkStart w:id="193" w:name="_Toc210532838"/>
            <w:bookmarkStart w:id="194" w:name="_Toc210533392"/>
            <w:bookmarkStart w:id="195" w:name="_Toc210533663"/>
            <w:bookmarkStart w:id="196" w:name="_Toc210451600"/>
            <w:bookmarkStart w:id="197" w:name="_Toc210451890"/>
            <w:bookmarkStart w:id="198" w:name="_Toc210452178"/>
            <w:bookmarkStart w:id="199" w:name="_Toc210525987"/>
            <w:bookmarkStart w:id="200" w:name="_Toc210526271"/>
            <w:bookmarkStart w:id="201" w:name="_Toc210526550"/>
            <w:bookmarkStart w:id="202" w:name="_Toc210526826"/>
            <w:bookmarkStart w:id="203" w:name="_Toc210527104"/>
            <w:bookmarkStart w:id="204" w:name="_Toc210527379"/>
            <w:bookmarkStart w:id="205" w:name="_Toc210527654"/>
            <w:bookmarkStart w:id="206" w:name="_Toc210527925"/>
            <w:bookmarkStart w:id="207" w:name="_Toc210532843"/>
            <w:bookmarkStart w:id="208" w:name="_Toc210533397"/>
            <w:bookmarkStart w:id="209" w:name="_Toc210533668"/>
            <w:bookmarkStart w:id="210" w:name="_Toc210451605"/>
            <w:bookmarkStart w:id="211" w:name="_Toc210451895"/>
            <w:bookmarkStart w:id="212" w:name="_Toc210452183"/>
            <w:bookmarkStart w:id="213" w:name="_Toc210525992"/>
            <w:bookmarkStart w:id="214" w:name="_Toc210526276"/>
            <w:bookmarkStart w:id="215" w:name="_Toc210526555"/>
            <w:bookmarkStart w:id="216" w:name="_Toc210526831"/>
            <w:bookmarkStart w:id="217" w:name="_Toc210527109"/>
            <w:bookmarkStart w:id="218" w:name="_Toc210527384"/>
            <w:bookmarkStart w:id="219" w:name="_Toc210527659"/>
            <w:bookmarkStart w:id="220" w:name="_Toc210527930"/>
            <w:bookmarkStart w:id="221" w:name="_Toc210532848"/>
            <w:bookmarkStart w:id="222" w:name="_Toc210533402"/>
            <w:bookmarkStart w:id="223" w:name="_Toc210533673"/>
            <w:bookmarkStart w:id="224" w:name="_Toc210451610"/>
            <w:bookmarkStart w:id="225" w:name="_Toc210451900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r w:rsidRPr="00396C3E">
              <w:rPr>
                <w:b/>
                <w:color w:val="333399"/>
              </w:rPr>
              <w:t>Reason for Change</w:t>
            </w:r>
          </w:p>
        </w:tc>
        <w:tc>
          <w:tcPr>
            <w:tcW w:w="3173" w:type="dxa"/>
            <w:shd w:val="clear" w:color="auto" w:fill="C3C3EB"/>
            <w:vAlign w:val="center"/>
          </w:tcPr>
          <w:p w14:paraId="0A933279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Author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4C041503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Date of Change</w:t>
            </w:r>
          </w:p>
        </w:tc>
        <w:tc>
          <w:tcPr>
            <w:tcW w:w="1701" w:type="dxa"/>
            <w:shd w:val="clear" w:color="auto" w:fill="C3C3EB"/>
            <w:vAlign w:val="center"/>
          </w:tcPr>
          <w:p w14:paraId="53A6F1C0" w14:textId="77777777" w:rsidR="00DA020D" w:rsidRPr="00396C3E" w:rsidRDefault="00DA020D" w:rsidP="00903FC2">
            <w:pPr>
              <w:tabs>
                <w:tab w:val="center" w:pos="4153"/>
                <w:tab w:val="right" w:pos="8306"/>
              </w:tabs>
              <w:rPr>
                <w:b/>
                <w:color w:val="333399"/>
              </w:rPr>
            </w:pPr>
            <w:r w:rsidRPr="00396C3E">
              <w:rPr>
                <w:b/>
                <w:color w:val="333399"/>
              </w:rPr>
              <w:t>New Version No</w:t>
            </w:r>
          </w:p>
        </w:tc>
      </w:tr>
      <w:tr w:rsidR="00DA020D" w:rsidRPr="00396C3E" w14:paraId="4239EC7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4272B2A" w14:textId="2B636316" w:rsidR="00DA020D" w:rsidRPr="00396C3E" w:rsidRDefault="00654379" w:rsidP="00903FC2">
            <w:r>
              <w:t>New Document</w:t>
            </w:r>
          </w:p>
        </w:tc>
        <w:tc>
          <w:tcPr>
            <w:tcW w:w="3173" w:type="dxa"/>
            <w:vAlign w:val="center"/>
          </w:tcPr>
          <w:p w14:paraId="4DAFCB97" w14:textId="28BFC1ED" w:rsidR="00DA020D" w:rsidRPr="00396C3E" w:rsidRDefault="00654379" w:rsidP="00903FC2">
            <w:r>
              <w:t>Nick Lawton</w:t>
            </w:r>
          </w:p>
        </w:tc>
        <w:tc>
          <w:tcPr>
            <w:tcW w:w="1701" w:type="dxa"/>
            <w:vAlign w:val="center"/>
          </w:tcPr>
          <w:p w14:paraId="6C2237D2" w14:textId="7C799E12" w:rsidR="00DA020D" w:rsidRPr="00396C3E" w:rsidRDefault="00654379" w:rsidP="00903FC2">
            <w:r>
              <w:t>29/06/2017</w:t>
            </w:r>
          </w:p>
        </w:tc>
        <w:tc>
          <w:tcPr>
            <w:tcW w:w="1701" w:type="dxa"/>
            <w:vAlign w:val="center"/>
          </w:tcPr>
          <w:p w14:paraId="77C45691" w14:textId="77777777" w:rsidR="00DA020D" w:rsidRPr="00396C3E" w:rsidRDefault="00DA020D" w:rsidP="00903FC2">
            <w:r w:rsidRPr="00396C3E">
              <w:t>v1.0</w:t>
            </w:r>
          </w:p>
        </w:tc>
      </w:tr>
      <w:tr w:rsidR="00DA020D" w:rsidRPr="00396C3E" w14:paraId="1E0C0E3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33076F4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550488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3FC483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06BAE56" w14:textId="77777777" w:rsidR="00DA020D" w:rsidRPr="00396C3E" w:rsidRDefault="00DA020D" w:rsidP="00903FC2"/>
        </w:tc>
      </w:tr>
      <w:tr w:rsidR="00DA020D" w:rsidRPr="00396C3E" w14:paraId="62D5C751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F89CF7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4E9A5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289CC69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B73C192" w14:textId="77777777" w:rsidR="00DA020D" w:rsidRPr="00396C3E" w:rsidRDefault="00DA020D" w:rsidP="00903FC2"/>
        </w:tc>
      </w:tr>
      <w:tr w:rsidR="00DA020D" w:rsidRPr="00396C3E" w14:paraId="43844A22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3E4C60FE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1331BFB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693FE2E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68B27D8" w14:textId="77777777" w:rsidR="00DA020D" w:rsidRPr="00396C3E" w:rsidRDefault="00DA020D" w:rsidP="00903FC2"/>
        </w:tc>
      </w:tr>
      <w:tr w:rsidR="00DA020D" w:rsidRPr="00396C3E" w14:paraId="20541894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451CCAD3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7C9DDDA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F4CA003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9A37F36" w14:textId="77777777" w:rsidR="00DA020D" w:rsidRPr="00396C3E" w:rsidRDefault="00DA020D" w:rsidP="00903FC2"/>
        </w:tc>
      </w:tr>
      <w:tr w:rsidR="00DA020D" w:rsidRPr="00396C3E" w14:paraId="34B7312D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53FB710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5EBDB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A145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06E25A84" w14:textId="77777777" w:rsidR="00DA020D" w:rsidRPr="00396C3E" w:rsidRDefault="00DA020D" w:rsidP="00903FC2"/>
        </w:tc>
      </w:tr>
      <w:tr w:rsidR="00DA020D" w:rsidRPr="00396C3E" w14:paraId="1151470E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2E6602A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B041CC7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7D0B8F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5497D2" w14:textId="77777777" w:rsidR="00DA020D" w:rsidRPr="00396C3E" w:rsidRDefault="00DA020D" w:rsidP="00903FC2"/>
        </w:tc>
      </w:tr>
      <w:tr w:rsidR="00DA020D" w:rsidRPr="00396C3E" w14:paraId="5891D013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761FAFE9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38AC76F4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4B5C4B7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EC8632F" w14:textId="77777777" w:rsidR="00DA020D" w:rsidRPr="00396C3E" w:rsidRDefault="00DA020D" w:rsidP="00903FC2"/>
        </w:tc>
      </w:tr>
      <w:tr w:rsidR="00DA020D" w:rsidRPr="00396C3E" w14:paraId="1C1983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CE8461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25D69EE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599D73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69E1F24E" w14:textId="77777777" w:rsidR="00DA020D" w:rsidRPr="00396C3E" w:rsidRDefault="00DA020D" w:rsidP="00903FC2"/>
        </w:tc>
      </w:tr>
      <w:tr w:rsidR="00DA020D" w:rsidRPr="00396C3E" w14:paraId="168459C5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19CF59E6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2B88B1F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CBDF170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5DE432F9" w14:textId="77777777" w:rsidR="00DA020D" w:rsidRPr="00396C3E" w:rsidRDefault="00DA020D" w:rsidP="00903FC2"/>
        </w:tc>
      </w:tr>
      <w:tr w:rsidR="00DA020D" w:rsidRPr="00396C3E" w14:paraId="7D23B750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6E748FD7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08BF0A91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0520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73AADE6B" w14:textId="77777777" w:rsidR="00DA020D" w:rsidRPr="00396C3E" w:rsidRDefault="00DA020D" w:rsidP="00903FC2"/>
        </w:tc>
      </w:tr>
      <w:tr w:rsidR="00DA020D" w:rsidRPr="00396C3E" w14:paraId="63BEE4DF" w14:textId="77777777" w:rsidTr="00903FC2">
        <w:trPr>
          <w:trHeight w:val="397"/>
        </w:trPr>
        <w:tc>
          <w:tcPr>
            <w:tcW w:w="3172" w:type="dxa"/>
            <w:vAlign w:val="center"/>
          </w:tcPr>
          <w:p w14:paraId="5E3C6F6C" w14:textId="77777777" w:rsidR="00DA020D" w:rsidRPr="00396C3E" w:rsidRDefault="00DA020D" w:rsidP="00903FC2"/>
        </w:tc>
        <w:tc>
          <w:tcPr>
            <w:tcW w:w="3173" w:type="dxa"/>
            <w:vAlign w:val="center"/>
          </w:tcPr>
          <w:p w14:paraId="4F8B69B6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32633F0A" w14:textId="77777777" w:rsidR="00DA020D" w:rsidRPr="00396C3E" w:rsidRDefault="00DA020D" w:rsidP="00903FC2"/>
        </w:tc>
        <w:tc>
          <w:tcPr>
            <w:tcW w:w="1701" w:type="dxa"/>
            <w:vAlign w:val="center"/>
          </w:tcPr>
          <w:p w14:paraId="247626E5" w14:textId="77777777" w:rsidR="00DA020D" w:rsidRPr="00396C3E" w:rsidRDefault="00DA020D" w:rsidP="00903FC2"/>
        </w:tc>
      </w:tr>
    </w:tbl>
    <w:p w14:paraId="23CBCCBD" w14:textId="77777777" w:rsidR="00DA020D" w:rsidRDefault="00DA020D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br w:type="page"/>
      </w:r>
    </w:p>
    <w:p w14:paraId="3FA130CA" w14:textId="56B18333" w:rsidR="002664EA" w:rsidRPr="001E018B" w:rsidRDefault="00501A3F" w:rsidP="002664EA">
      <w:pPr>
        <w:rPr>
          <w:color w:val="333399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79D7E" wp14:editId="05910DBC">
                <wp:simplePos x="0" y="0"/>
                <wp:positionH relativeFrom="column">
                  <wp:posOffset>-102126</wp:posOffset>
                </wp:positionH>
                <wp:positionV relativeFrom="paragraph">
                  <wp:posOffset>-20320</wp:posOffset>
                </wp:positionV>
                <wp:extent cx="6350000" cy="8434070"/>
                <wp:effectExtent l="19050" t="19050" r="12700" b="24130"/>
                <wp:wrapNone/>
                <wp:docPr id="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0" cy="8434070"/>
                        </a:xfrm>
                        <a:prstGeom prst="roundRect">
                          <a:avLst>
                            <a:gd name="adj" fmla="val 3213"/>
                          </a:avLst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7D045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F15A72" id="AutoShape 20" o:spid="_x0000_s1026" style="position:absolute;margin-left:-8.05pt;margin-top:-1.6pt;width:500pt;height:6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" filled="f" fillcolor="#97d045" strokecolor="#339" strokeweight="3pt"/>
            </w:pict>
          </mc:Fallback>
        </mc:AlternateContent>
      </w:r>
    </w:p>
    <w:p w14:paraId="037C2094" w14:textId="3E1214B7" w:rsidR="002664EA" w:rsidRDefault="00DA020D" w:rsidP="002664EA">
      <w:pPr>
        <w:pStyle w:val="Heading2"/>
        <w:numPr>
          <w:ilvl w:val="0"/>
          <w:numId w:val="0"/>
        </w:numPr>
        <w:spacing w:before="0"/>
        <w:ind w:left="709" w:hanging="709"/>
      </w:pPr>
      <w:r>
        <w:t>Questions</w:t>
      </w:r>
    </w:p>
    <w:p w14:paraId="4BFA9133" w14:textId="77777777" w:rsidR="002664EA" w:rsidRPr="00996F89" w:rsidRDefault="002664EA" w:rsidP="002664EA"/>
    <w:tbl>
      <w:tblPr>
        <w:tblW w:w="0" w:type="auto"/>
        <w:tblBorders>
          <w:top w:val="single" w:sz="4" w:space="0" w:color="333399"/>
          <w:bottom w:val="single" w:sz="4" w:space="0" w:color="333399"/>
          <w:insideH w:val="single" w:sz="4" w:space="0" w:color="333399"/>
          <w:insideV w:val="single" w:sz="4" w:space="0" w:color="333399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9611"/>
      </w:tblGrid>
      <w:tr w:rsidR="002664EA" w:rsidRPr="008839B1" w14:paraId="52C6E744" w14:textId="77777777" w:rsidTr="00872750">
        <w:trPr>
          <w:trHeight w:val="283"/>
        </w:trPr>
        <w:tc>
          <w:tcPr>
            <w:tcW w:w="9752" w:type="dxa"/>
            <w:shd w:val="clear" w:color="auto" w:fill="C3C3EB"/>
            <w:vAlign w:val="center"/>
          </w:tcPr>
          <w:p w14:paraId="66A13DA6" w14:textId="77777777" w:rsidR="002664EA" w:rsidRPr="003E15D1" w:rsidRDefault="002664EA" w:rsidP="00872750">
            <w:pPr>
              <w:tabs>
                <w:tab w:val="center" w:pos="4320"/>
                <w:tab w:val="right" w:pos="8640"/>
              </w:tabs>
              <w:rPr>
                <w:b/>
                <w:color w:val="333399"/>
              </w:rPr>
            </w:pPr>
            <w:r>
              <w:rPr>
                <w:b/>
                <w:color w:val="333399"/>
              </w:rPr>
              <w:t>Find the following information:</w:t>
            </w:r>
          </w:p>
        </w:tc>
      </w:tr>
      <w:tr w:rsidR="002664EA" w:rsidRPr="008839B1" w14:paraId="69E2CE81" w14:textId="77777777" w:rsidTr="00872750">
        <w:trPr>
          <w:trHeight w:val="283"/>
        </w:trPr>
        <w:tc>
          <w:tcPr>
            <w:tcW w:w="9752" w:type="dxa"/>
          </w:tcPr>
          <w:p w14:paraId="2A809A4A" w14:textId="77777777" w:rsidR="00FC7EB3" w:rsidRDefault="00FC7EB3" w:rsidP="00FC7EB3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List broker IDs which have an average price total of over 4,000,000</w:t>
            </w:r>
          </w:p>
          <w:p w14:paraId="22ABE2F3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  <w:r w:rsidRPr="00A177FF">
              <w:rPr>
                <w:b/>
              </w:rPr>
              <w:t>HINT:</w:t>
            </w:r>
            <w:r>
              <w:t xml:space="preserve"> modify your query from module 9 part 1.</w:t>
            </w:r>
          </w:p>
          <w:p w14:paraId="372E447E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050662CE" w14:textId="3618C75D" w:rsidR="00FC7EB3" w:rsidRDefault="00FC7EB3" w:rsidP="00FC7EB3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List stock exchange IDs where </w:t>
            </w:r>
            <w:bookmarkStart w:id="226" w:name="_GoBack"/>
            <w:bookmarkEnd w:id="226"/>
            <w:r w:rsidR="006A2AEC">
              <w:t xml:space="preserve">each stock exchange’s </w:t>
            </w:r>
            <w:r>
              <w:t>earliest transaction time</w:t>
            </w:r>
            <w:r w:rsidR="00241AAD">
              <w:t xml:space="preserve"> took place </w:t>
            </w:r>
            <w:r w:rsidR="006A2AEC">
              <w:t>within the last 365 days.</w:t>
            </w:r>
          </w:p>
          <w:p w14:paraId="610921D2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  <w:r w:rsidRPr="00A177FF">
              <w:rPr>
                <w:b/>
              </w:rPr>
              <w:t>HINT:</w:t>
            </w:r>
            <w:r>
              <w:t xml:space="preserve"> modify your query from module 9 part 2.</w:t>
            </w:r>
          </w:p>
          <w:p w14:paraId="36635CD7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1CED7EFF" w14:textId="77777777" w:rsidR="00FC7EB3" w:rsidRDefault="00FC7EB3" w:rsidP="00FC7EB3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List currency IDs used to price 4 or more shares.</w:t>
            </w:r>
          </w:p>
          <w:p w14:paraId="5E2DBCC6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  <w:r w:rsidRPr="00A177FF">
              <w:rPr>
                <w:b/>
              </w:rPr>
              <w:t>HINT:</w:t>
            </w:r>
            <w:r>
              <w:t xml:space="preserve"> modify your query from module 9 part 3.</w:t>
            </w:r>
          </w:p>
          <w:p w14:paraId="1BAFE45A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45D8242A" w14:textId="77777777" w:rsidR="00FC7EB3" w:rsidRDefault="00FC7EB3" w:rsidP="00FC7EB3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List share IDs with a total share amount above 100,000</w:t>
            </w:r>
          </w:p>
          <w:p w14:paraId="0FF04670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  <w:r w:rsidRPr="00092C03">
              <w:rPr>
                <w:b/>
              </w:rPr>
              <w:t>HINT:</w:t>
            </w:r>
            <w:r>
              <w:t xml:space="preserve"> modify your query from module 9 part 4.</w:t>
            </w:r>
          </w:p>
          <w:p w14:paraId="0FCAEEBD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7735770A" w14:textId="77777777" w:rsidR="00FC7EB3" w:rsidRDefault="00FC7EB3" w:rsidP="00FC7EB3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List place IDs with more than 2 companies.</w:t>
            </w:r>
          </w:p>
          <w:p w14:paraId="5924A52E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  <w:r w:rsidRPr="00092C03">
              <w:rPr>
                <w:b/>
              </w:rPr>
              <w:t xml:space="preserve">HINT: </w:t>
            </w:r>
            <w:r w:rsidRPr="00092C03">
              <w:t>find the number of companies for each place ID and then filter your results.</w:t>
            </w:r>
          </w:p>
          <w:p w14:paraId="6DE1BAF0" w14:textId="77777777" w:rsidR="00FC7EB3" w:rsidRPr="00092C0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07CD723E" w14:textId="77777777" w:rsidR="00FC7EB3" w:rsidRDefault="00FC7EB3" w:rsidP="00FC7EB3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List share IDs whose highest price total is above 1 million.</w:t>
            </w:r>
          </w:p>
          <w:p w14:paraId="6FA45B1C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  <w:r w:rsidRPr="00092C03">
              <w:rPr>
                <w:b/>
              </w:rPr>
              <w:t xml:space="preserve">HINT: </w:t>
            </w:r>
            <w:r w:rsidRPr="00092C03">
              <w:t xml:space="preserve">find the </w:t>
            </w:r>
            <w:r>
              <w:t>highest price total</w:t>
            </w:r>
            <w:r w:rsidRPr="00092C03">
              <w:t xml:space="preserve"> for each </w:t>
            </w:r>
            <w:r>
              <w:t>share</w:t>
            </w:r>
            <w:r w:rsidRPr="00092C03">
              <w:t xml:space="preserve"> ID and then filter your results.</w:t>
            </w:r>
          </w:p>
          <w:p w14:paraId="0F482FEB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5F630FD4" w14:textId="77777777" w:rsidR="00FC7EB3" w:rsidRDefault="00FC7EB3" w:rsidP="00FC7EB3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>List share IDs which have been traded more than twice by broker ID 1.</w:t>
            </w:r>
          </w:p>
          <w:p w14:paraId="76632076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  <w:r w:rsidRPr="00544DE8">
              <w:rPr>
                <w:b/>
              </w:rPr>
              <w:t>HINT:</w:t>
            </w:r>
            <w:r>
              <w:t xml:space="preserve"> use WHERE and HAVING</w:t>
            </w:r>
          </w:p>
          <w:p w14:paraId="53E15703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06D3E995" w14:textId="77777777" w:rsidR="00FC7EB3" w:rsidRDefault="00FC7EB3" w:rsidP="00FC7EB3">
            <w:pPr>
              <w:pStyle w:val="ListParagraph"/>
              <w:numPr>
                <w:ilvl w:val="0"/>
                <w:numId w:val="4"/>
              </w:numPr>
              <w:spacing w:after="200" w:line="276" w:lineRule="auto"/>
              <w:contextualSpacing/>
            </w:pPr>
            <w:r>
              <w:t xml:space="preserve">List share IDs which have more than 5 trades with a </w:t>
            </w:r>
            <w:proofErr w:type="spellStart"/>
            <w:r>
              <w:t>price_total</w:t>
            </w:r>
            <w:proofErr w:type="spellEnd"/>
            <w:r>
              <w:t xml:space="preserve"> above 1 million.</w:t>
            </w:r>
          </w:p>
          <w:p w14:paraId="0AB4A44B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  <w:r w:rsidRPr="00544DE8">
              <w:rPr>
                <w:b/>
              </w:rPr>
              <w:t>HINT:</w:t>
            </w:r>
            <w:r>
              <w:t xml:space="preserve"> use WHERE and HAVING</w:t>
            </w:r>
          </w:p>
          <w:p w14:paraId="4F0F7656" w14:textId="77777777" w:rsidR="00FC7EB3" w:rsidRPr="00092C0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186A3449" w14:textId="77777777" w:rsidR="00FC7EB3" w:rsidRDefault="00FC7EB3" w:rsidP="00FC7EB3">
            <w:pPr>
              <w:pStyle w:val="ListParagraph"/>
              <w:spacing w:after="200" w:line="276" w:lineRule="auto"/>
              <w:contextualSpacing/>
            </w:pPr>
          </w:p>
          <w:p w14:paraId="5246316C" w14:textId="5B114045" w:rsidR="002664EA" w:rsidRDefault="002664EA" w:rsidP="00FC7EB3">
            <w:pPr>
              <w:pStyle w:val="ListParagraph"/>
              <w:spacing w:after="200" w:line="276" w:lineRule="auto"/>
              <w:contextualSpacing/>
            </w:pPr>
          </w:p>
        </w:tc>
      </w:tr>
    </w:tbl>
    <w:p w14:paraId="3D1915A3" w14:textId="77777777" w:rsidR="002664EA" w:rsidRDefault="002664EA" w:rsidP="002664EA"/>
    <w:p w14:paraId="065FE1D7" w14:textId="77777777" w:rsidR="002664EA" w:rsidRDefault="002664EA" w:rsidP="002664EA">
      <w:pPr>
        <w:pStyle w:val="Heading2"/>
        <w:numPr>
          <w:ilvl w:val="0"/>
          <w:numId w:val="0"/>
        </w:numPr>
        <w:spacing w:before="0"/>
        <w:ind w:left="709" w:hanging="709"/>
      </w:pPr>
    </w:p>
    <w:p w14:paraId="68A98DB5" w14:textId="77777777" w:rsidR="002C41C0" w:rsidRPr="002664EA" w:rsidRDefault="002C41C0" w:rsidP="002664EA"/>
    <w:sectPr w:rsidR="002C41C0" w:rsidRPr="002664EA" w:rsidSect="000300D4">
      <w:headerReference w:type="default" r:id="rId10"/>
      <w:footerReference w:type="default" r:id="rId11"/>
      <w:pgSz w:w="11900" w:h="16840"/>
      <w:pgMar w:top="2127" w:right="1127" w:bottom="1440" w:left="127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3CEC8" w14:textId="77777777" w:rsidR="00DD64E8" w:rsidRDefault="00DD64E8" w:rsidP="00EC0EC6">
      <w:r>
        <w:separator/>
      </w:r>
    </w:p>
  </w:endnote>
  <w:endnote w:type="continuationSeparator" w:id="0">
    <w:p w14:paraId="4C035E65" w14:textId="77777777" w:rsidR="00DD64E8" w:rsidRDefault="00DD64E8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76B50" w14:textId="48BE96D1" w:rsidR="00EC0EC6" w:rsidRDefault="009615E4" w:rsidP="002C41C0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C1EE1A6" wp14:editId="47C3A29A">
              <wp:simplePos x="0" y="0"/>
              <wp:positionH relativeFrom="column">
                <wp:posOffset>-241300</wp:posOffset>
              </wp:positionH>
              <wp:positionV relativeFrom="paragraph">
                <wp:posOffset>-222250</wp:posOffset>
              </wp:positionV>
              <wp:extent cx="6286500" cy="419100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00" cy="419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E7FE64" w14:textId="77777777" w:rsidR="009615E4" w:rsidRDefault="009615E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b/>
                            </w:rPr>
                            <w:t>fdmgroup.com</w:t>
                          </w:r>
                        </w:p>
                        <w:p w14:paraId="761704F0" w14:textId="77777777" w:rsidR="009615E4" w:rsidRPr="00E70DEA" w:rsidRDefault="009615E4" w:rsidP="005B619E">
                          <w:pPr>
                            <w:ind w:left="-284" w:hanging="425"/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UK &amp; IRELAND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 xml:space="preserve"> US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CANADA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GERMANY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HONG KONG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SINGAPORE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CHINA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SWITZERLAND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LUXEMBOURG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E70DEA">
                            <w:rPr>
                              <w:rFonts w:ascii="Wingdings" w:hAnsi="Wingdings"/>
                              <w:color w:val="000000"/>
                              <w:sz w:val="13"/>
                              <w:szCs w:val="13"/>
                            </w:rPr>
                            <w:t></w:t>
                          </w:r>
                          <w:r w:rsidRPr="00E70DEA">
                            <w:rPr>
                              <w:sz w:val="13"/>
                              <w:szCs w:val="13"/>
                            </w:rPr>
                            <w:t xml:space="preserve">   </w:t>
                          </w:r>
                          <w:r w:rsidRPr="004D24C8">
                            <w:rPr>
                              <w:rFonts w:ascii="Arial" w:hAnsi="Arial" w:cs="Arial"/>
                              <w:sz w:val="13"/>
                              <w:szCs w:val="13"/>
                            </w:rPr>
                            <w:t>SOUTH AFRICA</w:t>
                          </w:r>
                        </w:p>
                        <w:p w14:paraId="6C255762" w14:textId="77777777" w:rsidR="009615E4" w:rsidRDefault="009615E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14:paraId="6F962F87" w14:textId="77777777" w:rsidR="009615E4" w:rsidRPr="004D24C8" w:rsidRDefault="009615E4" w:rsidP="00C12EF9">
                          <w:pPr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2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EE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-19pt;margin-top:-17.5pt;width:49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" filled="f" stroked="f">
              <v:textbox inset="6e-5mm,0,0,0">
                <w:txbxContent>
                  <w:p w14:paraId="03E7FE64" w14:textId="77777777" w:rsidR="009615E4" w:rsidRDefault="009615E4" w:rsidP="00C12EF9">
                    <w:pPr>
                      <w:rPr>
                        <w:rFonts w:ascii="Arial" w:hAnsi="Arial" w:cs="Arial"/>
                        <w:b/>
                      </w:rPr>
                    </w:pPr>
                    <w:r w:rsidRPr="004D24C8">
                      <w:rPr>
                        <w:rFonts w:ascii="Arial" w:hAnsi="Arial" w:cs="Arial"/>
                        <w:b/>
                      </w:rPr>
                      <w:t>fdmgroup.com</w:t>
                    </w:r>
                  </w:p>
                  <w:p w14:paraId="761704F0" w14:textId="77777777" w:rsidR="009615E4" w:rsidRPr="00E70DEA" w:rsidRDefault="009615E4" w:rsidP="005B619E">
                    <w:pPr>
                      <w:ind w:left="-284" w:hanging="425"/>
                      <w:jc w:val="center"/>
                      <w:rPr>
                        <w:sz w:val="13"/>
                        <w:szCs w:val="13"/>
                      </w:rPr>
                    </w:pP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UK &amp; IRELAND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 xml:space="preserve"> US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CANADA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GERMANY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HONG KONG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SINGAPORE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CHINA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SWITZERLAND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LUXEMBOURG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E70DEA">
                      <w:rPr>
                        <w:rFonts w:ascii="Wingdings" w:hAnsi="Wingdings"/>
                        <w:color w:val="000000"/>
                        <w:sz w:val="13"/>
                        <w:szCs w:val="13"/>
                      </w:rPr>
                      <w:t></w:t>
                    </w:r>
                    <w:r w:rsidRPr="00E70DEA">
                      <w:rPr>
                        <w:sz w:val="13"/>
                        <w:szCs w:val="13"/>
                      </w:rPr>
                      <w:t xml:space="preserve">   </w:t>
                    </w:r>
                    <w:r w:rsidRPr="004D24C8">
                      <w:rPr>
                        <w:rFonts w:ascii="Arial" w:hAnsi="Arial" w:cs="Arial"/>
                        <w:sz w:val="13"/>
                        <w:szCs w:val="13"/>
                      </w:rPr>
                      <w:t>SOUTH AFRICA</w:t>
                    </w:r>
                  </w:p>
                  <w:p w14:paraId="6C255762" w14:textId="77777777" w:rsidR="009615E4" w:rsidRDefault="009615E4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  <w:p w14:paraId="6F962F87" w14:textId="77777777" w:rsidR="009615E4" w:rsidRPr="004D24C8" w:rsidRDefault="009615E4" w:rsidP="00C12EF9">
                    <w:pPr>
                      <w:rPr>
                        <w:rFonts w:ascii="Arial" w:hAnsi="Arial" w:cs="Arial"/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741CD2E" wp14:editId="7269326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8312785" cy="142240"/>
              <wp:effectExtent l="0" t="0" r="0" b="0"/>
              <wp:wrapNone/>
              <wp:docPr id="26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12785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12FB1D" id="Rectangle 7" o:spid="_x0000_s1026" style="position:absolute;margin-left:-89.95pt;margin-top:38.65pt;width:654.55pt;height:11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623F7" w14:textId="77777777" w:rsidR="00DD64E8" w:rsidRDefault="00DD64E8" w:rsidP="00EC0EC6">
      <w:r>
        <w:separator/>
      </w:r>
    </w:p>
  </w:footnote>
  <w:footnote w:type="continuationSeparator" w:id="0">
    <w:p w14:paraId="71DFA341" w14:textId="77777777" w:rsidR="00DD64E8" w:rsidRDefault="00DD64E8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D20679" w14:textId="77777777" w:rsidR="009615E4" w:rsidRDefault="009615E4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7456" behindDoc="0" locked="0" layoutInCell="1" allowOverlap="1" wp14:anchorId="714EF81E" wp14:editId="7D917E86">
          <wp:simplePos x="0" y="0"/>
          <wp:positionH relativeFrom="column">
            <wp:posOffset>-347942</wp:posOffset>
          </wp:positionH>
          <wp:positionV relativeFrom="paragraph">
            <wp:posOffset>-205095</wp:posOffset>
          </wp:positionV>
          <wp:extent cx="1814195" cy="856615"/>
          <wp:effectExtent l="0" t="0" r="0" b="0"/>
          <wp:wrapSquare wrapText="bothSides"/>
          <wp:docPr id="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856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8AC996" w14:textId="39DA2BE0" w:rsidR="00EC0EC6" w:rsidRDefault="00EC0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1E0E"/>
    <w:multiLevelType w:val="hybridMultilevel"/>
    <w:tmpl w:val="CBB6A7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B4C"/>
    <w:multiLevelType w:val="hybridMultilevel"/>
    <w:tmpl w:val="C5280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C1656"/>
    <w:multiLevelType w:val="hybridMultilevel"/>
    <w:tmpl w:val="135ADD10"/>
    <w:lvl w:ilvl="0" w:tplc="093216A8">
      <w:start w:val="1"/>
      <w:numFmt w:val="decimal"/>
      <w:lvlText w:val="%1."/>
      <w:lvlJc w:val="left"/>
      <w:pPr>
        <w:ind w:left="340" w:hanging="340"/>
      </w:pPr>
      <w:rPr>
        <w:rFonts w:ascii="Arial Bold" w:hAnsi="Arial Bold" w:hint="default"/>
        <w:b/>
        <w:i w:val="0"/>
        <w:color w:val="333399"/>
        <w:sz w:val="22"/>
        <w:szCs w:val="22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9414F"/>
    <w:multiLevelType w:val="multilevel"/>
    <w:tmpl w:val="B65EDDFE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237CA"/>
    <w:rsid w:val="000300D4"/>
    <w:rsid w:val="001537B1"/>
    <w:rsid w:val="00181ABD"/>
    <w:rsid w:val="00232B84"/>
    <w:rsid w:val="00241AAD"/>
    <w:rsid w:val="002664EA"/>
    <w:rsid w:val="002C41C0"/>
    <w:rsid w:val="00354B7D"/>
    <w:rsid w:val="00442C5D"/>
    <w:rsid w:val="00501A3F"/>
    <w:rsid w:val="00654379"/>
    <w:rsid w:val="006A2AEC"/>
    <w:rsid w:val="00754899"/>
    <w:rsid w:val="00856C51"/>
    <w:rsid w:val="009615E4"/>
    <w:rsid w:val="009770F5"/>
    <w:rsid w:val="009B6671"/>
    <w:rsid w:val="009F1A92"/>
    <w:rsid w:val="00BC7D9B"/>
    <w:rsid w:val="00BF6E7F"/>
    <w:rsid w:val="00C62FFD"/>
    <w:rsid w:val="00D04451"/>
    <w:rsid w:val="00D512A6"/>
    <w:rsid w:val="00DA020D"/>
    <w:rsid w:val="00DB2884"/>
    <w:rsid w:val="00DD64E8"/>
    <w:rsid w:val="00EA6797"/>
    <w:rsid w:val="00EC0EC6"/>
    <w:rsid w:val="00F20B36"/>
    <w:rsid w:val="00FA2CA9"/>
    <w:rsid w:val="00FC7E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3254C86B"/>
  <w15:docId w15:val="{9DC89AB5-ED43-4EFD-A21F-32BA47F5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664EA"/>
    <w:pPr>
      <w:keepNext/>
      <w:pageBreakBefore/>
      <w:numPr>
        <w:numId w:val="1"/>
      </w:numPr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2664EA"/>
    <w:pPr>
      <w:keepNext/>
      <w:numPr>
        <w:ilvl w:val="1"/>
        <w:numId w:val="1"/>
      </w:numPr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2664EA"/>
    <w:pPr>
      <w:keepNext/>
      <w:numPr>
        <w:ilvl w:val="2"/>
        <w:numId w:val="1"/>
      </w:numPr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2664EA"/>
    <w:pPr>
      <w:numPr>
        <w:ilvl w:val="3"/>
      </w:numPr>
      <w:spacing w:after="120"/>
      <w:outlineLvl w:val="3"/>
    </w:pPr>
    <w:rPr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664EA"/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2664EA"/>
    <w:rPr>
      <w:rFonts w:ascii="Arial" w:eastAsia="Times New Roman" w:hAnsi="Arial" w:cs="Arial"/>
      <w:b/>
      <w:bCs/>
      <w:iCs/>
      <w:color w:val="333399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2664EA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2664EA"/>
    <w:rPr>
      <w:rFonts w:ascii="Arial" w:eastAsia="Times New Roman" w:hAnsi="Arial" w:cs="Arial"/>
      <w:b/>
      <w:bCs/>
      <w:color w:val="000000"/>
      <w:sz w:val="22"/>
      <w:szCs w:val="22"/>
      <w:lang w:val="en-GB"/>
    </w:rPr>
  </w:style>
  <w:style w:type="paragraph" w:customStyle="1" w:styleId="Subtitle">
    <w:name w:val="Sub title"/>
    <w:basedOn w:val="Normal"/>
    <w:rsid w:val="002664EA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2664EA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basedOn w:val="DefaultParagraphFont"/>
    <w:link w:val="MainText"/>
    <w:rsid w:val="002664EA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2664EA"/>
    <w:pPr>
      <w:ind w:left="720"/>
    </w:pPr>
    <w:rPr>
      <w:rFonts w:ascii="Arial" w:eastAsia="Times New Roman" w:hAnsi="Arial" w:cs="Arial"/>
      <w:sz w:val="22"/>
      <w:lang w:val="en-GB"/>
    </w:rPr>
  </w:style>
  <w:style w:type="character" w:customStyle="1" w:styleId="stress1">
    <w:name w:val="stress1"/>
    <w:basedOn w:val="DefaultParagraphFont"/>
    <w:rsid w:val="002664EA"/>
    <w:rPr>
      <w:b/>
      <w:bCs/>
    </w:rPr>
  </w:style>
  <w:style w:type="paragraph" w:customStyle="1" w:styleId="Numbered">
    <w:name w:val="Numbered"/>
    <w:basedOn w:val="MainText"/>
    <w:link w:val="NumberedChar"/>
    <w:rsid w:val="00654379"/>
    <w:pPr>
      <w:tabs>
        <w:tab w:val="left" w:pos="1134"/>
      </w:tabs>
    </w:pPr>
  </w:style>
  <w:style w:type="character" w:customStyle="1" w:styleId="NumberedChar">
    <w:name w:val="Numbered Char"/>
    <w:basedOn w:val="MainTextCharChar"/>
    <w:link w:val="Numbered"/>
    <w:rsid w:val="00654379"/>
    <w:rPr>
      <w:rFonts w:ascii="Arial" w:eastAsia="Times New Roman" w:hAnsi="Arial" w:cs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<ct:contentTypeSchema ct:_="" ma:_="" ma:contentTypeName="Document" ma:contentTypeID="0x010100A3E73A2E9174C0438253889B8D124CFE" ma:contentTypeVersion="4" ma:contentTypeDescription="Create a new document." ma:contentTypeScope="" ma:versionID="2e6ee19109657929cfaf91d3e09561ea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9e4d8166dce8aa78507d0c1da2875565" ns2:_="" xmlns:xsd="http://www.w3.org/2001/XMLSchema" xmlns:xs="http://www.w3.org/2001/XMLSchema" xmlns:p="http://schemas.microsoft.com/office/2006/metadata/properties" xmlns:ns2="$ListId:Shared Documents;">
<xsd:import namespace="$ListId:Shared Documents;"/>
<xsd:element name="properties">
<xsd:complexType>
<xsd:sequence>
<xsd:element name="documentManagement">
<xsd:complexType>
<xsd:all>
<xsd:element ref="ns2:RestrictedToTheseUsers" minOccurs="0"/>
<xsd:element ref="ns2:Document_x0020_Type" minOccurs="0"/>
<xsd:element ref="ns2:Modul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Document_x0020_Type" ma:index="9" nillable="true" ma:displayName="Document Type" ma:format="Dropdown" ma:indexed="true" ma:internalName="Document_x0020_Type" ma:readOnly="false">
<xsd:simpleType>
<xsd:restriction base="dms:Choice">
<xsd:enumeration value="Course Setup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/xsd:restriction>
</xsd:simpleType>
</xsd:element>
<xsd:element name="Module" ma:index="10" nillable="true" ma:displayName="Module" ma:format="Dropdown" ma:indexed="true" ma:internalName="Module">
<xsd:simpleType>
<xsd:restriction base="dms:Choice">
<xsd:enumeration value="Extra questions and schema"/>
<xsd:enumeration value="Query reading exercises"/>
<xsd:enumeration value="Query writing exercises"/>
<xsd:enumeration value="Slides"/>
<xsd:enumeration value="Extra Material - Agent Schema"/>
<xsd:enumeration value="Additional Material"/>
<xsd:enumeration value="Oracle Installation and Live SQL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<p:properties xmlns:p="http://schemas.microsoft.com/office/2006/metadata/properties" xmlns:xsi="http://www.w3.org/2001/XMLSchema-instance" xmlns:pc="http://schemas.microsoft.com/office/infopath/2007/PartnerControls"><documentManagement><Document_x0020_Type xmlns="$ListId:Shared Documents;">Exercises</Document_x0020_Type><RestrictedToTheseUsers xmlns="$ListId:Shared Documents;"><UserInfo><DisplayName></DisplayName><AccountId xsi:nil="true"></AccountId><AccountType/></UserInfo></RestrictedToTheseUsers><Module xmlns="$ListId:Shared Documents;">Query writing exercises</Module></documentManagement></p:properties>
</file>

<file path=customXml/itemProps1.xml><?xml version="1.0" encoding="utf-8"?>
<ds:datastoreItem xmlns:ds="http://schemas.openxmlformats.org/officeDocument/2006/customXml" ds:itemID="{DAB26054-6F8B-4843-BB3C-4B8989BEACF0}"/>
</file>

<file path=customXml/itemProps2.xml><?xml version="1.0" encoding="utf-8"?>
<ds:datastoreItem xmlns:ds="http://schemas.openxmlformats.org/officeDocument/2006/customXml" ds:itemID="{920DA871-AD6B-4008-BB30-466DCE98481F}"/>
</file>

<file path=customXml/itemProps3.xml><?xml version="1.0" encoding="utf-8"?>
<ds:datastoreItem xmlns:ds="http://schemas.openxmlformats.org/officeDocument/2006/customXml" ds:itemID="{1EAFA4B6-2654-4ED7-8E06-30E62837BD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FDM Group</dc:creator>
  <cp:lastModifiedBy>Geoff Carrier</cp:lastModifiedBy>
  <cp:revision>6</cp:revision>
  <dcterms:created xsi:type="dcterms:W3CDTF">2018-12-10T09:27:00Z</dcterms:created>
  <dcterms:modified xsi:type="dcterms:W3CDTF">2019-07-11T13:39:00Z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0x010100A3E73A2E9174C0438253889B8D124CFE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