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76AE" w14:textId="77777777" w:rsidR="002664EA" w:rsidRPr="008839B1" w:rsidRDefault="002664EA" w:rsidP="002664EA"/>
    <w:p w14:paraId="5E1AB7F1" w14:textId="77777777" w:rsidR="002664EA" w:rsidRPr="008839B1" w:rsidRDefault="002664EA" w:rsidP="002664EA"/>
    <w:p w14:paraId="420F845F" w14:textId="77777777" w:rsidR="002664EA" w:rsidRPr="008839B1" w:rsidRDefault="002664EA" w:rsidP="002664EA"/>
    <w:p w14:paraId="685618F6" w14:textId="77777777" w:rsidR="002664EA" w:rsidRPr="008839B1" w:rsidRDefault="002664EA" w:rsidP="002664EA"/>
    <w:p w14:paraId="4A087726" w14:textId="77777777" w:rsidR="002664EA" w:rsidRPr="008839B1" w:rsidRDefault="002664EA" w:rsidP="002664EA"/>
    <w:p w14:paraId="41CFC838" w14:textId="77777777" w:rsidR="002664EA" w:rsidRPr="008839B1" w:rsidRDefault="002664EA" w:rsidP="002664EA"/>
    <w:p w14:paraId="5B40D6E5" w14:textId="77777777" w:rsidR="002664EA" w:rsidRPr="008839B1" w:rsidRDefault="002664EA" w:rsidP="002664EA"/>
    <w:p w14:paraId="61810520" w14:textId="77777777" w:rsidR="002664EA" w:rsidRPr="008839B1" w:rsidRDefault="002664EA" w:rsidP="002664EA"/>
    <w:p w14:paraId="2DAE9915" w14:textId="77777777" w:rsidR="002664EA" w:rsidRPr="008839B1" w:rsidRDefault="002664EA" w:rsidP="002664EA"/>
    <w:p w14:paraId="1E338928" w14:textId="77777777" w:rsidR="002664EA" w:rsidRPr="008839B1" w:rsidRDefault="002664EA" w:rsidP="002664EA"/>
    <w:p w14:paraId="3A2184CB" w14:textId="77777777" w:rsidR="002664EA" w:rsidRPr="008839B1" w:rsidRDefault="002664EA" w:rsidP="002664EA"/>
    <w:p w14:paraId="32F0419B" w14:textId="77777777" w:rsidR="002664EA" w:rsidRPr="008839B1" w:rsidRDefault="002664EA" w:rsidP="002664EA"/>
    <w:p w14:paraId="46119353" w14:textId="77777777" w:rsidR="002664EA" w:rsidRPr="008839B1" w:rsidRDefault="002664EA" w:rsidP="002664EA"/>
    <w:p w14:paraId="2B4DC3F3" w14:textId="77777777" w:rsidR="002664EA" w:rsidRPr="008839B1" w:rsidRDefault="002664EA" w:rsidP="002664EA"/>
    <w:p w14:paraId="61631139" w14:textId="77777777" w:rsidR="002664EA" w:rsidRPr="008839B1" w:rsidRDefault="002664EA" w:rsidP="002664EA"/>
    <w:p w14:paraId="3098B0A4" w14:textId="77777777" w:rsidR="002664EA" w:rsidRPr="008839B1" w:rsidRDefault="002664EA" w:rsidP="002664EA"/>
    <w:p w14:paraId="6CBD63DC" w14:textId="77777777" w:rsidR="002664EA" w:rsidRPr="008839B1" w:rsidRDefault="002664EA" w:rsidP="002664EA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Foundation</w:t>
      </w:r>
    </w:p>
    <w:p w14:paraId="38ACD86C" w14:textId="77777777" w:rsidR="002664EA" w:rsidRPr="008839B1" w:rsidRDefault="002664EA" w:rsidP="002664EA"/>
    <w:p w14:paraId="59F7777B" w14:textId="77777777" w:rsidR="002664EA" w:rsidRDefault="002664EA" w:rsidP="002664EA">
      <w:pPr>
        <w:pStyle w:val="Subtitle"/>
      </w:pPr>
      <w:r>
        <w:t>SQL</w:t>
      </w:r>
    </w:p>
    <w:p w14:paraId="05AF9822" w14:textId="77777777" w:rsidR="002664EA" w:rsidRDefault="002664EA" w:rsidP="002664EA">
      <w:pPr>
        <w:pStyle w:val="Subtitle"/>
      </w:pPr>
    </w:p>
    <w:p w14:paraId="155A7F05" w14:textId="1DCAE8FA" w:rsidR="002664EA" w:rsidRPr="0068161E" w:rsidRDefault="007463BD" w:rsidP="002664EA">
      <w:pPr>
        <w:pStyle w:val="Subtitle"/>
      </w:pPr>
      <w:r>
        <w:t>Module 7</w:t>
      </w:r>
      <w:r w:rsidR="002664EA">
        <w:t xml:space="preserve"> – </w:t>
      </w:r>
      <w:r w:rsidR="00654379">
        <w:t>S</w:t>
      </w:r>
      <w:r>
        <w:t>ubqueries – part 1</w:t>
      </w:r>
    </w:p>
    <w:p w14:paraId="4BC7A4FA" w14:textId="77777777" w:rsidR="002664EA" w:rsidRDefault="002664EA" w:rsidP="002664EA"/>
    <w:p w14:paraId="4510F392" w14:textId="77777777" w:rsidR="002664EA" w:rsidRDefault="002664EA" w:rsidP="002664EA"/>
    <w:p w14:paraId="365CFF55" w14:textId="77777777" w:rsidR="002664EA" w:rsidRDefault="002664EA" w:rsidP="002664EA"/>
    <w:p w14:paraId="28BC2ACF" w14:textId="77777777" w:rsidR="002664EA" w:rsidRDefault="002664EA" w:rsidP="002664EA"/>
    <w:p w14:paraId="55C31340" w14:textId="77777777" w:rsidR="002664EA" w:rsidRDefault="002664EA" w:rsidP="002664EA"/>
    <w:p w14:paraId="37C6661A" w14:textId="77777777" w:rsidR="002664EA" w:rsidRDefault="002664EA" w:rsidP="002664EA"/>
    <w:p w14:paraId="5147C3D8" w14:textId="77777777" w:rsidR="002664EA" w:rsidRDefault="002664EA" w:rsidP="002664EA"/>
    <w:p w14:paraId="49310B7C" w14:textId="77777777" w:rsidR="002664EA" w:rsidRDefault="002664EA" w:rsidP="002664EA"/>
    <w:p w14:paraId="799281F7" w14:textId="77777777" w:rsidR="002664EA" w:rsidRDefault="002664EA" w:rsidP="002664EA"/>
    <w:p w14:paraId="0490CC7B" w14:textId="77777777" w:rsidR="002664EA" w:rsidRDefault="002664EA" w:rsidP="002664EA"/>
    <w:p w14:paraId="420145F4" w14:textId="77777777" w:rsidR="002664EA" w:rsidRDefault="002664EA" w:rsidP="002664EA"/>
    <w:p w14:paraId="45E56F1E" w14:textId="77777777" w:rsidR="002664EA" w:rsidRDefault="002664EA" w:rsidP="002664EA"/>
    <w:p w14:paraId="0DE4A4B3" w14:textId="77777777" w:rsidR="002664EA" w:rsidRDefault="002664EA" w:rsidP="002664EA"/>
    <w:p w14:paraId="178F0F7E" w14:textId="77777777" w:rsidR="002664EA" w:rsidRDefault="002664EA" w:rsidP="002664EA"/>
    <w:p w14:paraId="66520B8B" w14:textId="77777777" w:rsidR="002664EA" w:rsidRDefault="002664EA" w:rsidP="002664EA"/>
    <w:p w14:paraId="3D23B30B" w14:textId="77777777" w:rsidR="002664EA" w:rsidRDefault="002664EA" w:rsidP="002664EA"/>
    <w:p w14:paraId="1D989081" w14:textId="77777777" w:rsidR="002664EA" w:rsidRDefault="002664EA" w:rsidP="002664EA"/>
    <w:p w14:paraId="44A72D92" w14:textId="638D08D6" w:rsidR="002664EA" w:rsidRPr="001E018B" w:rsidRDefault="00354B7D" w:rsidP="002664EA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="002664EA" w:rsidRPr="001E018B">
        <w:rPr>
          <w:rStyle w:val="stress1"/>
          <w:color w:val="333399"/>
          <w:szCs w:val="20"/>
        </w:rPr>
        <w:t>.  All Rights Reserved.</w:t>
      </w:r>
    </w:p>
    <w:p w14:paraId="5C8C0A83" w14:textId="25D97E37" w:rsidR="00DA020D" w:rsidRDefault="002664EA" w:rsidP="002664EA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5188F4E0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0E271D61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5C7A3072" w14:textId="77777777" w:rsidR="00DA020D" w:rsidRPr="00396C3E" w:rsidRDefault="00DA020D" w:rsidP="00DA020D">
      <w:pPr>
        <w:pStyle w:val="MainText"/>
        <w:rPr>
          <w:b/>
          <w:bCs/>
          <w:color w:val="333399"/>
          <w:sz w:val="24"/>
        </w:rPr>
      </w:pPr>
      <w:r w:rsidRPr="00396C3E">
        <w:rPr>
          <w:b/>
          <w:bCs/>
          <w:color w:val="333399"/>
          <w:sz w:val="24"/>
        </w:rPr>
        <w:lastRenderedPageBreak/>
        <w:t>Document change and version control</w:t>
      </w:r>
    </w:p>
    <w:tbl>
      <w:tblPr>
        <w:tblW w:w="9747" w:type="dxa"/>
        <w:tblInd w:w="-85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2"/>
        <w:gridCol w:w="3173"/>
        <w:gridCol w:w="1701"/>
        <w:gridCol w:w="1701"/>
      </w:tblGrid>
      <w:tr w:rsidR="00DA020D" w:rsidRPr="00396C3E" w14:paraId="46952E89" w14:textId="77777777" w:rsidTr="00903FC2">
        <w:trPr>
          <w:trHeight w:val="397"/>
        </w:trPr>
        <w:tc>
          <w:tcPr>
            <w:tcW w:w="3172" w:type="dxa"/>
            <w:shd w:val="clear" w:color="auto" w:fill="C3C3EB"/>
            <w:vAlign w:val="center"/>
          </w:tcPr>
          <w:p w14:paraId="56A171AF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bookmarkStart w:id="0" w:name="_Toc210451548"/>
            <w:bookmarkStart w:id="1" w:name="_Toc210451838"/>
            <w:bookmarkStart w:id="2" w:name="_Toc210452126"/>
            <w:bookmarkStart w:id="3" w:name="_Toc210525935"/>
            <w:bookmarkStart w:id="4" w:name="_Toc210526219"/>
            <w:bookmarkStart w:id="5" w:name="_Toc210526498"/>
            <w:bookmarkStart w:id="6" w:name="_Toc210526774"/>
            <w:bookmarkStart w:id="7" w:name="_Toc210527052"/>
            <w:bookmarkStart w:id="8" w:name="_Toc210527327"/>
            <w:bookmarkStart w:id="9" w:name="_Toc210527602"/>
            <w:bookmarkStart w:id="10" w:name="_Toc210527873"/>
            <w:bookmarkStart w:id="11" w:name="_Toc210532791"/>
            <w:bookmarkStart w:id="12" w:name="_Toc210533345"/>
            <w:bookmarkStart w:id="13" w:name="_Toc210533616"/>
            <w:bookmarkStart w:id="14" w:name="_Toc210451549"/>
            <w:bookmarkStart w:id="15" w:name="_Toc210451839"/>
            <w:bookmarkStart w:id="16" w:name="_Toc210452127"/>
            <w:bookmarkStart w:id="17" w:name="_Toc210525936"/>
            <w:bookmarkStart w:id="18" w:name="_Toc210526220"/>
            <w:bookmarkStart w:id="19" w:name="_Toc210526499"/>
            <w:bookmarkStart w:id="20" w:name="_Toc210526775"/>
            <w:bookmarkStart w:id="21" w:name="_Toc210527053"/>
            <w:bookmarkStart w:id="22" w:name="_Toc210527328"/>
            <w:bookmarkStart w:id="23" w:name="_Toc210527603"/>
            <w:bookmarkStart w:id="24" w:name="_Toc210527874"/>
            <w:bookmarkStart w:id="25" w:name="_Toc210532792"/>
            <w:bookmarkStart w:id="26" w:name="_Toc210533346"/>
            <w:bookmarkStart w:id="27" w:name="_Toc210533617"/>
            <w:bookmarkStart w:id="28" w:name="_Toc210451550"/>
            <w:bookmarkStart w:id="29" w:name="_Toc210451840"/>
            <w:bookmarkStart w:id="30" w:name="_Toc210452128"/>
            <w:bookmarkStart w:id="31" w:name="_Toc210525937"/>
            <w:bookmarkStart w:id="32" w:name="_Toc210526221"/>
            <w:bookmarkStart w:id="33" w:name="_Toc210526500"/>
            <w:bookmarkStart w:id="34" w:name="_Toc210526776"/>
            <w:bookmarkStart w:id="35" w:name="_Toc210527054"/>
            <w:bookmarkStart w:id="36" w:name="_Toc210527329"/>
            <w:bookmarkStart w:id="37" w:name="_Toc210527604"/>
            <w:bookmarkStart w:id="38" w:name="_Toc210527875"/>
            <w:bookmarkStart w:id="39" w:name="_Toc210532793"/>
            <w:bookmarkStart w:id="40" w:name="_Toc210533347"/>
            <w:bookmarkStart w:id="41" w:name="_Toc210533618"/>
            <w:bookmarkStart w:id="42" w:name="_Toc210451551"/>
            <w:bookmarkStart w:id="43" w:name="_Toc210451841"/>
            <w:bookmarkStart w:id="44" w:name="_Toc210452129"/>
            <w:bookmarkStart w:id="45" w:name="_Toc210525938"/>
            <w:bookmarkStart w:id="46" w:name="_Toc210526222"/>
            <w:bookmarkStart w:id="47" w:name="_Toc210526501"/>
            <w:bookmarkStart w:id="48" w:name="_Toc210526777"/>
            <w:bookmarkStart w:id="49" w:name="_Toc210527055"/>
            <w:bookmarkStart w:id="50" w:name="_Toc210527330"/>
            <w:bookmarkStart w:id="51" w:name="_Toc210527605"/>
            <w:bookmarkStart w:id="52" w:name="_Toc210527876"/>
            <w:bookmarkStart w:id="53" w:name="_Toc210532794"/>
            <w:bookmarkStart w:id="54" w:name="_Toc210533348"/>
            <w:bookmarkStart w:id="55" w:name="_Toc210533619"/>
            <w:bookmarkStart w:id="56" w:name="_Toc210451552"/>
            <w:bookmarkStart w:id="57" w:name="_Toc210451842"/>
            <w:bookmarkStart w:id="58" w:name="_Toc210452130"/>
            <w:bookmarkStart w:id="59" w:name="_Toc210525939"/>
            <w:bookmarkStart w:id="60" w:name="_Toc210526223"/>
            <w:bookmarkStart w:id="61" w:name="_Toc210526502"/>
            <w:bookmarkStart w:id="62" w:name="_Toc210526778"/>
            <w:bookmarkStart w:id="63" w:name="_Toc210527056"/>
            <w:bookmarkStart w:id="64" w:name="_Toc210527331"/>
            <w:bookmarkStart w:id="65" w:name="_Toc210527606"/>
            <w:bookmarkStart w:id="66" w:name="_Toc210527877"/>
            <w:bookmarkStart w:id="67" w:name="_Toc210532795"/>
            <w:bookmarkStart w:id="68" w:name="_Toc210533349"/>
            <w:bookmarkStart w:id="69" w:name="_Toc210533620"/>
            <w:bookmarkStart w:id="70" w:name="_Toc210451553"/>
            <w:bookmarkStart w:id="71" w:name="_Toc210451843"/>
            <w:bookmarkStart w:id="72" w:name="_Toc210452131"/>
            <w:bookmarkStart w:id="73" w:name="_Toc210525940"/>
            <w:bookmarkStart w:id="74" w:name="_Toc210526224"/>
            <w:bookmarkStart w:id="75" w:name="_Toc210526503"/>
            <w:bookmarkStart w:id="76" w:name="_Toc210526779"/>
            <w:bookmarkStart w:id="77" w:name="_Toc210527057"/>
            <w:bookmarkStart w:id="78" w:name="_Toc210527332"/>
            <w:bookmarkStart w:id="79" w:name="_Toc210527607"/>
            <w:bookmarkStart w:id="80" w:name="_Toc210527878"/>
            <w:bookmarkStart w:id="81" w:name="_Toc210532796"/>
            <w:bookmarkStart w:id="82" w:name="_Toc210533350"/>
            <w:bookmarkStart w:id="83" w:name="_Toc210533621"/>
            <w:bookmarkStart w:id="84" w:name="_Toc210451554"/>
            <w:bookmarkStart w:id="85" w:name="_Toc210451844"/>
            <w:bookmarkStart w:id="86" w:name="_Toc210452132"/>
            <w:bookmarkStart w:id="87" w:name="_Toc210525941"/>
            <w:bookmarkStart w:id="88" w:name="_Toc210526225"/>
            <w:bookmarkStart w:id="89" w:name="_Toc210526504"/>
            <w:bookmarkStart w:id="90" w:name="_Toc210526780"/>
            <w:bookmarkStart w:id="91" w:name="_Toc210527058"/>
            <w:bookmarkStart w:id="92" w:name="_Toc210527333"/>
            <w:bookmarkStart w:id="93" w:name="_Toc210527608"/>
            <w:bookmarkStart w:id="94" w:name="_Toc210527879"/>
            <w:bookmarkStart w:id="95" w:name="_Toc210532797"/>
            <w:bookmarkStart w:id="96" w:name="_Toc210533351"/>
            <w:bookmarkStart w:id="97" w:name="_Toc210533622"/>
            <w:bookmarkStart w:id="98" w:name="_Toc210451555"/>
            <w:bookmarkStart w:id="99" w:name="_Toc210451845"/>
            <w:bookmarkStart w:id="100" w:name="_Toc210452133"/>
            <w:bookmarkStart w:id="101" w:name="_Toc210525942"/>
            <w:bookmarkStart w:id="102" w:name="_Toc210526226"/>
            <w:bookmarkStart w:id="103" w:name="_Toc210526505"/>
            <w:bookmarkStart w:id="104" w:name="_Toc210526781"/>
            <w:bookmarkStart w:id="105" w:name="_Toc210527059"/>
            <w:bookmarkStart w:id="106" w:name="_Toc210527334"/>
            <w:bookmarkStart w:id="107" w:name="_Toc210527609"/>
            <w:bookmarkStart w:id="108" w:name="_Toc210527880"/>
            <w:bookmarkStart w:id="109" w:name="_Toc210532798"/>
            <w:bookmarkStart w:id="110" w:name="_Toc210533352"/>
            <w:bookmarkStart w:id="111" w:name="_Toc210533623"/>
            <w:bookmarkStart w:id="112" w:name="_Toc210451556"/>
            <w:bookmarkStart w:id="113" w:name="_Toc210451846"/>
            <w:bookmarkStart w:id="114" w:name="_Toc210452134"/>
            <w:bookmarkStart w:id="115" w:name="_Toc210525943"/>
            <w:bookmarkStart w:id="116" w:name="_Toc210526227"/>
            <w:bookmarkStart w:id="117" w:name="_Toc210526506"/>
            <w:bookmarkStart w:id="118" w:name="_Toc210526782"/>
            <w:bookmarkStart w:id="119" w:name="_Toc210527060"/>
            <w:bookmarkStart w:id="120" w:name="_Toc210527335"/>
            <w:bookmarkStart w:id="121" w:name="_Toc210527610"/>
            <w:bookmarkStart w:id="122" w:name="_Toc210527881"/>
            <w:bookmarkStart w:id="123" w:name="_Toc210532799"/>
            <w:bookmarkStart w:id="124" w:name="_Toc210533353"/>
            <w:bookmarkStart w:id="125" w:name="_Toc210533624"/>
            <w:bookmarkStart w:id="126" w:name="_Toc210451557"/>
            <w:bookmarkStart w:id="127" w:name="_Toc210451847"/>
            <w:bookmarkStart w:id="128" w:name="_Toc210452135"/>
            <w:bookmarkStart w:id="129" w:name="_Toc210525944"/>
            <w:bookmarkStart w:id="130" w:name="_Toc210526228"/>
            <w:bookmarkStart w:id="131" w:name="_Toc210526507"/>
            <w:bookmarkStart w:id="132" w:name="_Toc210526783"/>
            <w:bookmarkStart w:id="133" w:name="_Toc210527061"/>
            <w:bookmarkStart w:id="134" w:name="_Toc210527336"/>
            <w:bookmarkStart w:id="135" w:name="_Toc210527611"/>
            <w:bookmarkStart w:id="136" w:name="_Toc210527882"/>
            <w:bookmarkStart w:id="137" w:name="_Toc210532800"/>
            <w:bookmarkStart w:id="138" w:name="_Toc210533354"/>
            <w:bookmarkStart w:id="139" w:name="_Toc210533625"/>
            <w:bookmarkStart w:id="140" w:name="_Toc210451558"/>
            <w:bookmarkStart w:id="141" w:name="_Toc210451848"/>
            <w:bookmarkStart w:id="142" w:name="_Toc210452136"/>
            <w:bookmarkStart w:id="143" w:name="_Toc210525945"/>
            <w:bookmarkStart w:id="144" w:name="_Toc210526229"/>
            <w:bookmarkStart w:id="145" w:name="_Toc210526508"/>
            <w:bookmarkStart w:id="146" w:name="_Toc210526784"/>
            <w:bookmarkStart w:id="147" w:name="_Toc210527062"/>
            <w:bookmarkStart w:id="148" w:name="_Toc210527337"/>
            <w:bookmarkStart w:id="149" w:name="_Toc210527612"/>
            <w:bookmarkStart w:id="150" w:name="_Toc210527883"/>
            <w:bookmarkStart w:id="151" w:name="_Toc210532801"/>
            <w:bookmarkStart w:id="152" w:name="_Toc210533355"/>
            <w:bookmarkStart w:id="153" w:name="_Toc210533626"/>
            <w:bookmarkStart w:id="154" w:name="_Toc210451585"/>
            <w:bookmarkStart w:id="155" w:name="_Toc210451875"/>
            <w:bookmarkStart w:id="156" w:name="_Toc210452163"/>
            <w:bookmarkStart w:id="157" w:name="_Toc210525972"/>
            <w:bookmarkStart w:id="158" w:name="_Toc210526256"/>
            <w:bookmarkStart w:id="159" w:name="_Toc210526535"/>
            <w:bookmarkStart w:id="160" w:name="_Toc210526811"/>
            <w:bookmarkStart w:id="161" w:name="_Toc210527089"/>
            <w:bookmarkStart w:id="162" w:name="_Toc210527364"/>
            <w:bookmarkStart w:id="163" w:name="_Toc210527639"/>
            <w:bookmarkStart w:id="164" w:name="_Toc210527910"/>
            <w:bookmarkStart w:id="165" w:name="_Toc210532828"/>
            <w:bookmarkStart w:id="166" w:name="_Toc210533382"/>
            <w:bookmarkStart w:id="167" w:name="_Toc210533653"/>
            <w:bookmarkStart w:id="168" w:name="_Toc210451590"/>
            <w:bookmarkStart w:id="169" w:name="_Toc210451880"/>
            <w:bookmarkStart w:id="170" w:name="_Toc210452168"/>
            <w:bookmarkStart w:id="171" w:name="_Toc210525977"/>
            <w:bookmarkStart w:id="172" w:name="_Toc210526261"/>
            <w:bookmarkStart w:id="173" w:name="_Toc210526540"/>
            <w:bookmarkStart w:id="174" w:name="_Toc210526816"/>
            <w:bookmarkStart w:id="175" w:name="_Toc210527094"/>
            <w:bookmarkStart w:id="176" w:name="_Toc210527369"/>
            <w:bookmarkStart w:id="177" w:name="_Toc210527644"/>
            <w:bookmarkStart w:id="178" w:name="_Toc210527915"/>
            <w:bookmarkStart w:id="179" w:name="_Toc210532833"/>
            <w:bookmarkStart w:id="180" w:name="_Toc210533387"/>
            <w:bookmarkStart w:id="181" w:name="_Toc210533658"/>
            <w:bookmarkStart w:id="182" w:name="_Toc210451595"/>
            <w:bookmarkStart w:id="183" w:name="_Toc210451885"/>
            <w:bookmarkStart w:id="184" w:name="_Toc210452173"/>
            <w:bookmarkStart w:id="185" w:name="_Toc210525982"/>
            <w:bookmarkStart w:id="186" w:name="_Toc210526266"/>
            <w:bookmarkStart w:id="187" w:name="_Toc210526545"/>
            <w:bookmarkStart w:id="188" w:name="_Toc210526821"/>
            <w:bookmarkStart w:id="189" w:name="_Toc210527099"/>
            <w:bookmarkStart w:id="190" w:name="_Toc210527374"/>
            <w:bookmarkStart w:id="191" w:name="_Toc210527649"/>
            <w:bookmarkStart w:id="192" w:name="_Toc210527920"/>
            <w:bookmarkStart w:id="193" w:name="_Toc210532838"/>
            <w:bookmarkStart w:id="194" w:name="_Toc210533392"/>
            <w:bookmarkStart w:id="195" w:name="_Toc210533663"/>
            <w:bookmarkStart w:id="196" w:name="_Toc210451600"/>
            <w:bookmarkStart w:id="197" w:name="_Toc210451890"/>
            <w:bookmarkStart w:id="198" w:name="_Toc210452178"/>
            <w:bookmarkStart w:id="199" w:name="_Toc210525987"/>
            <w:bookmarkStart w:id="200" w:name="_Toc210526271"/>
            <w:bookmarkStart w:id="201" w:name="_Toc210526550"/>
            <w:bookmarkStart w:id="202" w:name="_Toc210526826"/>
            <w:bookmarkStart w:id="203" w:name="_Toc210527104"/>
            <w:bookmarkStart w:id="204" w:name="_Toc210527379"/>
            <w:bookmarkStart w:id="205" w:name="_Toc210527654"/>
            <w:bookmarkStart w:id="206" w:name="_Toc210527925"/>
            <w:bookmarkStart w:id="207" w:name="_Toc210532843"/>
            <w:bookmarkStart w:id="208" w:name="_Toc210533397"/>
            <w:bookmarkStart w:id="209" w:name="_Toc210533668"/>
            <w:bookmarkStart w:id="210" w:name="_Toc210451605"/>
            <w:bookmarkStart w:id="211" w:name="_Toc210451895"/>
            <w:bookmarkStart w:id="212" w:name="_Toc210452183"/>
            <w:bookmarkStart w:id="213" w:name="_Toc210525992"/>
            <w:bookmarkStart w:id="214" w:name="_Toc210526276"/>
            <w:bookmarkStart w:id="215" w:name="_Toc210526555"/>
            <w:bookmarkStart w:id="216" w:name="_Toc210526831"/>
            <w:bookmarkStart w:id="217" w:name="_Toc210527109"/>
            <w:bookmarkStart w:id="218" w:name="_Toc210527384"/>
            <w:bookmarkStart w:id="219" w:name="_Toc210527659"/>
            <w:bookmarkStart w:id="220" w:name="_Toc210527930"/>
            <w:bookmarkStart w:id="221" w:name="_Toc210532848"/>
            <w:bookmarkStart w:id="222" w:name="_Toc210533402"/>
            <w:bookmarkStart w:id="223" w:name="_Toc210533673"/>
            <w:bookmarkStart w:id="224" w:name="_Toc210451610"/>
            <w:bookmarkStart w:id="225" w:name="_Toc2104519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396C3E">
              <w:rPr>
                <w:b/>
                <w:color w:val="333399"/>
              </w:rPr>
              <w:t>Reason for Change</w:t>
            </w:r>
          </w:p>
        </w:tc>
        <w:tc>
          <w:tcPr>
            <w:tcW w:w="3173" w:type="dxa"/>
            <w:shd w:val="clear" w:color="auto" w:fill="C3C3EB"/>
            <w:vAlign w:val="center"/>
          </w:tcPr>
          <w:p w14:paraId="0A933279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Author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4C041503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Date of Change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53A6F1C0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New Version No</w:t>
            </w:r>
          </w:p>
        </w:tc>
      </w:tr>
      <w:tr w:rsidR="00DA020D" w:rsidRPr="00396C3E" w14:paraId="4239EC71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4272B2A" w14:textId="2B636316" w:rsidR="00DA020D" w:rsidRPr="00396C3E" w:rsidRDefault="00654379" w:rsidP="00903FC2">
            <w:r>
              <w:t>New Document</w:t>
            </w:r>
          </w:p>
        </w:tc>
        <w:tc>
          <w:tcPr>
            <w:tcW w:w="3173" w:type="dxa"/>
            <w:vAlign w:val="center"/>
          </w:tcPr>
          <w:p w14:paraId="4DAFCB97" w14:textId="28BFC1ED" w:rsidR="00DA020D" w:rsidRPr="00396C3E" w:rsidRDefault="00654379" w:rsidP="00903FC2">
            <w:r>
              <w:t>Nick Lawton</w:t>
            </w:r>
          </w:p>
        </w:tc>
        <w:tc>
          <w:tcPr>
            <w:tcW w:w="1701" w:type="dxa"/>
            <w:vAlign w:val="center"/>
          </w:tcPr>
          <w:p w14:paraId="6C2237D2" w14:textId="7C799E12" w:rsidR="00DA020D" w:rsidRPr="00396C3E" w:rsidRDefault="00654379" w:rsidP="00903FC2">
            <w:r>
              <w:t>29/06/2017</w:t>
            </w:r>
          </w:p>
        </w:tc>
        <w:tc>
          <w:tcPr>
            <w:tcW w:w="1701" w:type="dxa"/>
            <w:vAlign w:val="center"/>
          </w:tcPr>
          <w:p w14:paraId="77C45691" w14:textId="77777777" w:rsidR="00DA020D" w:rsidRPr="00396C3E" w:rsidRDefault="00DA020D" w:rsidP="00903FC2">
            <w:r w:rsidRPr="00396C3E">
              <w:t>v1.0</w:t>
            </w:r>
          </w:p>
        </w:tc>
      </w:tr>
      <w:tr w:rsidR="00DA020D" w:rsidRPr="00396C3E" w14:paraId="1E0C0E3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33076F4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3550488E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3FC4839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06BAE56" w14:textId="77777777" w:rsidR="00DA020D" w:rsidRPr="00396C3E" w:rsidRDefault="00DA020D" w:rsidP="00903FC2"/>
        </w:tc>
      </w:tr>
      <w:tr w:rsidR="00DA020D" w:rsidRPr="00396C3E" w14:paraId="62D5C751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F89CF7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74E9A5C7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289CC69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B73C192" w14:textId="77777777" w:rsidR="00DA020D" w:rsidRPr="00396C3E" w:rsidRDefault="00DA020D" w:rsidP="00903FC2"/>
        </w:tc>
      </w:tr>
      <w:tr w:rsidR="00DA020D" w:rsidRPr="00396C3E" w14:paraId="43844A22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3E4C60FE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1331BFB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7693FE2E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68B27D8" w14:textId="77777777" w:rsidR="00DA020D" w:rsidRPr="00396C3E" w:rsidRDefault="00DA020D" w:rsidP="00903FC2"/>
        </w:tc>
      </w:tr>
      <w:tr w:rsidR="00DA020D" w:rsidRPr="00396C3E" w14:paraId="20541894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51CCAD3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7C9DDDA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F4CA00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9A37F36" w14:textId="77777777" w:rsidR="00DA020D" w:rsidRPr="00396C3E" w:rsidRDefault="00DA020D" w:rsidP="00903FC2"/>
        </w:tc>
      </w:tr>
      <w:tr w:rsidR="00DA020D" w:rsidRPr="00396C3E" w14:paraId="34B7312D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53FB710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85EBDB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5A145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06E25A84" w14:textId="77777777" w:rsidR="00DA020D" w:rsidRPr="00396C3E" w:rsidRDefault="00DA020D" w:rsidP="00903FC2"/>
        </w:tc>
      </w:tr>
      <w:tr w:rsidR="00DA020D" w:rsidRPr="00396C3E" w14:paraId="1151470E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2E6602A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B041CC7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7D0B8F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5D5497D2" w14:textId="77777777" w:rsidR="00DA020D" w:rsidRPr="00396C3E" w:rsidRDefault="00DA020D" w:rsidP="00903FC2"/>
        </w:tc>
      </w:tr>
      <w:tr w:rsidR="00DA020D" w:rsidRPr="00396C3E" w14:paraId="5891D013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61FAFE9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38AC76F4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B5C4B7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EC8632F" w14:textId="77777777" w:rsidR="00DA020D" w:rsidRPr="00396C3E" w:rsidRDefault="00DA020D" w:rsidP="00903FC2"/>
        </w:tc>
      </w:tr>
      <w:tr w:rsidR="00DA020D" w:rsidRPr="00396C3E" w14:paraId="1C198350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CE8461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25D69EE1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599D73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9E1F24E" w14:textId="77777777" w:rsidR="00DA020D" w:rsidRPr="00396C3E" w:rsidRDefault="00DA020D" w:rsidP="00903FC2"/>
        </w:tc>
      </w:tr>
      <w:tr w:rsidR="00DA020D" w:rsidRPr="00396C3E" w14:paraId="168459C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19CF59E6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42B88B1F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CBDF170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5DE432F9" w14:textId="77777777" w:rsidR="00DA020D" w:rsidRPr="00396C3E" w:rsidRDefault="00DA020D" w:rsidP="00903FC2"/>
        </w:tc>
      </w:tr>
      <w:tr w:rsidR="00DA020D" w:rsidRPr="00396C3E" w14:paraId="7D23B750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E748FD7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8BF0A91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40520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73AADE6B" w14:textId="77777777" w:rsidR="00DA020D" w:rsidRPr="00396C3E" w:rsidRDefault="00DA020D" w:rsidP="00903FC2"/>
        </w:tc>
      </w:tr>
      <w:tr w:rsidR="00DA020D" w:rsidRPr="00396C3E" w14:paraId="63BEE4DF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E3C6F6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4F8B69B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2633F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47626E5" w14:textId="77777777" w:rsidR="00DA020D" w:rsidRPr="00396C3E" w:rsidRDefault="00DA020D" w:rsidP="00903FC2"/>
        </w:tc>
      </w:tr>
    </w:tbl>
    <w:p w14:paraId="23CBCCBD" w14:textId="77777777" w:rsidR="00DA020D" w:rsidRDefault="00DA020D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br w:type="page"/>
      </w:r>
    </w:p>
    <w:p w14:paraId="3FA130CA" w14:textId="216DA2A4" w:rsidR="002664EA" w:rsidRPr="001E018B" w:rsidRDefault="002664EA" w:rsidP="002664EA">
      <w:pPr>
        <w:rPr>
          <w:color w:val="333399"/>
        </w:rPr>
      </w:pPr>
    </w:p>
    <w:p w14:paraId="037C2094" w14:textId="020AD8F3" w:rsidR="002664EA" w:rsidRDefault="00DA020D" w:rsidP="002664EA">
      <w:pPr>
        <w:pStyle w:val="Heading2"/>
        <w:numPr>
          <w:ilvl w:val="0"/>
          <w:numId w:val="0"/>
        </w:numPr>
        <w:spacing w:before="0"/>
        <w:ind w:left="709" w:hanging="709"/>
      </w:pPr>
      <w:r>
        <w:t>Questions</w:t>
      </w:r>
    </w:p>
    <w:p w14:paraId="4BFA9133" w14:textId="77777777" w:rsidR="002664EA" w:rsidRPr="00996F89" w:rsidRDefault="002664EA" w:rsidP="002664EA"/>
    <w:tbl>
      <w:tblPr>
        <w:tblW w:w="0" w:type="auto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11"/>
      </w:tblGrid>
      <w:tr w:rsidR="002664EA" w:rsidRPr="008839B1" w14:paraId="52C6E744" w14:textId="77777777" w:rsidTr="00872750">
        <w:trPr>
          <w:trHeight w:val="283"/>
        </w:trPr>
        <w:tc>
          <w:tcPr>
            <w:tcW w:w="9752" w:type="dxa"/>
            <w:shd w:val="clear" w:color="auto" w:fill="C3C3EB"/>
            <w:vAlign w:val="center"/>
          </w:tcPr>
          <w:p w14:paraId="66A13DA6" w14:textId="77777777" w:rsidR="002664EA" w:rsidRPr="003E15D1" w:rsidRDefault="002664EA" w:rsidP="00872750">
            <w:pPr>
              <w:tabs>
                <w:tab w:val="center" w:pos="4320"/>
                <w:tab w:val="right" w:pos="8640"/>
              </w:tabs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Find the following information:</w:t>
            </w:r>
          </w:p>
        </w:tc>
      </w:tr>
      <w:tr w:rsidR="002664EA" w:rsidRPr="008839B1" w14:paraId="69E2CE81" w14:textId="77777777" w:rsidTr="00872750">
        <w:trPr>
          <w:trHeight w:val="283"/>
        </w:trPr>
        <w:tc>
          <w:tcPr>
            <w:tcW w:w="9752" w:type="dxa"/>
          </w:tcPr>
          <w:p w14:paraId="516DF0E3" w14:textId="77777777" w:rsidR="007463BD" w:rsidRDefault="007463BD" w:rsidP="007463B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</w:pPr>
            <w:r>
              <w:t>Write a query which shows the names of stock exchanges where some trades have been made.</w:t>
            </w:r>
          </w:p>
          <w:p w14:paraId="01BF1AF9" w14:textId="77777777" w:rsidR="007463BD" w:rsidRDefault="007463BD" w:rsidP="007463BD">
            <w:pPr>
              <w:pStyle w:val="ListParagraph"/>
              <w:spacing w:after="200" w:line="276" w:lineRule="auto"/>
              <w:ind w:left="340"/>
              <w:contextualSpacing/>
            </w:pPr>
            <w:r>
              <w:rPr>
                <w:b/>
              </w:rPr>
              <w:t>HINT:</w:t>
            </w:r>
            <w:r>
              <w:t xml:space="preserve"> Use the stock exchanges and trades tables.</w:t>
            </w:r>
          </w:p>
          <w:p w14:paraId="1B7A6227" w14:textId="77777777" w:rsidR="007463BD" w:rsidRDefault="007463BD" w:rsidP="007463BD">
            <w:pPr>
              <w:spacing w:after="200" w:line="276" w:lineRule="auto"/>
              <w:contextualSpacing/>
            </w:pPr>
          </w:p>
          <w:p w14:paraId="411445A4" w14:textId="77777777" w:rsidR="007463BD" w:rsidRDefault="007463BD" w:rsidP="007463B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</w:pPr>
            <w:r>
              <w:t>Modify your previous query so that it shows the names of stock exchanges where no trades have been made.</w:t>
            </w:r>
          </w:p>
          <w:p w14:paraId="41C07C65" w14:textId="77777777" w:rsidR="007463BD" w:rsidRDefault="007463BD" w:rsidP="007463BD">
            <w:pPr>
              <w:pStyle w:val="ListParagraph"/>
            </w:pPr>
          </w:p>
          <w:p w14:paraId="1071040A" w14:textId="77777777" w:rsidR="007463BD" w:rsidRDefault="007463BD" w:rsidP="007463BD">
            <w:pPr>
              <w:spacing w:after="200" w:line="276" w:lineRule="auto"/>
              <w:contextualSpacing/>
            </w:pPr>
          </w:p>
          <w:p w14:paraId="5AB4A2D6" w14:textId="77777777" w:rsidR="007463BD" w:rsidRDefault="007463BD" w:rsidP="007463B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</w:pPr>
            <w:r>
              <w:t>Write a query which shows the names of cities which have a stock exchange.</w:t>
            </w:r>
          </w:p>
          <w:p w14:paraId="5ED7D637" w14:textId="77777777" w:rsidR="007463BD" w:rsidRDefault="007463BD" w:rsidP="007463BD">
            <w:pPr>
              <w:pStyle w:val="ListParagraph"/>
              <w:spacing w:after="200" w:line="276" w:lineRule="auto"/>
              <w:ind w:left="340"/>
              <w:contextualSpacing/>
            </w:pPr>
            <w:r>
              <w:rPr>
                <w:b/>
              </w:rPr>
              <w:t xml:space="preserve">HINT: </w:t>
            </w:r>
            <w:r>
              <w:t>Use the stock exchanges and places tables.</w:t>
            </w:r>
          </w:p>
          <w:p w14:paraId="1941DA18" w14:textId="77777777" w:rsidR="007463BD" w:rsidRDefault="007463BD" w:rsidP="007463BD">
            <w:pPr>
              <w:pStyle w:val="ListParagraph"/>
              <w:spacing w:after="200" w:line="276" w:lineRule="auto"/>
              <w:ind w:left="340"/>
              <w:contextualSpacing/>
            </w:pPr>
          </w:p>
          <w:p w14:paraId="0E588398" w14:textId="77777777" w:rsidR="007463BD" w:rsidRDefault="007463BD" w:rsidP="007463BD">
            <w:pPr>
              <w:pStyle w:val="ListParagraph"/>
              <w:spacing w:after="200" w:line="276" w:lineRule="auto"/>
              <w:ind w:left="340"/>
              <w:contextualSpacing/>
            </w:pPr>
          </w:p>
          <w:p w14:paraId="74BD0C86" w14:textId="77777777" w:rsidR="007463BD" w:rsidRDefault="007463BD" w:rsidP="007463B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contextualSpacing/>
            </w:pPr>
            <w:r>
              <w:t>Modify your previous query to show cities which don’t have a stock exchange.</w:t>
            </w:r>
          </w:p>
          <w:p w14:paraId="5246316C" w14:textId="30E80E00" w:rsidR="002664EA" w:rsidRDefault="002664EA" w:rsidP="00C409B0">
            <w:pPr>
              <w:pStyle w:val="MainText"/>
              <w:spacing w:before="120"/>
            </w:pPr>
          </w:p>
        </w:tc>
      </w:tr>
    </w:tbl>
    <w:p w14:paraId="3D1915A3" w14:textId="77777777" w:rsidR="002664EA" w:rsidRDefault="002664EA" w:rsidP="002664EA"/>
    <w:p w14:paraId="065FE1D7" w14:textId="77777777" w:rsidR="002664EA" w:rsidRDefault="002664EA" w:rsidP="002664EA">
      <w:pPr>
        <w:pStyle w:val="Heading2"/>
        <w:numPr>
          <w:ilvl w:val="0"/>
          <w:numId w:val="0"/>
        </w:numPr>
        <w:spacing w:before="0"/>
        <w:ind w:left="709" w:hanging="709"/>
      </w:pPr>
    </w:p>
    <w:p w14:paraId="68A98DB5" w14:textId="77777777" w:rsidR="002C41C0" w:rsidRPr="002664EA" w:rsidRDefault="002C41C0" w:rsidP="002664EA"/>
    <w:sectPr w:rsidR="002C41C0" w:rsidRPr="002664EA" w:rsidSect="000300D4">
      <w:headerReference w:type="default" r:id="rId10"/>
      <w:footerReference w:type="default" r:id="rId11"/>
      <w:pgSz w:w="11900" w:h="16840"/>
      <w:pgMar w:top="2127" w:right="1127" w:bottom="1440" w:left="127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D2F58" w14:textId="77777777" w:rsidR="00837437" w:rsidRDefault="00837437" w:rsidP="00EC0EC6">
      <w:r>
        <w:separator/>
      </w:r>
    </w:p>
  </w:endnote>
  <w:endnote w:type="continuationSeparator" w:id="0">
    <w:p w14:paraId="141FB845" w14:textId="77777777" w:rsidR="00837437" w:rsidRDefault="00837437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378C15DE" w:rsidR="00EC0EC6" w:rsidRDefault="001E2474" w:rsidP="002C41C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117062" wp14:editId="6A11407B">
              <wp:simplePos x="0" y="0"/>
              <wp:positionH relativeFrom="column">
                <wp:posOffset>-241300</wp:posOffset>
              </wp:positionH>
              <wp:positionV relativeFrom="paragraph">
                <wp:posOffset>-222250</wp:posOffset>
              </wp:positionV>
              <wp:extent cx="6286500" cy="419100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82B50" w14:textId="77777777" w:rsidR="001E2474" w:rsidRDefault="001E2474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14:paraId="76626CD5" w14:textId="77777777" w:rsidR="001E2474" w:rsidRPr="00E70DEA" w:rsidRDefault="001E2474" w:rsidP="005B619E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38F6203D" w14:textId="77777777" w:rsidR="001E2474" w:rsidRDefault="001E2474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553F9D8C" w14:textId="77777777" w:rsidR="001E2474" w:rsidRPr="004D24C8" w:rsidRDefault="001E2474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11706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9pt;margin-top:-17.5pt;width:49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" filled="f" stroked="f">
              <v:textbox inset="6e-5mm,0,0,0">
                <w:txbxContent>
                  <w:p w14:paraId="2AB82B50" w14:textId="77777777" w:rsidR="001E2474" w:rsidRDefault="001E2474" w:rsidP="00C12EF9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14:paraId="76626CD5" w14:textId="77777777" w:rsidR="001E2474" w:rsidRPr="00E70DEA" w:rsidRDefault="001E2474" w:rsidP="005B619E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38F6203D" w14:textId="77777777" w:rsidR="001E2474" w:rsidRDefault="001E2474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14:paraId="553F9D8C" w14:textId="77777777" w:rsidR="001E2474" w:rsidRPr="004D24C8" w:rsidRDefault="001E2474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2E3A991" wp14:editId="62ECF551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8312785" cy="14224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4612E3" id="Rectangle 7" o:spid="_x0000_s1026" style="position:absolute;margin-left:-89.95pt;margin-top:38.65pt;width:654.55pt;height:1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D6F6C" w14:textId="77777777" w:rsidR="00837437" w:rsidRDefault="00837437" w:rsidP="00EC0EC6">
      <w:r>
        <w:separator/>
      </w:r>
    </w:p>
  </w:footnote>
  <w:footnote w:type="continuationSeparator" w:id="0">
    <w:p w14:paraId="3B15612E" w14:textId="77777777" w:rsidR="00837437" w:rsidRDefault="00837437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FB328" w14:textId="77777777" w:rsidR="001E2474" w:rsidRDefault="001E247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4D38F2ED" wp14:editId="1CCC4F6F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51991962" w:rsidR="00EC0EC6" w:rsidRDefault="00EC0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E0E"/>
    <w:multiLevelType w:val="hybridMultilevel"/>
    <w:tmpl w:val="CBB6A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C1656"/>
    <w:multiLevelType w:val="hybridMultilevel"/>
    <w:tmpl w:val="135ADD10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237CA"/>
    <w:rsid w:val="000300D4"/>
    <w:rsid w:val="001537B1"/>
    <w:rsid w:val="00181ABD"/>
    <w:rsid w:val="001E2474"/>
    <w:rsid w:val="00232B84"/>
    <w:rsid w:val="0023443F"/>
    <w:rsid w:val="002664EA"/>
    <w:rsid w:val="002C41C0"/>
    <w:rsid w:val="00354B7D"/>
    <w:rsid w:val="00654379"/>
    <w:rsid w:val="007463BD"/>
    <w:rsid w:val="00837437"/>
    <w:rsid w:val="00856C51"/>
    <w:rsid w:val="00861651"/>
    <w:rsid w:val="009770F5"/>
    <w:rsid w:val="009B6671"/>
    <w:rsid w:val="009F1A92"/>
    <w:rsid w:val="00A73B1B"/>
    <w:rsid w:val="00B21370"/>
    <w:rsid w:val="00BC7D9B"/>
    <w:rsid w:val="00C409B0"/>
    <w:rsid w:val="00C62FFD"/>
    <w:rsid w:val="00D04451"/>
    <w:rsid w:val="00D512A6"/>
    <w:rsid w:val="00DA020D"/>
    <w:rsid w:val="00DD64E8"/>
    <w:rsid w:val="00EA6797"/>
    <w:rsid w:val="00EC0EC6"/>
    <w:rsid w:val="00F20B36"/>
    <w:rsid w:val="00FA2C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0C42E19E-6E8A-490B-9DB7-1735DA0F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64EA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2664EA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64EA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2664EA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664EA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664EA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664EA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664EA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2664EA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2664EA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2664EA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2664EA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2664EA"/>
    <w:rPr>
      <w:b/>
      <w:bCs/>
    </w:rPr>
  </w:style>
  <w:style w:type="paragraph" w:customStyle="1" w:styleId="Numbered">
    <w:name w:val="Numbered"/>
    <w:basedOn w:val="MainText"/>
    <w:link w:val="NumberedChar"/>
    <w:rsid w:val="00654379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654379"/>
    <w:rPr>
      <w:rFonts w:ascii="Arial" w:eastAsia="Times New Roman" w:hAnsi="Arial" w:cs="Arial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A3E73A2E9174C0438253889B8D124CFE" ma:contentTypeVersion="4" ma:contentTypeDescription="Create a new document." ma:contentTypeScope="" ma:versionID="2e6ee19109657929cfaf91d3e09561ea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9e4d8166dce8aa78507d0c1da2875565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"/>
<xsd:enumeration value="Query reading exercises"/>
<xsd:enumeration value="Query writing exercises"/>
<xsd:enumeration value="Slides"/>
<xsd:enumeration value="Extra Material - Agent Schema"/>
<xsd:enumeration value="Additional Material"/>
<xsd:enumeration value="Oracle Installation and Live 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RestrictedToTheseUsers xmlns="$ListId:Shared Documents;"><UserInfo><DisplayName></DisplayName><AccountId xsi:nil="true"></AccountId><AccountType/></UserInfo></RestrictedToTheseUsers><Module xmlns="$ListId:Shared Documents;">Query writing exercises</Module></documentManagement>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0649F4-D8A9-47CC-9839-EDDB158D8B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AFA4B6-2654-4ED7-8E06-30E62837BDC1}">
  <ds:schemaRefs>
    <ds:schemaRef ds:uri="http://schemas.microsoft.com/office/2006/metadata/properties"/>
    <ds:schemaRef ds:uri="http://schemas.microsoft.com/office/infopath/2007/PartnerControls"/>
    <ds:schemaRef ds:uri="$ListId:Shared Documents;"/>
  </ds:schemaRefs>
</ds:datastoreItem>
</file>

<file path=customXml/itemProps3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FDM Group</dc:creator>
  <cp:lastModifiedBy>Ovando Carter</cp:lastModifiedBy>
  <cp:revision>7</cp:revision>
  <dcterms:created xsi:type="dcterms:W3CDTF">2018-12-10T09:22:00Z</dcterms:created>
  <dcterms:modified xsi:type="dcterms:W3CDTF">2022-06-22T15:26:00Z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0x010100A3E73A2E9174C0438253889B8D124CFE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