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Comentarios al texto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En general: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lang w:val="es-AR"/>
        </w:rPr>
        <w:t>No pondría títulos de quienes dirigen y evalúan, se supone que ya tienen el título que habilita en cada caso.</w:t>
        <w:tab/>
      </w:r>
      <w:r>
        <w:rPr>
          <w:rFonts w:eastAsia="Times New Roman" w:cs="Times New Roman"/>
          <w:color w:val="C9211E"/>
          <w:sz w:val="22"/>
          <w:szCs w:val="22"/>
        </w:rPr>
        <w:t>Corregido.</w:t>
      </w:r>
      <w:r>
        <w:rPr>
          <w:rFonts w:eastAsia="Times New Roman" w:cs="Times New Roman"/>
          <w:color w:val="C9211E"/>
          <w:sz w:val="22"/>
          <w:szCs w:val="22"/>
          <w:lang w:val="es-AR"/>
        </w:rPr>
        <w:t xml:space="preserve"> </w:t>
      </w:r>
      <w:r>
        <w:rPr>
          <w:rFonts w:eastAsia="Times New Roman" w:cs="Times New Roman"/>
          <w:color w:val="C9211E"/>
          <w:sz w:val="22"/>
          <w:szCs w:val="22"/>
          <w:lang w:val="es-AR"/>
        </w:rPr>
        <w:t>Entiendo a que te referís a Ing., Dr. y Mg.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 xml:space="preserve">Pondría todos los términos en inglés con </w:t>
      </w:r>
      <w:r>
        <w:rPr>
          <w:i/>
          <w:sz w:val="22"/>
          <w:lang w:val="es-AR"/>
        </w:rPr>
        <w:t>letra inclinada</w:t>
      </w:r>
      <w:r>
        <w:rPr>
          <w:sz w:val="22"/>
          <w:lang w:val="es-AR"/>
        </w:rPr>
        <w:t>, en varios ya está así.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>Me parece que los prefijos no necesitan guión, por ejemplo se escribe “antesala” y no “ante-sala”. Así que creo que es “codirectora”, etc.</w:t>
        <w:tab/>
      </w:r>
      <w:r>
        <w:rPr>
          <w:rFonts w:eastAsia="Times New Roman" w:cs="Times New Roman"/>
          <w:color w:val="C9211E"/>
          <w:sz w:val="22"/>
          <w:szCs w:val="22"/>
        </w:rPr>
        <w:t>Corregido.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 xml:space="preserve">No cambiaría en el texto las conjugaciones, por ejemplo en </w:t>
      </w:r>
      <w:r>
        <w:rPr>
          <w:b/>
          <w:sz w:val="22"/>
          <w:lang w:val="es-AR"/>
        </w:rPr>
        <w:t>1.1</w:t>
      </w:r>
      <w:r>
        <w:rPr>
          <w:sz w:val="22"/>
          <w:lang w:val="es-AR"/>
        </w:rPr>
        <w:t xml:space="preserve"> se mezcla “En este trabajo </w:t>
      </w:r>
      <w:r>
        <w:rPr>
          <w:b/>
          <w:sz w:val="22"/>
          <w:lang w:val="es-AR"/>
        </w:rPr>
        <w:t>abordaremos</w:t>
      </w:r>
      <w:r>
        <w:rPr>
          <w:sz w:val="22"/>
          <w:lang w:val="es-AR"/>
        </w:rPr>
        <w:t xml:space="preserve"> …” y “En la Figura 1.1 se </w:t>
      </w:r>
      <w:r>
        <w:rPr>
          <w:b/>
          <w:sz w:val="22"/>
          <w:lang w:val="es-AR"/>
        </w:rPr>
        <w:t>presenta</w:t>
      </w:r>
      <w:r>
        <w:rPr>
          <w:sz w:val="22"/>
          <w:lang w:val="es-AR"/>
        </w:rPr>
        <w:t>…”.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>Dejaría en bold solamente posición y dirección que son vectores, no la energía.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>Si hay figuras tomadas o adaptadas de otros trabajos habría que citarlo en la descripción (por ejemplo Figura 2.1).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ListParagraph"/>
        <w:numPr>
          <w:ilvl w:val="0"/>
          <w:numId w:val="2"/>
        </w:numPr>
        <w:rPr>
          <w:sz w:val="22"/>
          <w:lang w:val="es-AR"/>
        </w:rPr>
      </w:pPr>
      <w:r>
        <w:rPr>
          <w:sz w:val="22"/>
          <w:lang w:val="es-AR"/>
        </w:rPr>
        <w:t xml:space="preserve">En varios lugares aparece “por </w:t>
      </w:r>
      <w:r>
        <w:rPr>
          <w:b/>
          <w:sz w:val="22"/>
          <w:lang w:val="es-AR"/>
        </w:rPr>
        <w:t>el usuario</w:t>
      </w:r>
      <w:r>
        <w:rPr>
          <w:sz w:val="22"/>
          <w:lang w:val="es-AR"/>
        </w:rPr>
        <w:t xml:space="preserve">”, no creo que sea requisito pero lo expresaría más inclusivo poniendo “por </w:t>
      </w:r>
      <w:r>
        <w:rPr>
          <w:b/>
          <w:sz w:val="22"/>
          <w:lang w:val="es-AR"/>
        </w:rPr>
        <w:t>quien utiliza la herramienta</w:t>
      </w:r>
      <w:r>
        <w:rPr>
          <w:sz w:val="22"/>
          <w:lang w:val="es-AR"/>
        </w:rPr>
        <w:t xml:space="preserve">”, “por </w:t>
      </w:r>
      <w:r>
        <w:rPr>
          <w:b/>
          <w:sz w:val="22"/>
          <w:lang w:val="es-AR"/>
        </w:rPr>
        <w:t>quien utiliza el código</w:t>
      </w:r>
      <w:r>
        <w:rPr>
          <w:sz w:val="22"/>
          <w:lang w:val="es-AR"/>
        </w:rPr>
        <w:t xml:space="preserve">”, “por </w:t>
      </w:r>
      <w:r>
        <w:rPr>
          <w:b/>
          <w:sz w:val="22"/>
          <w:lang w:val="es-AR"/>
        </w:rPr>
        <w:t>quien utiliza el programa</w:t>
      </w:r>
      <w:r>
        <w:rPr>
          <w:sz w:val="22"/>
          <w:lang w:val="es-AR"/>
        </w:rPr>
        <w:t>”, o algo así.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z w:val="22"/>
          <w:shd w:fill="auto" w:val="clear"/>
          <w:lang w:val="es-AR"/>
        </w:rPr>
        <w:t xml:space="preserve">Sólo un comentario, que para corregir habría que replantear párrafos: con términos muy específicos, por ejemplo </w:t>
      </w:r>
      <w:r>
        <w:rPr>
          <w:b/>
          <w:sz w:val="22"/>
          <w:shd w:fill="auto" w:val="clear"/>
          <w:lang w:val="es-AR"/>
        </w:rPr>
        <w:t>OpenMC</w:t>
      </w:r>
      <w:r>
        <w:rPr>
          <w:sz w:val="22"/>
          <w:shd w:fill="auto" w:val="clear"/>
          <w:lang w:val="es-AR"/>
        </w:rPr>
        <w:t xml:space="preserve">, </w:t>
      </w:r>
      <w:r>
        <w:rPr>
          <w:b/>
          <w:sz w:val="22"/>
          <w:shd w:fill="auto" w:val="clear"/>
          <w:lang w:val="es-AR"/>
        </w:rPr>
        <w:t>HistogramSource</w:t>
      </w:r>
      <w:r>
        <w:rPr>
          <w:sz w:val="22"/>
          <w:shd w:fill="auto" w:val="clear"/>
          <w:lang w:val="es-AR"/>
        </w:rPr>
        <w:t>, se va a la derecha por sobre el límite del texto.</w:t>
        <w:tab/>
      </w:r>
      <w:r>
        <w:rPr>
          <w:rFonts w:eastAsia="Times New Roman" w:cs="Times New Roman"/>
          <w:color w:val="C9211E"/>
          <w:sz w:val="22"/>
          <w:szCs w:val="22"/>
          <w:shd w:fill="auto" w:val="clear"/>
          <w:lang w:val="es-AR"/>
        </w:rPr>
        <w:t>Corregido.</w:t>
      </w:r>
    </w:p>
    <w:p>
      <w:pPr>
        <w:pStyle w:val="Normal"/>
        <w:ind w:hanging="0" w:left="-1"/>
        <w:rPr>
          <w:sz w:val="22"/>
          <w:highlight w:val="none"/>
          <w:shd w:fill="auto" w:val="clear"/>
          <w:lang w:val="es-AR"/>
        </w:rPr>
      </w:pPr>
      <w:r>
        <w:rPr>
          <w:sz w:val="22"/>
          <w:shd w:fill="auto" w:val="clear"/>
          <w:lang w:val="es-AR"/>
        </w:rPr>
      </w:r>
    </w:p>
    <w:p>
      <w:pPr>
        <w:pStyle w:val="Normal"/>
        <w:ind w:hanging="0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1.2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 xml:space="preserve">Dice “…una discretización </w:t>
      </w:r>
      <w:r>
        <w:rPr>
          <w:b/>
          <w:sz w:val="22"/>
          <w:lang w:val="es-AR"/>
        </w:rPr>
        <w:t>espacial</w:t>
      </w:r>
      <w:r>
        <w:rPr>
          <w:sz w:val="22"/>
          <w:lang w:val="es-AR"/>
        </w:rPr>
        <w:t>…” pero se menciona anisotropía. Si bien el ángulo es parte del espacio de fases, se podría poner “angular”.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4.2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La ecuación en página 22 tiene “,” entre los delta x e y, entre el diferencial de ángulo y el producto interno, y entre el diferencial y y el flujo, que me parece que no van. Los versores tendrían que ir en bold. Si entiendo bien, delta x y delta y son los cuadraditos que se ven en Figura 4.3, vendrían a ser los lados de los pixeles, los mismos para cada [x, y]. Tal vez convenga mencionarlo.</w:t>
      </w:r>
      <w:r>
        <w:rPr>
          <w:sz w:val="22"/>
          <w:lang w:val="es-AR"/>
        </w:rPr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En las otras ecuaciones los versores tendrían que ir también en bold.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En página 23 se repite un párrafo completo, “Esta doble estructura…”. Me parece que para insertar la ecuación de página 24 hubo un cut &amp; paste de un texto inicial que después no se borró.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 xml:space="preserve">Corregido. </w:t>
      </w:r>
      <w:r>
        <w:rPr>
          <w:rFonts w:eastAsia="Times New Roman" w:cs="Times New Roman"/>
          <w:color w:val="C9211E"/>
          <w:sz w:val="22"/>
          <w:szCs w:val="22"/>
          <w:lang w:val="es-AR"/>
        </w:rPr>
        <w:t>Al final era yo quien tenia el párrafo repetido.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4.5.1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 xml:space="preserve">Dice “…según se </w:t>
      </w:r>
      <w:r>
        <w:rPr>
          <w:b/>
          <w:sz w:val="22"/>
          <w:lang w:val="es-AR"/>
        </w:rPr>
        <w:t>muestra</w:t>
      </w:r>
      <w:r>
        <w:rPr>
          <w:sz w:val="22"/>
          <w:lang w:val="es-AR"/>
        </w:rPr>
        <w:t xml:space="preserve"> en la Figura 4.1…”, que me llevó a dudar si era una figura de esta sección o de una previa. Pondría “…según se </w:t>
      </w:r>
      <w:r>
        <w:rPr>
          <w:b/>
          <w:sz w:val="22"/>
          <w:lang w:val="es-AR"/>
        </w:rPr>
        <w:t>mostró previamente</w:t>
      </w:r>
      <w:r>
        <w:rPr>
          <w:sz w:val="22"/>
          <w:lang w:val="es-AR"/>
        </w:rPr>
        <w:t xml:space="preserve"> en la Figura 4.1…” para que quede claro.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Capítulo 5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Ver “El presente capítulo se validará…”, es “</w:t>
      </w:r>
      <w:r>
        <w:rPr>
          <w:b/>
          <w:sz w:val="22"/>
          <w:lang w:val="es-AR"/>
        </w:rPr>
        <w:t>En</w:t>
      </w:r>
      <w:r>
        <w:rPr>
          <w:sz w:val="22"/>
          <w:lang w:val="es-AR"/>
        </w:rPr>
        <w:t xml:space="preserve"> el presente capítulo se validará…” o “El presente capítulo validará…” sin el “se”.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No pondría “…</w:t>
      </w:r>
      <w:r>
        <w:rPr>
          <w:b/>
          <w:sz w:val="22"/>
          <w:lang w:val="es-AR"/>
        </w:rPr>
        <w:t>un</w:t>
      </w:r>
      <w:r>
        <w:rPr>
          <w:sz w:val="22"/>
          <w:lang w:val="es-AR"/>
        </w:rPr>
        <w:t xml:space="preserve"> reactor nuclear…” sino “…</w:t>
      </w:r>
      <w:r>
        <w:rPr>
          <w:b/>
          <w:sz w:val="22"/>
          <w:lang w:val="es-AR"/>
        </w:rPr>
        <w:t>el</w:t>
      </w:r>
      <w:r>
        <w:rPr>
          <w:sz w:val="22"/>
          <w:lang w:val="es-AR"/>
        </w:rPr>
        <w:t xml:space="preserve"> reactor nuclear…”.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hd w:fill="auto" w:val="clear"/>
          <w:lang w:val="es-AR"/>
        </w:rPr>
        <w:t>Se cita la simulación y mediciones que se hicieron en el Departamento de Neutrones, si hay informes corresponde referenciarlos.</w:t>
        <w:tab/>
      </w:r>
      <w:r>
        <w:rPr>
          <w:color w:val="C9211E"/>
          <w:sz w:val="22"/>
          <w:shd w:fill="auto" w:val="clear"/>
          <w:lang w:val="es-AR"/>
        </w:rPr>
        <w:t>Esto lo hablamos en persona. Quedamos en dejar la referencia como esta.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Corregir “m</w:t>
      </w:r>
      <w:r>
        <w:rPr>
          <w:b/>
          <w:sz w:val="22"/>
          <w:lang w:val="es-AR"/>
        </w:rPr>
        <w:t>e</w:t>
      </w:r>
      <w:r>
        <w:rPr>
          <w:sz w:val="22"/>
          <w:lang w:val="es-AR"/>
        </w:rPr>
        <w:t>todo”.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5.1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Creo que la longitud activa es 61.9 cm, no 70.5 cm.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 xml:space="preserve">Corregir “intrumento” y “diseñada”. </w:t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Cambiaría “tubos” por “detectores”.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5.3.2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hd w:fill="auto" w:val="clear"/>
          <w:lang w:val="es-AR"/>
        </w:rPr>
        <w:t>Respecto al bismuto cristalino o libre, no sé si existe el S(alfa, beta) para este material como para corregir. Y además, tal vez y no sé si se puede, reemplazar a futuro al bismuto por otro material más conocido, a fin de comparar.</w:t>
        <w:tab/>
      </w:r>
      <w:r>
        <w:rPr>
          <w:color w:val="C9211E"/>
          <w:sz w:val="22"/>
          <w:shd w:fill="auto" w:val="clear"/>
          <w:lang w:val="es-AR"/>
        </w:rPr>
        <w:t>Esto lo hablamos en persona. Te comente que es posible obtener la sección eficaz del bismuto cristalino computacionalmente y que en el dep. de neutrones están probando eso.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b/>
          <w:sz w:val="22"/>
          <w:lang w:val="es-AR"/>
        </w:rPr>
      </w:pPr>
      <w:r>
        <w:rPr>
          <w:b/>
          <w:sz w:val="22"/>
          <w:lang w:val="es-AR"/>
        </w:rPr>
        <w:t>Conclusiones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  <w:t>Tal vez tendría que ser “Resumen y conclusiones”, ya que comienza diciendo lo que se hizo.</w:t>
        <w:tab/>
      </w:r>
      <w:r>
        <w:rPr>
          <w:rFonts w:eastAsia="Times New Roman" w:cs="Times New Roman"/>
          <w:color w:val="C9211E"/>
          <w:sz w:val="22"/>
          <w:szCs w:val="22"/>
          <w:lang w:val="es-AR"/>
        </w:rPr>
        <w:t>Corregido.</w:t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p>
      <w:pPr>
        <w:pStyle w:val="Normal"/>
        <w:rPr>
          <w:sz w:val="22"/>
          <w:lang w:val="es-AR"/>
        </w:rPr>
      </w:pPr>
      <w:r>
        <w:rPr>
          <w:sz w:val="22"/>
          <w:lang w:val="es-A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35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1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656c"/>
    <w:pPr>
      <w:widowControl/>
      <w:suppressAutoHyphens w:val="true"/>
      <w:bidi w:val="0"/>
      <w:spacing w:before="0" w:after="0"/>
      <w:ind w:hanging="1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s-AR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24802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100"/>
      <w:ind w:hanging="576" w:left="576"/>
    </w:pPr>
    <w:rPr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100"/>
      <w:ind w:hanging="720" w:left="720"/>
    </w:pPr>
    <w:rPr>
      <w:b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100"/>
      <w:ind w:hanging="864" w:left="864"/>
    </w:pPr>
    <w:rPr>
      <w:b/>
      <w:i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100"/>
      <w:ind w:hanging="1008" w:left="1008"/>
    </w:pPr>
    <w:rPr/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  <w:ind w:hanging="1152" w:left="1152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324802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uiPriority w:val="39"/>
    <w:qFormat/>
    <w:rsid w:val="00324802"/>
    <w:pPr>
      <w:spacing w:lineRule="atLeast" w:line="1"/>
      <w:ind w:left="-1"/>
      <w:textAlignment w:val="top"/>
      <w:outlineLvl w:val="0"/>
    </w:pPr>
    <w:rPr>
      <w:position w:val="-1"/>
      <w:lang w:eastAsia="zh-CN"/>
    </w:rPr>
  </w:style>
  <w:style w:type="paragraph" w:styleId="TOC2">
    <w:name w:val="toc 2"/>
    <w:basedOn w:val="Normal"/>
    <w:next w:val="Normal"/>
    <w:uiPriority w:val="39"/>
    <w:qFormat/>
    <w:rsid w:val="00324802"/>
    <w:pPr>
      <w:spacing w:lineRule="atLeast" w:line="1"/>
      <w:ind w:left="200"/>
      <w:textAlignment w:val="top"/>
      <w:outlineLvl w:val="0"/>
    </w:pPr>
    <w:rPr>
      <w:position w:val="-1"/>
      <w:lang w:eastAsia="zh-CN"/>
    </w:rPr>
  </w:style>
  <w:style w:type="paragraph" w:styleId="TOC3">
    <w:name w:val="toc 3"/>
    <w:basedOn w:val="Normal"/>
    <w:next w:val="Normal"/>
    <w:uiPriority w:val="39"/>
    <w:qFormat/>
    <w:rsid w:val="00324802"/>
    <w:pPr>
      <w:spacing w:lineRule="atLeast" w:line="1"/>
      <w:ind w:left="400"/>
      <w:textAlignment w:val="top"/>
      <w:outlineLvl w:val="0"/>
    </w:pPr>
    <w:rPr>
      <w:position w:val="-1"/>
      <w:lang w:eastAsia="zh-CN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802"/>
    <w:pPr>
      <w:spacing w:lineRule="auto" w:line="276"/>
      <w:ind w:hanging="0"/>
      <w:outlineLvl w:val="9"/>
    </w:pPr>
    <w:rPr>
      <w:lang w:val="es-ES" w:eastAsia="en-US"/>
    </w:rPr>
  </w:style>
  <w:style w:type="paragraph" w:styleId="ListParagraph">
    <w:name w:val="List Paragraph"/>
    <w:basedOn w:val="Normal"/>
    <w:uiPriority w:val="34"/>
    <w:qFormat/>
    <w:rsid w:val="002141af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spacing w:lineRule="auto" w:line="240" w:before="0" w:after="0"/>
    </w:pPr>
    <w:rPr>
      <w:i/>
      <w:sz w:val="24"/>
      <w:szCs w:val="24"/>
    </w:rPr>
  </w:style>
  <w:style w:type="paragraph" w:styleId="Title">
    <w:name w:val="Title"/>
    <w:basedOn w:val="normal1"/>
    <w:next w:val="normal1"/>
    <w:qFormat/>
    <w:pPr>
      <w:pBdr>
        <w:bottom w:val="single" w:sz="8" w:space="4" w:color="5B9BD5"/>
      </w:pBdr>
      <w:spacing w:lineRule="auto" w:line="240" w:before="0" w:after="300"/>
    </w:pPr>
    <w:rPr>
      <w:sz w:val="52"/>
      <w:szCs w:val="52"/>
    </w:rPr>
  </w:style>
  <w:style w:type="paragraph" w:styleId="normal1">
    <w:name w:val="normal1"/>
    <w:qFormat/>
    <w:pPr>
      <w:widowControl/>
      <w:suppressAutoHyphens w:val="true"/>
      <w:bidi w:val="0"/>
      <w:spacing w:lineRule="auto" w:line="240" w:before="120" w:after="120"/>
      <w:jc w:val="left"/>
    </w:pPr>
    <w:rPr>
      <w:rFonts w:ascii="Arial" w:hAnsi="Arial" w:eastAsia="Arial" w:cs="Arial"/>
      <w:color w:val="auto"/>
      <w:kern w:val="0"/>
      <w:sz w:val="20"/>
      <w:szCs w:val="20"/>
      <w:lang w:val="es-AR" w:eastAsia="zh-CN" w:bidi="hi-IN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Application>LibreOffice/24.8.5.2$Linux_X86_64 LibreOffice_project/480$Build-2</Application>
  <AppVersion>15.0000</AppVersion>
  <Pages>2</Pages>
  <Words>589</Words>
  <Characters>2890</Characters>
  <CharactersWithSpaces>3440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2025-06-01T17:15:00Z</dcterms:created>
  <dc:creator>Edmundo</dc:creator>
  <dc:description/>
  <dc:language>en-US</dc:language>
  <cp:lastModifiedBy/>
  <dcterms:modified xsi:type="dcterms:W3CDTF">2025-06-18T23:19:48Z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