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ИЗМЕНЕНИЯ ТРЕБОВАНИЙ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коммутаторы lite telesys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невозможно получить инфу по коммутации через snmp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сам админ вводит узел и номер порта для каждой стороны, так он связывает 2 узла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вторая часть - широковещательный протокол STP, каждый коммутатор отдает инфу: как и с кем он соединен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если комм - комм то на каждом отображается только исходящая скорость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если конечное оборудование, то отображается исходящая и входящая скорость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если ошибка в ручном вводе адресов - не наша проблема.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