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40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Введення-виведення даних в С 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319a. 25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Станіслав Овчинніков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(18.09.2024,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Вибрані параметри для цього варіанту (довжина лопатей, швидкість вітру та коефіцієнти ефективності) забезпечують досить високу потужність вітрової електростанції. 67,78 кВт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значний результат, який показує, що в умовах достатньої швидкості вітру і правильно підібраних технічних параметрів можна досягти значного вироблення електроенергії.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Вирішити задачу з цілочисельними змінними. Всі вхідні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в задачах цієї групи є цілими числами. Всі числа, для яких вказано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цифр (двозначне число, тризначне число і т. д.), вважаються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додатними. Завдання представлено в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Вирішити завдання з логічними змінними. У всіх завданнях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даної групи потрібно вивести логічне значення true (1), якщо наведене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висловлювання для запропонованих вхідних даних є істинним, і значення false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(0) в іншому випадку. Всі числа, для яких вказано кількість цифр (двозначне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тризначне число і т. д.), вважаються цілими додатними. Завдання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представлено в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Обчислити математичний вираз зі змінними дійсного типу,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стандартну бібліотеку cmath.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 бути визначено як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 дійсного типу. Вирази представлено в табл.3.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Дана маса M в кілограмах. Використовуючи операцію цілочисельного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ділення, знайти кількість повних тон в ній (1 тонна = 1000 кг).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х, Задане значення для обчислення функції, double, Дійсне число</w:t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  M, маса у кілограмах, ціле число</w:t>
        <w:br/>
        <w:br/>
        <w:t xml:space="preserve">Вихідні дані (ім’я, опис, тип): T, кількість повних тонн, 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Алгоритм вирішення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915" w:dyaOrig="5520">
          <v:rect xmlns:o="urn:schemas-microsoft-com:office:office" xmlns:v="urn:schemas-microsoft-com:vml" id="rectole0000000000" style="width:495.75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</w:t>
        <w:br/>
      </w: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#include &lt;cmath&gt; // Подключение библиотеки математических функций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// Задание Integer2. Дана масса M в килограммах.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// Определение количества полных тонн.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cout &lt;&lt; "Integer2. \n";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int M, tons;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cout &lt;&lt; "Введите массу в килограммах M: ";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cin &gt;&gt; M;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tons = M / 1000; // Определение количества полных тонн (1 тонна = 1000 кг)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t xml:space="preserve">    cout &lt;&lt; "Полных тонн в массе M: " &lt;&lt; tons &lt;&lt; "\n" &lt;&lt; endl;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рис. 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30" w:dyaOrig="1214">
          <v:rect xmlns:o="urn:schemas-microsoft-com:office:office" xmlns:v="urn:schemas-microsoft-com:vml" id="rectole0000000001" style="width:346.50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Boolean 30 )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цілі числа a, b, c, що є сторонами деякого трикутника. Перевірити істинність висловлювання: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Трикутник з сторонами a, b, c є рівностороннім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</w:t>
        <w:br/>
        <w:t xml:space="preserve">a, сторона трикутника, 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 сторона трикутника, 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сторона трикутника, ціле число</w:t>
        <w:br/>
        <w:br/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  isEquilateral, істинність висловлювання, логічне значення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t xml:space="preserve">Алгоритм вирішення: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154" w:dyaOrig="4050">
          <v:rect xmlns:o="urn:schemas-microsoft-com:office:office" xmlns:v="urn:schemas-microsoft-com:vml" id="rectole0000000002" style="width:507.7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Рисунок 3 - код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Boolean 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t xml:space="preserve">Лістинг коду 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cout &lt;&lt; "Boolean30. \n";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int a, b, c;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cout &lt;&lt; "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Введите длины сторон треугольника a, b, c: ";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cin &gt;&gt; a &gt;&gt; b &gt;&gt; c;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bool is_equilateral = (a == b &amp;&amp; b == c); // Проверка, равны ли все стороны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cout &lt;&lt; "Треугольник с длинами сторон " &lt;&lt; a &lt;&lt; ", " &lt;&lt; b &lt;&lt; ", " &lt;&lt; c &lt;&lt; " равносторонний: "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    &lt;&lt; boolalpha &lt;&lt; is_equilateral &lt;&lt; "\n" &lt;&lt; endl;</w:t>
        <w:br/>
      </w:r>
      <w:r>
        <w:rPr>
          <w:rFonts w:ascii="Times New Roman" w:hAnsi="Times New Roman" w:cs="Times New Roman" w:eastAsia="Times New Roman"/>
          <w:color w:val="274E13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19" w:dyaOrig="1019">
          <v:rect xmlns:o="urn:schemas-microsoft-com:office:office" xmlns:v="urn:schemas-microsoft-com:vml" id="rectole0000000003" style="width:410.950000pt;height:5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 3 Math 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709">
          <v:rect xmlns:o="urn:schemas-microsoft-com:office:office" xmlns:v="urn:schemas-microsoft-com:vml" id="rectole0000000004" style="width:415.500000pt;height:85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змінна для обчислення, дійсне число (double)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y, результат обчислення функції, дійсне число (double)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Алгоритм вирішення: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99" w:dyaOrig="5337">
          <v:rect xmlns:o="urn:schemas-microsoft-com:office:office" xmlns:v="urn:schemas-microsoft-com:vml" id="rectole0000000005" style="width:504.950000pt;height:26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5 - код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 3 Math 40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//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Задание Math 40 ( tab 3 *40 ). Вычислить математическое выражение для y.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cout &lt;&lt; "Math 40 ( tab 3 40 ) . \n";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double x, y;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cout &lt;&lt; "Введите значение x: ";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cin &gt;&gt; x;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y = (2 * tan(x) * sin(x) + 1.0 / 4.0 * sqrt(1 - pow(sin(x), 2) * tan(x))) /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    (pow((1 + pow(x, 3) / 3 + 2 * log10(abs(x))), 4));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cout &lt;&lt; "Значение функции y = " &lt;&lt; y &lt;&lt; endl;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14" w:dyaOrig="1184">
          <v:rect xmlns:o="urn:schemas-microsoft-com:office:office" xmlns:v="urn:schemas-microsoft-com:vml" id="rectole0000000006" style="width:255.700000pt;height:5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виконання задач було розглянуто кілька типових математичних і логічних задач, включаючи обчислення кількості тонн, перевірку рівностороннього трикутника і складне вираження для обчислення функції. Усі задачі включали роботу з цілими та дійсними числами, а також вимагали використання базових математичних операцій. Це підкреслює важливість розуміння основних типів даних та алгоритмів для вирішення прикладних математичних задач.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