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11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Отчет по тестированию телекоммуникационной биллинговой системы "Ромашка"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История редактирования</w:t>
              <w:br w:type="textWrapping"/>
            </w:r>
          </w:p>
          <w:tbl>
            <w:tblPr>
              <w:tblStyle w:val="Table2"/>
              <w:tblW w:w="911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259"/>
              <w:gridCol w:w="2299"/>
              <w:gridCol w:w="2282"/>
              <w:gridCol w:w="2279"/>
              <w:tblGridChange w:id="0">
                <w:tblGrid>
                  <w:gridCol w:w="2259"/>
                  <w:gridCol w:w="2299"/>
                  <w:gridCol w:w="2282"/>
                  <w:gridCol w:w="227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</w:tcPr>
                <w:p w:rsidR="00000000" w:rsidDel="00000000" w:rsidP="00000000" w:rsidRDefault="00000000" w:rsidRPr="00000000" w14:paraId="0000000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Версия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0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Описание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0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Автор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0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Дата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1.0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Первый отчет по тестированию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Михайлова Алина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11.05.2025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ocdgt8qxez30" w:id="0"/>
      <w:bookmarkEnd w:id="0"/>
      <w:r w:rsidDel="00000000" w:rsidR="00000000" w:rsidRPr="00000000">
        <w:rPr>
          <w:rtl w:val="0"/>
        </w:rPr>
        <w:t xml:space="preserve">Итог тестирования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В ходе тестирования были выявлены 7 дефектов различной степени критичности:</w:t>
      </w:r>
    </w:p>
    <w:sdt>
      <w:sdtPr>
        <w:lock w:val="contentLocked"/>
        <w:tag w:val="goog_rdk_0"/>
      </w:sdtPr>
      <w:sdtContent>
        <w:tbl>
          <w:tblPr>
            <w:tblStyle w:val="Table3"/>
            <w:tblW w:w="93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00"/>
            <w:gridCol w:w="3150"/>
            <w:gridCol w:w="2325"/>
            <w:gridCol w:w="2325"/>
            <w:tblGridChange w:id="0">
              <w:tblGrid>
                <w:gridCol w:w="1500"/>
                <w:gridCol w:w="3150"/>
                <w:gridCol w:w="2325"/>
                <w:gridCol w:w="23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 дефекта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Название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Критичность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Статус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#DEF-001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Тестирование API: Запрос от менеджера на добавление абонента с некорректным номером телефона msisdn</w:t>
                </w:r>
              </w:p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Высокая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Открыт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#DEF-002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Тестирование API: Запрос от менеджера на добавление абонента другого оператора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Высокая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Открыт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#DEF-003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Тестирование API: Запрос от менеджера на добавление абонента с некорректным тарифом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Высокая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В работе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#DEF-004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Тестирование API: Запрос от менеджера на добавление абонента с суммой пополнения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Высокая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В работе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#DEF-005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Автотест: на отправку CDR файлов на валидацию в BRT через брокер RabbitMQ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Средняя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Закрыт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#DEF-006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Тест-кейс: #HRS-TC-006 Тарификация с несуществующим ID тарифа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Высокая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Закрыт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#DEF-007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Тест-кейс: </w:t>
                </w:r>
                <w:r w:rsidDel="00000000" w:rsidR="00000000" w:rsidRPr="00000000">
                  <w:rPr>
                    <w:rtl w:val="0"/>
                  </w:rPr>
                  <w:t xml:space="preserve">#BRT-TC-012 Абонент с таким ФИО и паспортными данными уже существует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Высокая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Закрыт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аиболее проблемными областями являютс</w:t>
      </w:r>
      <w:r w:rsidDel="00000000" w:rsidR="00000000" w:rsidRPr="00000000">
        <w:rPr>
          <w:rtl w:val="0"/>
        </w:rPr>
        <w:t xml:space="preserve">я: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Обработка внешних данных (абоненты другого оператора);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Отсутствие проверки на уникальность, на существование данных;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Валидация входных данных(CDR файлы, пополнение баланса на 0).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Рекомендации по исправлениям: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/>
      </w:pPr>
      <w:r w:rsidDel="00000000" w:rsidR="00000000" w:rsidRPr="00000000">
        <w:rPr>
          <w:rtl w:val="0"/>
        </w:rPr>
        <w:t xml:space="preserve">Приоритет для дефектов: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/>
        <w:ind w:left="1440" w:hanging="720"/>
      </w:pPr>
      <w:r w:rsidDel="00000000" w:rsidR="00000000" w:rsidRPr="00000000">
        <w:rPr>
          <w:rtl w:val="0"/>
        </w:rPr>
        <w:t xml:space="preserve">DEF-001 (некорректный номер), DEF-002 (чужой оператор), DEF-007 (дублирование абонентов) - требуют исправления в первую очередь, так как влияют на целостность данных.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/>
        <w:ind w:left="1440" w:hanging="720"/>
      </w:pPr>
      <w:r w:rsidDel="00000000" w:rsidR="00000000" w:rsidRPr="00000000">
        <w:rPr>
          <w:rtl w:val="0"/>
        </w:rPr>
        <w:t xml:space="preserve">DEF-003 (несуществующий тариф), DEF-004 (пополнение 0) - важны для корректной бизнес-логики.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/>
      </w:pPr>
      <w:r w:rsidDel="00000000" w:rsidR="00000000" w:rsidRPr="00000000">
        <w:rPr>
          <w:rtl w:val="0"/>
        </w:rPr>
        <w:t xml:space="preserve">Доработка валидации: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/>
        <w:ind w:left="1440" w:hanging="720"/>
      </w:pPr>
      <w:r w:rsidDel="00000000" w:rsidR="00000000" w:rsidRPr="00000000">
        <w:rPr>
          <w:rtl w:val="0"/>
        </w:rPr>
        <w:t xml:space="preserve">Добавить проверку формата номера (msisdn), уникальности данных абонентов, существования тарифов в БД;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720"/>
      </w:pPr>
      <w:r w:rsidDel="00000000" w:rsidR="00000000" w:rsidRPr="00000000">
        <w:rPr>
          <w:rtl w:val="0"/>
        </w:rPr>
        <w:t xml:space="preserve">Реализовать обработку ошибок для возврата корректных HTTP-статусов (400 вместо 200 при невалидных данных, 404 при не нахождении данных);</w:t>
      </w:r>
    </w:p>
    <w:p w:rsidR="00000000" w:rsidDel="00000000" w:rsidP="00000000" w:rsidRDefault="00000000" w:rsidRPr="00000000" w14:paraId="0000003E">
      <w:pPr>
        <w:tabs>
          <w:tab w:val="center" w:leader="none" w:pos="4677"/>
          <w:tab w:val="right" w:leader="none" w:pos="9355"/>
        </w:tabs>
        <w:rPr/>
      </w:pPr>
      <w:r w:rsidDel="00000000" w:rsidR="00000000" w:rsidRPr="00000000">
        <w:rPr>
          <w:rtl w:val="0"/>
        </w:rPr>
        <w:t xml:space="preserve">Также стоит учесть момент с нагрузочным тестированием - его нужно запланировать, чтобы проверить стабильность работы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dwxkwpmfuwav" w:id="1"/>
      <w:bookmarkEnd w:id="1"/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данной таблице представлены результаты тестирования (таблица 2).</w:t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9"/>
        <w:gridCol w:w="1869"/>
        <w:gridCol w:w="1869"/>
        <w:gridCol w:w="1869"/>
        <w:gridCol w:w="1869"/>
        <w:tblGridChange w:id="0">
          <w:tblGrid>
            <w:gridCol w:w="1869"/>
            <w:gridCol w:w="1869"/>
            <w:gridCol w:w="1869"/>
            <w:gridCol w:w="1869"/>
            <w:gridCol w:w="1869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 тестов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Провалено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Пропущено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Тест-кейсы по файлу «Тест-кейсы UC.xlsx»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Сквозные кейсы «Ручные тесты по ТЗ.xlsx»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API (Postman)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Автотесты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Чек-листы по «Ручные тесты по ТЗ.xlsx»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Таблица 2 – Результаты тестирования проекта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Тем самым, всего было проведено 113 тестов, успешных 88 теста – 78%, проваленных 25 – 22%.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Основной функционал микросервисов работает корректно, ключевые бизнес-сценарии успешно пройдены, но перед релизом стоит устранить дефекты, особенно при негативных сценариях(некорректный номер телефона, несуществующие тарифы).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ya79bqd0joux" w:id="2"/>
      <w:bookmarkEnd w:id="2"/>
      <w:r w:rsidDel="00000000" w:rsidR="00000000" w:rsidRPr="00000000">
        <w:rPr>
          <w:rtl w:val="0"/>
        </w:rPr>
        <w:t xml:space="preserve">Найденные дефекты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Логика тестов повторялась, поэтому дефекты, найденные при ручных тестах, были схожи с дефектами, найденные при автотестах или тестирования API.</w:t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1"/>
        <w:gridCol w:w="2331"/>
        <w:gridCol w:w="18"/>
        <w:gridCol w:w="354"/>
        <w:gridCol w:w="5521"/>
        <w:tblGridChange w:id="0">
          <w:tblGrid>
            <w:gridCol w:w="1121"/>
            <w:gridCol w:w="2331"/>
            <w:gridCol w:w="18"/>
            <w:gridCol w:w="354"/>
            <w:gridCol w:w="5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DEF-001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Тестирование API: Запрос от менеджера на добавление абонента с некорректным номером телефона msisdn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Тип запроса (Error)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POST {{BASE_URL}}/crm/manager/subscriber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Отправка запроса body с генерированными данными, где номер изначально некорректный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const firstName = pm.variables.replaceIn("{{$randomFirstName}}");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const surname = pm.variables.replaceIn("{{$randomLastName}}");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const msisdn = '79' + Math.floor(Math.random() * 90000 + 10000);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pm.variables.set('firstName', firstName);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pm.variables.set('surname', surname);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pm.variables.set('msisdn', msisdn);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ответа от сервера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    "id": 32,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    "msisdn": "7969537",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    "firstName": "Tevin",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    "secondName": null,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    "surname": "Schuster",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    "tariffId": null,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    "balance": 100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Замечание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Ожидалось: «Статус 400 - Формат msisdn введен некорректно» (Invalid Format)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Было получено: Статус 200 OK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1"/>
        <w:gridCol w:w="2331"/>
        <w:gridCol w:w="18"/>
        <w:gridCol w:w="354"/>
        <w:gridCol w:w="5521"/>
        <w:tblGridChange w:id="0">
          <w:tblGrid>
            <w:gridCol w:w="1121"/>
            <w:gridCol w:w="2331"/>
            <w:gridCol w:w="18"/>
            <w:gridCol w:w="354"/>
            <w:gridCol w:w="5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DEF-002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Тестирование API: Запрос от менеджера на добавление абонента другого оператора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Тип запроса (Error)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POST {{BASE_URL}}/crm/manager/subscriber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Отправка запроса body с генерированными данными, где номер изначально принадлежит другому оператору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const firstName = pm.variables.replaceIn("{{$randomFirstName}}");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const surname = pm.variables.replaceIn("{{$randomLastName}}");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const msisdn = '70' + Math.floor(Math.random() * 900000000 + 100000000);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pm.variables.set('firstName', firstName);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pm.variables.set('surname', surname);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pm.variables.set('msisdn', msisdn);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ответа от сервера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    "id": 33,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    "msisdn": "70609237266",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    "firstName": "Charlene",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    "secondName": null,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    "surname": "Kerluke",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    "tariffId": null,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    "balance": 100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Замечание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Ожидалось: «Статус 400 - msisdn не является клиентом опретора 'Ромашка'»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(Invalid Format)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Было получено: Статус 200 OK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6"/>
        <w:gridCol w:w="2364"/>
        <w:gridCol w:w="46"/>
        <w:gridCol w:w="356"/>
        <w:gridCol w:w="5443"/>
        <w:tblGridChange w:id="0">
          <w:tblGrid>
            <w:gridCol w:w="1136"/>
            <w:gridCol w:w="2364"/>
            <w:gridCol w:w="46"/>
            <w:gridCol w:w="356"/>
            <w:gridCol w:w="54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DEF-003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Тестирование API: Запрос от менеджера на добавление абонента с некорректным тарифом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Тип запроса (Error)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POST {{BASE_URL}}/crm/manager/subscriber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Отправка запроса body с генерированными данными, где такого тарифа не существует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pm.variables.set('tariffId', 3);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ответа от сервера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    "status": 400,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    "exceptionType": "BAD_REQUEST",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    "message": "No such active tariff.",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    "url": "http://172.18.0.10:8084/tariffs/3"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Замечание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Ожидалось: «Статус 404 - Тариф не найден»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(Not Found)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Было получено: Статус 400 Bad Request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6"/>
        <w:gridCol w:w="2364"/>
        <w:gridCol w:w="46"/>
        <w:gridCol w:w="356"/>
        <w:gridCol w:w="5443"/>
        <w:tblGridChange w:id="0">
          <w:tblGrid>
            <w:gridCol w:w="1136"/>
            <w:gridCol w:w="2364"/>
            <w:gridCol w:w="46"/>
            <w:gridCol w:w="356"/>
            <w:gridCol w:w="54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DEF-004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Тестирование API: Запрос от менеджера на добавление абонента с суммой пополнения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Тип запроса (Error)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POST {{BASE_URL}}/crm/manager/subscriber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Отправка запроса body с генерированными данными, где сумма пополнения равна 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pm.variables.set('balance', 0);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ответа от сервера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    "id": 34,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    "msisdn": "79631018787",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    "firstName": "Elizabeth",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    "secondName": null,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    "surname": "Rohan",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    "tariffId": null,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    "balance": 0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Замечание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Ожидалось: «Статус 400 - Сумма пополнения должна быть положительной, больше 0»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Было получено: Статус 200 ОК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6"/>
        <w:gridCol w:w="3019"/>
        <w:gridCol w:w="62"/>
        <w:gridCol w:w="356"/>
        <w:gridCol w:w="4772"/>
        <w:tblGridChange w:id="0">
          <w:tblGrid>
            <w:gridCol w:w="1136"/>
            <w:gridCol w:w="3019"/>
            <w:gridCol w:w="62"/>
            <w:gridCol w:w="356"/>
            <w:gridCol w:w="47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DEF-005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Автотест: на отправку CDR файлов на валидацию в BRT через брокер RabbitMQ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Тип запроса (Error)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"cdr_invalid_msisdn.txt"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Отправка в очередь RabbitMQ файл "cdr_invalid_msisdn.txt"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файла BRT сервисом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Файл прошел проверки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Замечание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Ожидалось отклонение файла сервисом BRT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6"/>
        <w:gridCol w:w="2366"/>
        <w:gridCol w:w="90"/>
        <w:gridCol w:w="356"/>
        <w:gridCol w:w="5397"/>
        <w:tblGridChange w:id="0">
          <w:tblGrid>
            <w:gridCol w:w="1136"/>
            <w:gridCol w:w="2366"/>
            <w:gridCol w:w="90"/>
            <w:gridCol w:w="356"/>
            <w:gridCol w:w="53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DEF-006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Тест-кейс: #HRS-TC-006 Тарификация с несуществующим ID тарифа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Тип запроса (Error)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Нет данных о тарифе с указанным ID в БД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JSON с несуществующим id_tariff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Сервис возвращает статус 200 ОК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Замечание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Ожидалось ответ 404 Not Found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6"/>
        <w:gridCol w:w="2130"/>
        <w:gridCol w:w="95"/>
        <w:gridCol w:w="356"/>
        <w:gridCol w:w="5628"/>
        <w:tblGridChange w:id="0">
          <w:tblGrid>
            <w:gridCol w:w="1136"/>
            <w:gridCol w:w="2130"/>
            <w:gridCol w:w="95"/>
            <w:gridCol w:w="356"/>
            <w:gridCol w:w="5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DEF-007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Тест-кейс: </w:t>
            </w:r>
            <w:r w:rsidDel="00000000" w:rsidR="00000000" w:rsidRPr="00000000">
              <w:rPr>
                <w:rtl w:val="0"/>
              </w:rPr>
              <w:t xml:space="preserve">#BRT-TC-012 Абонент с таким ФИО и паспортными данными уже существует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Тип запроса (Error)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Абонент с такими же данными (ФИО, паспортные данные) уже существует в таблице Subscribers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предоставляет данные абонента, который уже существует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Произошел запрос с CRM на BRT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Запоминание id_subscriber существующего абонента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BRT отправляет запрос об успешном добавлении абонента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Замечание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Ожидалось отклонение запроса.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Было получено: Статус 200 ОК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sx77n4r0nb5o" w:id="3"/>
      <w:bookmarkEnd w:id="3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Полный список тест-кейсов [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https://docs.google.com/spreadsheets/d/1Xf6a9Kgi7x2SmerEpD49QqqmW8_nD1Ubxse07ykf2j8/edit?usp=sharing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Ручные тесты [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https://docs.google.com/spreadsheets/d/1MPNN_SiL94LIUN5Fmq5z3I0uhovFxXrO7UML9CjQ6Vk/edit?usp=sharing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Коллекция Postman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https://drive.google.com/file/d/1wRuzKj19TIXuV3oCBlLHaYkBvxBZxd-_/view?usp=sharing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Репозиторий с тестированием: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https://github.com/ove4lo/NexignBootcampTesting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Репозиторий со старыми автотестами: </w:t>
      </w:r>
    </w:p>
    <w:p w:rsidR="00000000" w:rsidDel="00000000" w:rsidP="00000000" w:rsidRDefault="00000000" w:rsidRPr="00000000" w14:paraId="0000017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https://github.com/ove4lo/NexignBootcamp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API (Swagger):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https://drive.google.com/file/d/1hcNnetLLc6a7u_KRHNzn78LVdWTx0qvW/view?usp=sharing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80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310xdba9vu61" w:id="4"/>
      <w:bookmarkEnd w:id="4"/>
      <w:r w:rsidDel="00000000" w:rsidR="00000000" w:rsidRPr="00000000">
        <w:rPr>
          <w:rtl w:val="0"/>
        </w:rPr>
        <w:t xml:space="preserve">Исходные требования</w:t>
      </w:r>
    </w:p>
    <w:p w:rsidR="00000000" w:rsidDel="00000000" w:rsidP="00000000" w:rsidRDefault="00000000" w:rsidRPr="00000000" w14:paraId="00000181">
      <w:pPr>
        <w:ind w:left="360" w:firstLine="0"/>
        <w:rPr/>
      </w:pPr>
      <w:bookmarkStart w:colFirst="0" w:colLast="0" w:name="_heading=h.fynrc8b9kyo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10.1</w:t>
        <w:tab/>
        <w:t xml:space="preserve">Интеллект-карта </w:t>
      </w:r>
      <w:r w:rsidDel="00000000" w:rsidR="00000000" w:rsidRPr="00000000">
        <w:rPr>
          <w:rtl w:val="0"/>
        </w:rPr>
        <w:t xml:space="preserve">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https://miro.com/app/board/uXjVIDVUO2M=/?share_link_id=110641664340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82">
      <w:pPr>
        <w:pStyle w:val="Heading2"/>
        <w:ind w:firstLine="426"/>
        <w:rPr/>
      </w:pPr>
      <w:bookmarkStart w:colFirst="0" w:colLast="0" w:name="_heading=h.58657xnlveq2" w:id="6"/>
      <w:bookmarkEnd w:id="6"/>
      <w:r w:rsidDel="00000000" w:rsidR="00000000" w:rsidRPr="00000000">
        <w:rPr>
          <w:rtl w:val="0"/>
        </w:rPr>
        <w:t xml:space="preserve">10.2</w:t>
        <w:tab/>
        <w:t xml:space="preserve">ТЗ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CDR (ТЗ от аналитика)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https://drive.google.com/file/d/1B3mrqJTl9jCXTyhcTWf6udOJ9wiMn1LZ/view?usp=sharing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BRT (ТЗ от аналитика)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[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https://drive.google.com/file/d/1fAkAdKqmCYhSehRCxo7VN-5LGLuiR87P/view?usp=sharing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CRM (ТЗ от аналитика)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[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https://drive.google.com/file/d/1X1nuzhTR5w89ihh_SiHd8ciZ2nSj9iYP/view?usp=sharing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HRS (ТЗ от аналитика)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[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https://drive.google.com/file/d/1H3zN1NhnzB8wz6jYkFHrd_njziQQt8JZ/view?usp=sharing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tabs>
        <w:tab w:val="center" w:leader="none" w:pos="4677"/>
        <w:tab w:val="right" w:leader="none" w:pos="9355"/>
      </w:tabs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left="720" w:hanging="72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363C4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6C45E2"/>
    <w:pPr>
      <w:keepNext w:val="1"/>
      <w:keepLines w:val="1"/>
      <w:numPr>
        <w:numId w:val="2"/>
      </w:numPr>
      <w:spacing w:after="0" w:line="360" w:lineRule="auto"/>
      <w:jc w:val="center"/>
      <w:outlineLvl w:val="0"/>
    </w:pPr>
    <w:rPr>
      <w:rFonts w:cstheme="majorBidi" w:eastAsiaTheme="majorEastAsia"/>
      <w:b w:val="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C45E2"/>
    <w:pPr>
      <w:keepNext w:val="1"/>
      <w:keepLines w:val="1"/>
      <w:spacing w:after="80" w:before="160"/>
      <w:outlineLvl w:val="1"/>
    </w:pPr>
    <w:rPr>
      <w:rFonts w:cstheme="majorBidi" w:eastAsiaTheme="majorEastAsia"/>
      <w:b w:val="1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363C49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363C4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363C49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363C4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363C4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363C4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363C4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C45E2"/>
    <w:rPr>
      <w:rFonts w:ascii="Times New Roman" w:hAnsi="Times New Roman" w:cstheme="majorBidi" w:eastAsiaTheme="majorEastAsia"/>
      <w:b w:val="1"/>
      <w:sz w:val="32"/>
      <w:szCs w:val="40"/>
    </w:rPr>
  </w:style>
  <w:style w:type="character" w:styleId="20" w:customStyle="1">
    <w:name w:val="Заголовок 2 Знак"/>
    <w:basedOn w:val="a0"/>
    <w:link w:val="2"/>
    <w:uiPriority w:val="9"/>
    <w:rsid w:val="006C45E2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363C4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363C4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363C49"/>
    <w:rPr>
      <w:rFonts w:cstheme="majorBidi" w:eastAsiaTheme="majorEastAsia"/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363C49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363C49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363C49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363C49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363C4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363C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363C4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363C4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363C4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363C49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363C49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363C49"/>
    <w:rPr>
      <w:i w:val="1"/>
      <w:iCs w:val="1"/>
      <w:color w:val="2f5496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363C4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363C49"/>
    <w:rPr>
      <w:i w:val="1"/>
      <w:iCs w:val="1"/>
      <w:color w:val="2f5496" w:themeColor="accent1" w:themeShade="0000BF"/>
    </w:rPr>
  </w:style>
  <w:style w:type="character" w:styleId="ab">
    <w:name w:val="Intense Reference"/>
    <w:basedOn w:val="a0"/>
    <w:uiPriority w:val="32"/>
    <w:qFormat w:val="1"/>
    <w:rsid w:val="00363C49"/>
    <w:rPr>
      <w:b w:val="1"/>
      <w:bCs w:val="1"/>
      <w:smallCaps w:val="1"/>
      <w:color w:val="2f5496" w:themeColor="accent1" w:themeShade="0000BF"/>
      <w:spacing w:val="5"/>
    </w:rPr>
  </w:style>
  <w:style w:type="table" w:styleId="ac">
    <w:name w:val="Table Grid"/>
    <w:basedOn w:val="a1"/>
    <w:uiPriority w:val="39"/>
    <w:rsid w:val="00363C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d">
    <w:name w:val="Hyperlink"/>
    <w:basedOn w:val="a0"/>
    <w:uiPriority w:val="99"/>
    <w:unhideWhenUsed w:val="1"/>
    <w:rsid w:val="00CC70E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 w:val="1"/>
    <w:unhideWhenUsed w:val="1"/>
    <w:rsid w:val="00CC70ED"/>
    <w:rPr>
      <w:color w:val="605e5c"/>
      <w:shd w:color="auto" w:fill="e1dfdd" w:val="clear"/>
    </w:rPr>
  </w:style>
  <w:style w:type="paragraph" w:styleId="af">
    <w:name w:val="TOC Heading"/>
    <w:basedOn w:val="1"/>
    <w:next w:val="a"/>
    <w:uiPriority w:val="39"/>
    <w:unhideWhenUsed w:val="1"/>
    <w:qFormat w:val="1"/>
    <w:rsid w:val="00E103C8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0000BF"/>
      <w:kern w:val="0"/>
      <w:szCs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E103C8"/>
    <w:pPr>
      <w:spacing w:after="100"/>
    </w:pPr>
  </w:style>
  <w:style w:type="paragraph" w:styleId="23">
    <w:name w:val="toc 2"/>
    <w:basedOn w:val="a"/>
    <w:next w:val="a"/>
    <w:autoRedefine w:val="1"/>
    <w:uiPriority w:val="39"/>
    <w:unhideWhenUsed w:val="1"/>
    <w:rsid w:val="00E103C8"/>
    <w:pPr>
      <w:spacing w:after="100"/>
      <w:ind w:left="280"/>
    </w:pPr>
  </w:style>
  <w:style w:type="paragraph" w:styleId="af0">
    <w:name w:val="header"/>
    <w:basedOn w:val="a"/>
    <w:link w:val="af1"/>
    <w:uiPriority w:val="99"/>
    <w:unhideWhenUsed w:val="1"/>
    <w:rsid w:val="00E103C8"/>
    <w:pPr>
      <w:tabs>
        <w:tab w:val="center" w:pos="4677"/>
        <w:tab w:val="right" w:pos="9355"/>
      </w:tabs>
      <w:spacing w:after="0" w:line="240" w:lineRule="auto"/>
    </w:pPr>
  </w:style>
  <w:style w:type="character" w:styleId="af1" w:customStyle="1">
    <w:name w:val="Верхний колонтитул Знак"/>
    <w:basedOn w:val="a0"/>
    <w:link w:val="af0"/>
    <w:uiPriority w:val="99"/>
    <w:rsid w:val="00E103C8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 w:val="1"/>
    <w:rsid w:val="00E103C8"/>
    <w:pPr>
      <w:tabs>
        <w:tab w:val="center" w:pos="4677"/>
        <w:tab w:val="right" w:pos="9355"/>
      </w:tabs>
      <w:spacing w:after="0" w:line="240" w:lineRule="auto"/>
    </w:pPr>
  </w:style>
  <w:style w:type="character" w:styleId="af3" w:customStyle="1">
    <w:name w:val="Нижний колонтитул Знак"/>
    <w:basedOn w:val="a0"/>
    <w:link w:val="af2"/>
    <w:uiPriority w:val="99"/>
    <w:rsid w:val="00E103C8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pPr/>
    <w:rPr>
      <w:color w:val="595959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ve4lo/NexignBootcamp" TargetMode="External"/><Relationship Id="rId10" Type="http://schemas.openxmlformats.org/officeDocument/2006/relationships/hyperlink" Target="https://github.com/ove4lo/NexignBootcampTesting" TargetMode="External"/><Relationship Id="rId13" Type="http://schemas.openxmlformats.org/officeDocument/2006/relationships/hyperlink" Target="https://miro.com/app/board/uXjVIDVUO2M=/?share_link_id=110641664340" TargetMode="External"/><Relationship Id="rId12" Type="http://schemas.openxmlformats.org/officeDocument/2006/relationships/hyperlink" Target="https://drive.google.com/file/d/1hcNnetLLc6a7u_KRHNzn78LVdWTx0qvW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wRuzKj19TIXuV3oCBlLHaYkBvxBZxd-_/view?usp=sharing" TargetMode="External"/><Relationship Id="rId15" Type="http://schemas.openxmlformats.org/officeDocument/2006/relationships/hyperlink" Target="https://drive.google.com/file/d/1fAkAdKqmCYhSehRCxo7VN-5LGLuiR87P/view?usp=sharing" TargetMode="External"/><Relationship Id="rId14" Type="http://schemas.openxmlformats.org/officeDocument/2006/relationships/hyperlink" Target="https://drive.google.com/file/d/1B3mrqJTl9jCXTyhcTWf6udOJ9wiMn1LZ/view?usp=sharing" TargetMode="External"/><Relationship Id="rId17" Type="http://schemas.openxmlformats.org/officeDocument/2006/relationships/hyperlink" Target="https://drive.google.com/file/d/1H3zN1NhnzB8wz6jYkFHrd_njziQQt8JZ/view?usp=sharing" TargetMode="External"/><Relationship Id="rId16" Type="http://schemas.openxmlformats.org/officeDocument/2006/relationships/hyperlink" Target="https://drive.google.com/file/d/1X1nuzhTR5w89ihh_SiHd8ciZ2nSj9iYP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docs.google.com/spreadsheets/d/1Xf6a9Kgi7x2SmerEpD49QqqmW8_nD1Ubxse07ykf2j8/edit?usp=sharing" TargetMode="External"/><Relationship Id="rId8" Type="http://schemas.openxmlformats.org/officeDocument/2006/relationships/hyperlink" Target="https://docs.google.com/spreadsheets/d/1MPNN_SiL94LIUN5Fmq5z3I0uhovFxXrO7UML9CjQ6Vk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ueuj+tPt5HvaFJzvnoNh7X4p6Q==">CgMxLjAaHwoBMBIaChgICVIUChJ0YWJsZS5obWJvMTJtOHEwNDYyDmgub2NkZ3Q4cXhlejMwMg5oLmR3eGt3cG1mdXdhdjIOaC55YTc5YnFkMGpvdXgyDmguc3g3N240cjBuYjVvMg5oLjMxMHhkYmE5dnU2MTIOaC5meW5yYzhiOWt5b2cyDmguNTg2NTd4bmx2ZXEyOAByITFQSTJmYS1pdkFNb3A5b0dGbXNoMk1EbDlmT2Y2ZS1YQg==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2025-05-12T03:49:00Z</dcterms:created>
  <dc:creator>Alina Mikhailova</dc:creator>
</cp:coreProperties>
</file>