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822C0" w:rsidRDefault="00937D81">
      <w:pPr>
        <w:jc w:val="center"/>
        <w:rPr>
          <w:rFonts w:ascii="宋体" w:hAnsi="宋体"/>
          <w:sz w:val="44"/>
          <w:szCs w:val="44"/>
        </w:rPr>
      </w:pPr>
      <w:r>
        <w:rPr>
          <w:rFonts w:ascii="宋体" w:hAnsi="宋体" w:hint="eastAsia"/>
          <w:sz w:val="44"/>
          <w:szCs w:val="44"/>
        </w:rPr>
        <w:t>NDN</w:t>
      </w:r>
      <w:r>
        <w:rPr>
          <w:rFonts w:ascii="宋体" w:hAnsi="宋体" w:hint="eastAsia"/>
          <w:sz w:val="44"/>
          <w:szCs w:val="44"/>
        </w:rPr>
        <w:t>缓存策略研究</w:t>
      </w:r>
    </w:p>
    <w:p w:rsidR="00D822C0" w:rsidRDefault="00D822C0">
      <w:pPr>
        <w:rPr>
          <w:rFonts w:ascii="宋体" w:hAnsi="宋体"/>
          <w:color w:val="00B050"/>
          <w:sz w:val="24"/>
        </w:rPr>
      </w:pPr>
    </w:p>
    <w:p w:rsidR="00D822C0" w:rsidRDefault="00D822C0">
      <w:pPr>
        <w:rPr>
          <w:rFonts w:ascii="宋体" w:hAnsi="宋体"/>
          <w:sz w:val="24"/>
        </w:rPr>
      </w:pPr>
    </w:p>
    <w:p w:rsidR="00D822C0" w:rsidRDefault="00937D81">
      <w:pPr>
        <w:outlineLvl w:val="0"/>
        <w:rPr>
          <w:rFonts w:ascii="宋体" w:hAnsi="宋体"/>
          <w:sz w:val="24"/>
        </w:rPr>
      </w:pPr>
      <w:r>
        <w:rPr>
          <w:rFonts w:ascii="宋体" w:hAnsi="宋体" w:hint="eastAsia"/>
          <w:sz w:val="24"/>
        </w:rPr>
        <w:t>3.</w:t>
      </w:r>
      <w:r>
        <w:rPr>
          <w:rFonts w:ascii="宋体" w:hAnsi="宋体" w:hint="eastAsia"/>
          <w:sz w:val="24"/>
        </w:rPr>
        <w:t>缓存策略</w:t>
      </w:r>
    </w:p>
    <w:p w:rsidR="00D822C0" w:rsidRDefault="00937D81">
      <w:pPr>
        <w:outlineLvl w:val="1"/>
        <w:rPr>
          <w:rFonts w:ascii="宋体" w:hAnsi="宋体"/>
          <w:sz w:val="24"/>
        </w:rPr>
      </w:pPr>
      <w:r>
        <w:rPr>
          <w:rFonts w:ascii="宋体" w:hAnsi="宋体" w:hint="eastAsia"/>
          <w:sz w:val="24"/>
        </w:rPr>
        <w:t xml:space="preserve">3.1 </w:t>
      </w:r>
      <w:r>
        <w:rPr>
          <w:rFonts w:ascii="宋体" w:hAnsi="宋体" w:hint="eastAsia"/>
          <w:sz w:val="24"/>
        </w:rPr>
        <w:t>缓存策略架构</w:t>
      </w:r>
    </w:p>
    <w:p w:rsidR="00D822C0" w:rsidRDefault="00937D81">
      <w:pPr>
        <w:pStyle w:val="a3"/>
        <w:ind w:firstLineChars="200" w:firstLine="480"/>
        <w:rPr>
          <w:rFonts w:ascii="宋体" w:eastAsia="宋体" w:hAnsi="宋体"/>
          <w:sz w:val="24"/>
        </w:rPr>
      </w:pPr>
      <w:bookmarkStart w:id="0" w:name="_Ref453939072"/>
      <w:r>
        <w:rPr>
          <w:rFonts w:ascii="宋体" w:eastAsia="宋体" w:hAnsi="宋体" w:hint="eastAsia"/>
          <w:sz w:val="24"/>
        </w:rPr>
        <w:t>针对</w:t>
      </w:r>
      <w:r>
        <w:rPr>
          <w:rFonts w:ascii="宋体" w:eastAsia="宋体" w:hAnsi="宋体" w:hint="eastAsia"/>
          <w:sz w:val="24"/>
        </w:rPr>
        <w:t>NDN</w:t>
      </w:r>
      <w:r>
        <w:rPr>
          <w:rFonts w:ascii="宋体" w:eastAsia="宋体" w:hAnsi="宋体" w:hint="eastAsia"/>
          <w:sz w:val="24"/>
        </w:rPr>
        <w:t>，我们提出的缓存策略架构，如图</w:t>
      </w:r>
      <w:r w:rsidR="00D822C0">
        <w:rPr>
          <w:rFonts w:ascii="宋体" w:eastAsia="宋体" w:hAnsi="宋体"/>
          <w:sz w:val="24"/>
        </w:rPr>
        <w:fldChar w:fldCharType="begin"/>
      </w:r>
      <w:r>
        <w:rPr>
          <w:rFonts w:ascii="宋体" w:eastAsia="宋体" w:hAnsi="宋体" w:hint="eastAsia"/>
          <w:sz w:val="24"/>
        </w:rPr>
        <w:instrText xml:space="preserve">SEQ </w:instrText>
      </w:r>
      <w:r>
        <w:rPr>
          <w:rFonts w:ascii="宋体" w:eastAsia="宋体" w:hAnsi="宋体" w:hint="eastAsia"/>
          <w:sz w:val="24"/>
        </w:rPr>
        <w:instrText>图</w:instrText>
      </w:r>
      <w:r>
        <w:rPr>
          <w:rFonts w:ascii="宋体" w:eastAsia="宋体" w:hAnsi="宋体" w:hint="eastAsia"/>
          <w:sz w:val="24"/>
        </w:rPr>
        <w:instrText>3. \* ARABIC</w:instrText>
      </w:r>
      <w:r w:rsidR="00D822C0">
        <w:rPr>
          <w:rFonts w:ascii="宋体" w:eastAsia="宋体" w:hAnsi="宋体"/>
          <w:sz w:val="24"/>
        </w:rPr>
        <w:fldChar w:fldCharType="separate"/>
      </w:r>
      <w:r>
        <w:rPr>
          <w:rFonts w:ascii="宋体" w:eastAsia="宋体" w:hAnsi="宋体" w:hint="eastAsia"/>
          <w:sz w:val="24"/>
        </w:rPr>
        <w:t>1</w:t>
      </w:r>
      <w:r w:rsidR="00D822C0">
        <w:rPr>
          <w:rFonts w:ascii="宋体" w:eastAsia="宋体" w:hAnsi="宋体"/>
          <w:sz w:val="24"/>
        </w:rPr>
        <w:fldChar w:fldCharType="end"/>
      </w:r>
      <w:r>
        <w:rPr>
          <w:rFonts w:ascii="宋体" w:eastAsia="宋体" w:hAnsi="宋体" w:hint="eastAsia"/>
          <w:sz w:val="24"/>
        </w:rPr>
        <w:t>所示。</w:t>
      </w:r>
      <w:bookmarkEnd w:id="0"/>
      <w:r>
        <w:rPr>
          <w:rFonts w:ascii="宋体" w:eastAsia="宋体" w:hAnsi="宋体" w:hint="eastAsia"/>
          <w:sz w:val="24"/>
        </w:rPr>
        <w:t>其中，节点方面我们考虑节点</w:t>
      </w:r>
      <w:r w:rsidR="00C351DD">
        <w:rPr>
          <w:rFonts w:ascii="宋体" w:eastAsia="宋体" w:hAnsi="宋体" w:hint="eastAsia"/>
          <w:sz w:val="24"/>
        </w:rPr>
        <w:t>（</w:t>
      </w:r>
      <w:r>
        <w:rPr>
          <w:rFonts w:ascii="宋体" w:eastAsia="宋体" w:hAnsi="宋体" w:hint="eastAsia"/>
          <w:sz w:val="24"/>
        </w:rPr>
        <w:t>关联</w:t>
      </w:r>
      <w:r w:rsidR="00C351DD">
        <w:rPr>
          <w:rFonts w:ascii="宋体" w:eastAsia="宋体" w:hAnsi="宋体" w:hint="eastAsia"/>
          <w:sz w:val="24"/>
        </w:rPr>
        <w:t>）</w:t>
      </w:r>
      <w:r>
        <w:rPr>
          <w:rFonts w:ascii="宋体" w:eastAsia="宋体" w:hAnsi="宋体" w:hint="eastAsia"/>
          <w:sz w:val="24"/>
        </w:rPr>
        <w:t>度和缓存空间两个参数，内容方面我们考虑数据大小、流行度和偏好度三个参数。然后为每个参数计算其相应的决策，最后确定缓存策略。</w:t>
      </w:r>
    </w:p>
    <w:p w:rsidR="00D822C0" w:rsidRDefault="00D822C0">
      <w:pPr>
        <w:rPr>
          <w:rFonts w:ascii="宋体" w:hAnsi="宋体"/>
          <w:sz w:val="24"/>
        </w:rPr>
      </w:pPr>
    </w:p>
    <w:p w:rsidR="00D822C0" w:rsidRDefault="00D822C0">
      <w:pPr>
        <w:jc w:val="center"/>
      </w:pPr>
      <w:r>
        <w:object w:dxaOrig="9692" w:dyaOrig="7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pt;height:224.5pt" o:ole="">
            <v:imagedata r:id="rId9" o:title=""/>
          </v:shape>
          <o:OLEObject Type="Embed" ProgID="Visio.Drawing.11" ShapeID="_x0000_i1025" DrawAspect="Content" ObjectID="_1536608250" r:id="rId10"/>
        </w:object>
      </w:r>
    </w:p>
    <w:p w:rsidR="00D822C0" w:rsidRDefault="00D822C0">
      <w:pPr>
        <w:jc w:val="center"/>
        <w:rPr>
          <w:rFonts w:ascii="宋体" w:hAnsi="宋体"/>
          <w:sz w:val="24"/>
        </w:rPr>
      </w:pPr>
      <w:r>
        <w:rPr>
          <w:rFonts w:ascii="宋体" w:hAnsi="宋体"/>
          <w:sz w:val="24"/>
        </w:rPr>
        <w:fldChar w:fldCharType="begin"/>
      </w:r>
      <w:r w:rsidR="00937D81">
        <w:rPr>
          <w:rFonts w:ascii="宋体" w:hAnsi="宋体" w:hint="eastAsia"/>
          <w:sz w:val="24"/>
        </w:rPr>
        <w:instrText>REF _Ref453939072 \h</w:instrText>
      </w:r>
      <w:r>
        <w:rPr>
          <w:rFonts w:ascii="宋体" w:hAnsi="宋体"/>
          <w:sz w:val="24"/>
        </w:rPr>
      </w:r>
      <w:r>
        <w:rPr>
          <w:rFonts w:ascii="宋体" w:hAnsi="宋体"/>
          <w:sz w:val="24"/>
        </w:rPr>
        <w:fldChar w:fldCharType="separate"/>
      </w:r>
      <w:r w:rsidR="00937D81">
        <w:rPr>
          <w:rFonts w:ascii="宋体" w:hAnsi="宋体" w:hint="eastAsia"/>
          <w:sz w:val="24"/>
        </w:rPr>
        <w:t>图</w:t>
      </w:r>
      <w:r w:rsidR="00937D81">
        <w:rPr>
          <w:rFonts w:ascii="宋体" w:hAnsi="宋体"/>
          <w:sz w:val="24"/>
        </w:rPr>
        <w:t>1</w:t>
      </w:r>
      <w:r>
        <w:rPr>
          <w:rFonts w:ascii="宋体" w:hAnsi="宋体"/>
          <w:sz w:val="24"/>
        </w:rPr>
        <w:fldChar w:fldCharType="end"/>
      </w:r>
      <w:r w:rsidR="00937D81">
        <w:rPr>
          <w:rFonts w:ascii="宋体" w:hAnsi="宋体" w:hint="eastAsia"/>
          <w:sz w:val="24"/>
        </w:rPr>
        <w:t xml:space="preserve"> NDN</w:t>
      </w:r>
      <w:r w:rsidR="00937D81">
        <w:rPr>
          <w:rFonts w:ascii="宋体" w:hAnsi="宋体" w:hint="eastAsia"/>
          <w:sz w:val="24"/>
        </w:rPr>
        <w:t>缓存策略架构</w:t>
      </w:r>
    </w:p>
    <w:p w:rsidR="00D822C0" w:rsidRDefault="00937D81">
      <w:pPr>
        <w:outlineLvl w:val="1"/>
        <w:rPr>
          <w:rFonts w:ascii="宋体" w:hAnsi="宋体"/>
          <w:sz w:val="24"/>
        </w:rPr>
      </w:pPr>
      <w:r>
        <w:rPr>
          <w:rFonts w:ascii="宋体" w:hAnsi="宋体" w:hint="eastAsia"/>
          <w:sz w:val="24"/>
        </w:rPr>
        <w:t xml:space="preserve">3.2 </w:t>
      </w:r>
      <w:r>
        <w:rPr>
          <w:rFonts w:ascii="宋体" w:hAnsi="宋体" w:hint="eastAsia"/>
          <w:sz w:val="24"/>
        </w:rPr>
        <w:t>缓存策略</w:t>
      </w:r>
    </w:p>
    <w:p w:rsidR="00D822C0" w:rsidRDefault="00937D81">
      <w:pPr>
        <w:outlineLvl w:val="2"/>
        <w:rPr>
          <w:rFonts w:ascii="宋体" w:hAnsi="宋体"/>
          <w:sz w:val="24"/>
        </w:rPr>
      </w:pPr>
      <w:r>
        <w:rPr>
          <w:rFonts w:ascii="宋体" w:hAnsi="宋体" w:hint="eastAsia"/>
          <w:sz w:val="24"/>
        </w:rPr>
        <w:t>3.2.1</w:t>
      </w:r>
      <w:r>
        <w:rPr>
          <w:rFonts w:ascii="宋体" w:hAnsi="宋体" w:hint="eastAsia"/>
          <w:sz w:val="24"/>
        </w:rPr>
        <w:t>节点方面因素</w:t>
      </w:r>
    </w:p>
    <w:p w:rsidR="00D822C0" w:rsidRDefault="00937D81">
      <w:pPr>
        <w:ind w:firstLineChars="200" w:firstLine="480"/>
        <w:rPr>
          <w:rFonts w:ascii="宋体" w:hAnsi="宋体"/>
          <w:sz w:val="24"/>
        </w:rPr>
      </w:pPr>
      <w:r>
        <w:rPr>
          <w:rFonts w:ascii="宋体" w:hAnsi="宋体" w:hint="eastAsia"/>
          <w:sz w:val="24"/>
        </w:rPr>
        <w:t>在节点方面，我们主要考虑节点关联度和缓存空间。</w:t>
      </w:r>
    </w:p>
    <w:p w:rsidR="00D822C0" w:rsidRDefault="00937D81">
      <w:pPr>
        <w:ind w:firstLineChars="200" w:firstLine="480"/>
        <w:rPr>
          <w:rFonts w:ascii="宋体" w:hAnsi="宋体"/>
          <w:sz w:val="24"/>
        </w:rPr>
      </w:pPr>
      <w:r>
        <w:rPr>
          <w:rFonts w:ascii="宋体" w:hAnsi="宋体" w:hint="eastAsia"/>
          <w:sz w:val="24"/>
        </w:rPr>
        <w:t>节点关联度是指与该节点相关联的边的条数，能够表征与该节点相邻的节点数量，从而反映节点在网络中位置的重要程度。显然，关联度越大，与该节点相邻的节点数量就越多，节点的位置就越重要，相应的缓存概率也越高。</w:t>
      </w:r>
    </w:p>
    <w:p w:rsidR="00D822C0" w:rsidRDefault="00937D81">
      <w:pPr>
        <w:ind w:firstLineChars="200" w:firstLine="480"/>
        <w:rPr>
          <w:rFonts w:ascii="宋体" w:hAnsi="宋体"/>
          <w:sz w:val="24"/>
        </w:rPr>
      </w:pPr>
      <w:r>
        <w:rPr>
          <w:rFonts w:ascii="宋体" w:hAnsi="宋体" w:hint="eastAsia"/>
          <w:sz w:val="24"/>
        </w:rPr>
        <w:t>缓存空间是指节点内部用于存储内容的空间，我们应用节点剩余缓存空间与该节点总缓存空间的比例进行表征。显然，缓存容量占比越大，剩余空间越大，该节点相应缓存的概率越高。</w:t>
      </w:r>
    </w:p>
    <w:p w:rsidR="00D822C0" w:rsidRDefault="00937D81">
      <w:pPr>
        <w:outlineLvl w:val="2"/>
        <w:rPr>
          <w:rFonts w:ascii="宋体" w:hAnsi="宋体"/>
          <w:sz w:val="24"/>
        </w:rPr>
      </w:pPr>
      <w:r>
        <w:rPr>
          <w:rFonts w:ascii="宋体" w:hAnsi="宋体" w:hint="eastAsia"/>
          <w:sz w:val="24"/>
        </w:rPr>
        <w:t xml:space="preserve">3.2.2 </w:t>
      </w:r>
      <w:r>
        <w:rPr>
          <w:rFonts w:ascii="宋体" w:hAnsi="宋体" w:hint="eastAsia"/>
          <w:sz w:val="24"/>
        </w:rPr>
        <w:t>内容方面因素</w:t>
      </w:r>
    </w:p>
    <w:p w:rsidR="00D822C0" w:rsidRDefault="00937D81">
      <w:pPr>
        <w:ind w:firstLine="480"/>
        <w:rPr>
          <w:rFonts w:ascii="宋体" w:hAnsi="宋体"/>
          <w:sz w:val="24"/>
        </w:rPr>
      </w:pPr>
      <w:r>
        <w:rPr>
          <w:rFonts w:ascii="宋体" w:hAnsi="宋体" w:hint="eastAsia"/>
          <w:sz w:val="24"/>
        </w:rPr>
        <w:t>为更准确地描述内容的特性，我们参考</w:t>
      </w:r>
      <w:r>
        <w:rPr>
          <w:rFonts w:ascii="宋体" w:hAnsi="宋体" w:hint="eastAsia"/>
          <w:sz w:val="24"/>
        </w:rPr>
        <w:t>ITU-T U.1010</w:t>
      </w:r>
      <w:r>
        <w:rPr>
          <w:rFonts w:ascii="宋体" w:hAnsi="宋体" w:hint="eastAsia"/>
          <w:sz w:val="24"/>
        </w:rPr>
        <w:t>，设定</w:t>
      </w:r>
      <w:r>
        <w:rPr>
          <w:rFonts w:ascii="宋体" w:hAnsi="宋体" w:hint="eastAsia"/>
          <w:sz w:val="24"/>
        </w:rPr>
        <w:t>NDN</w:t>
      </w:r>
      <w:r>
        <w:rPr>
          <w:rFonts w:ascii="宋体" w:hAnsi="宋体" w:hint="eastAsia"/>
          <w:sz w:val="24"/>
        </w:rPr>
        <w:t>支持多种不同的网络应用，</w:t>
      </w:r>
      <w:r w:rsidR="00D822C0" w:rsidRPr="00D822C0">
        <w:rPr>
          <w:position w:val="-12"/>
        </w:rPr>
        <w:object w:dxaOrig="3380" w:dyaOrig="360">
          <v:shape id="_x0000_i1026" type="#_x0000_t75" style="width:169pt;height:18pt" o:ole="">
            <v:imagedata r:id="rId11" o:title=""/>
          </v:shape>
          <o:OLEObject Type="Embed" ProgID="Equation.DSMT4" ShapeID="_x0000_i1026" DrawAspect="Content" ObjectID="_1536608251" r:id="rId12"/>
        </w:object>
      </w:r>
      <w:r>
        <w:rPr>
          <w:rFonts w:ascii="宋体" w:hAnsi="宋体" w:hint="eastAsia"/>
          <w:sz w:val="24"/>
        </w:rPr>
        <w:t>表示</w:t>
      </w:r>
      <w:r>
        <w:rPr>
          <w:rFonts w:ascii="宋体" w:hAnsi="宋体" w:hint="eastAsia"/>
          <w:sz w:val="24"/>
        </w:rPr>
        <w:t>NDN</w:t>
      </w:r>
      <w:r>
        <w:rPr>
          <w:rFonts w:ascii="宋体" w:hAnsi="宋体" w:hint="eastAsia"/>
          <w:sz w:val="24"/>
        </w:rPr>
        <w:t>支持的网络应用类型集，其中</w:t>
      </w:r>
      <w:r w:rsidR="00D822C0" w:rsidRPr="00D822C0">
        <w:rPr>
          <w:position w:val="-12"/>
        </w:rPr>
        <w:object w:dxaOrig="1140" w:dyaOrig="360">
          <v:shape id="_x0000_i1027" type="#_x0000_t75" style="width:57pt;height:18pt" o:ole="">
            <v:imagedata r:id="rId13" o:title=""/>
          </v:shape>
          <o:OLEObject Type="Embed" ProgID="Equation.DSMT4" ShapeID="_x0000_i1027" DrawAspect="Content" ObjectID="_1536608252" r:id="rId14"/>
        </w:object>
      </w:r>
      <w:r>
        <w:rPr>
          <w:rFonts w:ascii="宋体" w:hAnsi="宋体" w:hint="eastAsia"/>
          <w:sz w:val="24"/>
        </w:rPr>
        <w:t>表示某种应用类型，</w:t>
      </w:r>
      <w:r w:rsidR="00D822C0" w:rsidRPr="00D822C0">
        <w:rPr>
          <w:position w:val="-10"/>
        </w:rPr>
        <w:object w:dxaOrig="660" w:dyaOrig="320">
          <v:shape id="_x0000_i1028" type="#_x0000_t75" style="width:33pt;height:16pt" o:ole="">
            <v:imagedata r:id="rId15" o:title=""/>
          </v:shape>
          <o:OLEObject Type="Embed" ProgID="Equation.DSMT4" ShapeID="_x0000_i1028" DrawAspect="Content" ObjectID="_1536608253" r:id="rId16"/>
        </w:object>
      </w:r>
      <w:r>
        <w:rPr>
          <w:rFonts w:ascii="宋体" w:hAnsi="宋体" w:hint="eastAsia"/>
          <w:sz w:val="24"/>
        </w:rPr>
        <w:t>表示应用类型数量。在</w:t>
      </w:r>
      <w:r>
        <w:rPr>
          <w:rFonts w:ascii="宋体" w:hAnsi="宋体" w:hint="eastAsia"/>
          <w:sz w:val="24"/>
        </w:rPr>
        <w:t>NDN</w:t>
      </w:r>
      <w:r>
        <w:rPr>
          <w:rFonts w:ascii="宋体" w:hAnsi="宋体" w:hint="eastAsia"/>
          <w:sz w:val="24"/>
        </w:rPr>
        <w:t>中，每个内容都属于某种网络应用。在内容方面，我们主要考虑内容大小和流行度。</w:t>
      </w:r>
    </w:p>
    <w:p w:rsidR="00D822C0" w:rsidRDefault="00937D81">
      <w:pPr>
        <w:ind w:firstLine="480"/>
        <w:rPr>
          <w:rFonts w:ascii="宋体" w:hAnsi="宋体"/>
          <w:sz w:val="24"/>
        </w:rPr>
      </w:pPr>
      <w:r>
        <w:rPr>
          <w:rFonts w:ascii="宋体" w:hAnsi="宋体" w:hint="eastAsia"/>
          <w:sz w:val="24"/>
        </w:rPr>
        <w:t>内容大小是内容的重要属性，对于缓存策略的执行具有重要影响。显然，内容越小，需要占据的空间就越小，该内容相应缓存的概率越高。</w:t>
      </w:r>
    </w:p>
    <w:p w:rsidR="00D822C0" w:rsidRDefault="00937D81">
      <w:pPr>
        <w:ind w:firstLine="480"/>
        <w:rPr>
          <w:rFonts w:ascii="宋体" w:hAnsi="宋体"/>
          <w:sz w:val="24"/>
        </w:rPr>
      </w:pPr>
      <w:r>
        <w:rPr>
          <w:rFonts w:ascii="宋体" w:hAnsi="宋体" w:hint="eastAsia"/>
          <w:sz w:val="24"/>
        </w:rPr>
        <w:lastRenderedPageBreak/>
        <w:t>流行度反映了内容在网络中的受欢迎程度，我们应用一段时间内节点</w:t>
      </w:r>
      <w:r w:rsidR="00D822C0" w:rsidRPr="00D822C0">
        <w:rPr>
          <w:rFonts w:ascii="宋体" w:hAnsi="宋体" w:hint="eastAsia"/>
          <w:sz w:val="24"/>
        </w:rPr>
        <w:object w:dxaOrig="220" w:dyaOrig="360">
          <v:shape id="_x0000_i1029" type="#_x0000_t75" style="width:11pt;height:18pt" o:ole="">
            <v:imagedata r:id="rId17" o:title=""/>
          </v:shape>
          <o:OLEObject Type="Embed" ProgID="Equation.DSMT4" ShapeID="_x0000_i1029" DrawAspect="Content" ObjectID="_1536608254" r:id="rId18"/>
        </w:object>
      </w:r>
      <w:r>
        <w:rPr>
          <w:rFonts w:ascii="宋体" w:hAnsi="宋体" w:hint="eastAsia"/>
          <w:sz w:val="24"/>
        </w:rPr>
        <w:t>收到的关于内容</w:t>
      </w:r>
      <w:r w:rsidR="00D822C0" w:rsidRPr="00D822C0">
        <w:rPr>
          <w:rFonts w:ascii="宋体" w:hAnsi="宋体" w:hint="eastAsia"/>
          <w:sz w:val="24"/>
        </w:rPr>
        <w:object w:dxaOrig="540" w:dyaOrig="380">
          <v:shape id="_x0000_i1030" type="#_x0000_t75" style="width:27pt;height:19pt" o:ole="">
            <v:imagedata r:id="rId19" o:title=""/>
          </v:shape>
          <o:OLEObject Type="Embed" ProgID="Equation.DSMT4" ShapeID="_x0000_i1030" DrawAspect="Content" ObjectID="_1536608255" r:id="rId20"/>
        </w:object>
      </w:r>
      <w:r>
        <w:rPr>
          <w:rFonts w:ascii="宋体" w:hAnsi="宋体" w:hint="eastAsia"/>
          <w:sz w:val="24"/>
        </w:rPr>
        <w:t>的应用类型</w:t>
      </w:r>
      <w:r w:rsidR="00D822C0" w:rsidRPr="00D822C0">
        <w:rPr>
          <w:rFonts w:ascii="宋体" w:hAnsi="宋体" w:hint="eastAsia"/>
          <w:sz w:val="24"/>
        </w:rPr>
        <w:object w:dxaOrig="1140" w:dyaOrig="360">
          <v:shape id="_x0000_i1031" type="#_x0000_t75" style="width:57pt;height:18pt" o:ole="">
            <v:imagedata r:id="rId21" o:title=""/>
          </v:shape>
          <o:OLEObject Type="Embed" ProgID="Equation.DSMT4" ShapeID="_x0000_i1031" DrawAspect="Content" ObjectID="_1536608256" r:id="rId22"/>
        </w:object>
      </w:r>
      <w:r>
        <w:rPr>
          <w:rFonts w:ascii="宋体" w:hAnsi="宋体" w:hint="eastAsia"/>
          <w:sz w:val="24"/>
        </w:rPr>
        <w:t>的兴趣分组的个数来表征其流行度</w:t>
      </w:r>
      <w:r w:rsidR="00D822C0" w:rsidRPr="00D822C0">
        <w:rPr>
          <w:rFonts w:ascii="宋体" w:hAnsi="宋体" w:hint="eastAsia"/>
          <w:sz w:val="24"/>
        </w:rPr>
        <w:object w:dxaOrig="1860" w:dyaOrig="360">
          <v:shape id="_x0000_i1032" type="#_x0000_t75" style="width:93pt;height:18pt" o:ole="">
            <v:imagedata r:id="rId23" o:title=""/>
          </v:shape>
          <o:OLEObject Type="Embed" ProgID="Equation.DSMT4" ShapeID="_x0000_i1032" DrawAspect="Content" ObjectID="_1536608257" r:id="rId24"/>
        </w:object>
      </w:r>
      <w:r>
        <w:rPr>
          <w:rFonts w:ascii="宋体" w:hAnsi="宋体" w:hint="eastAsia"/>
          <w:sz w:val="24"/>
        </w:rPr>
        <w:t>，显然，流行度越高，该内容相应缓存的概率越高。其计算如公式（</w:t>
      </w:r>
      <w:r>
        <w:rPr>
          <w:rFonts w:ascii="宋体" w:hAnsi="宋体" w:hint="eastAsia"/>
          <w:sz w:val="24"/>
        </w:rPr>
        <w:t>5</w:t>
      </w:r>
      <w:r>
        <w:rPr>
          <w:rFonts w:ascii="宋体" w:hAnsi="宋体" w:hint="eastAsia"/>
          <w:sz w:val="24"/>
        </w:rPr>
        <w:t>）所示：</w:t>
      </w:r>
    </w:p>
    <w:p w:rsidR="00D822C0" w:rsidRDefault="00D822C0">
      <w:pPr>
        <w:jc w:val="center"/>
        <w:rPr>
          <w:rFonts w:ascii="宋体" w:hAnsi="宋体"/>
          <w:sz w:val="24"/>
        </w:rPr>
      </w:pPr>
      <w:r w:rsidRPr="00D822C0">
        <w:rPr>
          <w:position w:val="-14"/>
        </w:rPr>
        <w:object w:dxaOrig="5840" w:dyaOrig="380">
          <v:shape id="_x0000_i1033" type="#_x0000_t75" style="width:252.5pt;height:16pt" o:ole="">
            <v:imagedata r:id="rId25" o:title=""/>
          </v:shape>
          <o:OLEObject Type="Embed" ProgID="Equation.DSMT4" ShapeID="_x0000_i1033" DrawAspect="Content" ObjectID="_1536608258" r:id="rId26"/>
        </w:object>
      </w:r>
      <w:r w:rsidR="00937D81">
        <w:rPr>
          <w:rFonts w:ascii="宋体" w:hAnsi="宋体" w:hint="eastAsia"/>
          <w:position w:val="-10"/>
          <w:sz w:val="24"/>
        </w:rPr>
        <w:t xml:space="preserve">  (1)</w:t>
      </w:r>
    </w:p>
    <w:p w:rsidR="00D822C0" w:rsidRDefault="00937D81">
      <w:pPr>
        <w:jc w:val="left"/>
        <w:rPr>
          <w:rFonts w:ascii="宋体" w:hAnsi="宋体" w:cs="宋体"/>
          <w:sz w:val="24"/>
          <w:szCs w:val="20"/>
        </w:rPr>
      </w:pPr>
      <w:r>
        <w:rPr>
          <w:rFonts w:ascii="宋体" w:hAnsi="宋体" w:cs="宋体" w:hint="eastAsia"/>
          <w:sz w:val="24"/>
          <w:szCs w:val="20"/>
        </w:rPr>
        <w:t>其中，</w:t>
      </w:r>
      <w:r w:rsidR="00D822C0" w:rsidRPr="00D822C0">
        <w:rPr>
          <w:rFonts w:ascii="宋体" w:hAnsi="宋体" w:cs="宋体" w:hint="eastAsia"/>
          <w:sz w:val="24"/>
          <w:szCs w:val="20"/>
        </w:rPr>
        <w:object w:dxaOrig="1300" w:dyaOrig="380">
          <v:shape id="_x0000_i1034" type="#_x0000_t75" style="width:65pt;height:19pt" o:ole="">
            <v:imagedata r:id="rId27" o:title=""/>
          </v:shape>
          <o:OLEObject Type="Embed" ProgID="Equation.DSMT4" ShapeID="_x0000_i1034" DrawAspect="Content" ObjectID="_1536608259" r:id="rId28"/>
        </w:object>
      </w:r>
      <w:r>
        <w:rPr>
          <w:rFonts w:ascii="宋体" w:hAnsi="宋体" w:cs="宋体" w:hint="eastAsia"/>
          <w:sz w:val="24"/>
          <w:szCs w:val="20"/>
        </w:rPr>
        <w:t>表示前一个时间段计算得到的流行度，</w:t>
      </w:r>
      <w:r w:rsidR="00D822C0" w:rsidRPr="00D822C0">
        <w:rPr>
          <w:rFonts w:ascii="宋体" w:hAnsi="宋体" w:cs="宋体" w:hint="eastAsia"/>
          <w:sz w:val="24"/>
          <w:szCs w:val="20"/>
        </w:rPr>
        <w:object w:dxaOrig="1919" w:dyaOrig="380">
          <v:shape id="_x0000_i1035" type="#_x0000_t75" style="width:96pt;height:19pt" o:ole="">
            <v:imagedata r:id="rId29" o:title=""/>
          </v:shape>
          <o:OLEObject Type="Embed" ProgID="Equation.DSMT4" ShapeID="_x0000_i1035" DrawAspect="Content" ObjectID="_1536608260" r:id="rId30"/>
        </w:object>
      </w:r>
      <w:r>
        <w:rPr>
          <w:rFonts w:ascii="宋体" w:hAnsi="宋体" w:cs="宋体" w:hint="eastAsia"/>
          <w:sz w:val="24"/>
          <w:szCs w:val="20"/>
        </w:rPr>
        <w:t>表示当前时间段内收到的关于某个内容的兴趣分组的个数，</w:t>
      </w:r>
      <w:r w:rsidR="00D822C0" w:rsidRPr="00D822C0">
        <w:rPr>
          <w:rFonts w:ascii="宋体" w:hAnsi="宋体" w:cs="宋体" w:hint="eastAsia"/>
          <w:sz w:val="24"/>
          <w:szCs w:val="20"/>
        </w:rPr>
        <w:object w:dxaOrig="240" w:dyaOrig="320">
          <v:shape id="_x0000_i1036" type="#_x0000_t75" style="width:12pt;height:16pt" o:ole="">
            <v:imagedata r:id="rId31" o:title=""/>
          </v:shape>
          <o:OLEObject Type="Embed" ProgID="Equation.DSMT4" ShapeID="_x0000_i1036" DrawAspect="Content" ObjectID="_1536608261" r:id="rId32"/>
        </w:object>
      </w:r>
      <w:r>
        <w:rPr>
          <w:rFonts w:ascii="宋体" w:hAnsi="宋体" w:cs="宋体" w:hint="eastAsia"/>
          <w:sz w:val="24"/>
          <w:szCs w:val="20"/>
        </w:rPr>
        <w:t>是一个权重系数，表示流行度的消逝。</w:t>
      </w:r>
    </w:p>
    <w:p w:rsidR="00D822C0" w:rsidRDefault="00937D81">
      <w:pPr>
        <w:jc w:val="left"/>
        <w:outlineLvl w:val="2"/>
        <w:rPr>
          <w:rFonts w:ascii="宋体" w:hAnsi="宋体"/>
          <w:sz w:val="24"/>
        </w:rPr>
      </w:pPr>
      <w:r>
        <w:rPr>
          <w:rFonts w:ascii="宋体" w:hAnsi="宋体" w:hint="eastAsia"/>
          <w:sz w:val="24"/>
        </w:rPr>
        <w:t>3.2.3</w:t>
      </w:r>
      <w:r>
        <w:rPr>
          <w:rFonts w:ascii="宋体" w:hAnsi="宋体" w:hint="eastAsia"/>
          <w:sz w:val="24"/>
        </w:rPr>
        <w:t>节点和内容两方面综合因素</w:t>
      </w:r>
    </w:p>
    <w:p w:rsidR="00D822C0" w:rsidRPr="00BB06AA" w:rsidRDefault="00BB06AA">
      <w:pPr>
        <w:rPr>
          <w:rFonts w:eastAsiaTheme="minorEastAsia"/>
        </w:rPr>
      </w:pPr>
      <w:r w:rsidRPr="00BB06AA">
        <w:rPr>
          <w:rFonts w:ascii="宋体" w:hAnsi="宋体" w:cs="宋体" w:hint="eastAsia"/>
          <w:sz w:val="24"/>
        </w:rPr>
        <w:t>偏好度反映了节点对于某一类内容的偏爱程度，</w:t>
      </w:r>
      <w:r w:rsidR="00937D81" w:rsidRPr="00BB06AA">
        <w:rPr>
          <w:rFonts w:asciiTheme="minorEastAsia" w:eastAsiaTheme="minorEastAsia" w:hAnsiTheme="minorEastAsia" w:hint="eastAsia"/>
          <w:sz w:val="24"/>
        </w:rPr>
        <w:t>是该节点生成的关于某类内容的</w:t>
      </w:r>
      <w:r w:rsidR="00937D81" w:rsidRPr="00BB06AA">
        <w:rPr>
          <w:rFonts w:asciiTheme="minorEastAsia" w:eastAsiaTheme="minorEastAsia" w:hAnsiTheme="minorEastAsia" w:hint="eastAsia"/>
          <w:sz w:val="24"/>
        </w:rPr>
        <w:t>Interest</w:t>
      </w:r>
      <w:r w:rsidR="00937D81" w:rsidRPr="00BB06AA">
        <w:rPr>
          <w:rFonts w:asciiTheme="minorEastAsia" w:eastAsiaTheme="minorEastAsia" w:hAnsiTheme="minorEastAsia" w:hint="eastAsia"/>
          <w:sz w:val="24"/>
        </w:rPr>
        <w:t>分组的数量与其生成的所有</w:t>
      </w:r>
      <w:r w:rsidR="00937D81" w:rsidRPr="00BB06AA">
        <w:rPr>
          <w:rFonts w:asciiTheme="minorEastAsia" w:eastAsiaTheme="minorEastAsia" w:hAnsiTheme="minorEastAsia" w:hint="eastAsia"/>
          <w:sz w:val="24"/>
        </w:rPr>
        <w:t>Interest</w:t>
      </w:r>
      <w:r w:rsidR="00937D81" w:rsidRPr="00BB06AA">
        <w:rPr>
          <w:rFonts w:asciiTheme="minorEastAsia" w:eastAsiaTheme="minorEastAsia" w:hAnsiTheme="minorEastAsia" w:hint="eastAsia"/>
          <w:sz w:val="24"/>
        </w:rPr>
        <w:t>分组的数量的比例，</w:t>
      </w:r>
    </w:p>
    <w:p w:rsidR="00D822C0" w:rsidRDefault="00D822C0">
      <w:pPr>
        <w:ind w:firstLine="480"/>
        <w:rPr>
          <w:rFonts w:ascii="宋体" w:hAnsi="宋体" w:cs="宋体"/>
          <w:sz w:val="24"/>
          <w:szCs w:val="20"/>
        </w:rPr>
      </w:pPr>
      <w:r w:rsidRPr="00BB06AA">
        <w:rPr>
          <w:rFonts w:ascii="宋体" w:hAnsi="宋体" w:cs="宋体" w:hint="eastAsia"/>
          <w:sz w:val="24"/>
          <w:szCs w:val="20"/>
        </w:rPr>
        <w:object w:dxaOrig="1240" w:dyaOrig="380">
          <v:shape id="_x0000_i1037" type="#_x0000_t75" style="width:62pt;height:19pt" o:ole="">
            <v:imagedata r:id="rId33" o:title=""/>
          </v:shape>
          <o:OLEObject Type="Embed" ProgID="Equation.DSMT4" ShapeID="_x0000_i1037" DrawAspect="Content" ObjectID="_1536608262" r:id="rId34"/>
        </w:object>
      </w:r>
      <w:r w:rsidR="00937D81" w:rsidRPr="00BB06AA">
        <w:rPr>
          <w:rFonts w:ascii="宋体" w:hAnsi="宋体" w:cs="宋体" w:hint="eastAsia"/>
          <w:sz w:val="24"/>
          <w:szCs w:val="20"/>
        </w:rPr>
        <w:t>表示某个节点收到的关于某类内容的兴趣分组占所有类别的兴趣分组的比值，</w:t>
      </w:r>
      <w:r w:rsidR="00937D81" w:rsidRPr="00BB06AA">
        <w:rPr>
          <w:rFonts w:ascii="宋体" w:hAnsi="宋体" w:cs="宋体" w:hint="eastAsia"/>
          <w:sz w:val="24"/>
          <w:szCs w:val="20"/>
        </w:rPr>
        <w:t>其计算如公式（</w:t>
      </w:r>
      <w:r w:rsidR="00937D81" w:rsidRPr="00BB06AA">
        <w:rPr>
          <w:rFonts w:ascii="宋体" w:hAnsi="宋体" w:cs="宋体" w:hint="eastAsia"/>
          <w:sz w:val="24"/>
          <w:szCs w:val="20"/>
        </w:rPr>
        <w:t>5</w:t>
      </w:r>
      <w:r w:rsidR="00937D81" w:rsidRPr="00BB06AA">
        <w:rPr>
          <w:rFonts w:ascii="宋体" w:hAnsi="宋体" w:cs="宋体" w:hint="eastAsia"/>
          <w:sz w:val="24"/>
          <w:szCs w:val="20"/>
        </w:rPr>
        <w:t>）所示：</w:t>
      </w:r>
    </w:p>
    <w:p w:rsidR="00D822C0" w:rsidRDefault="00D822C0">
      <w:pPr>
        <w:jc w:val="center"/>
        <w:rPr>
          <w:rFonts w:ascii="宋体" w:hAnsi="宋体" w:cs="宋体"/>
          <w:sz w:val="24"/>
          <w:szCs w:val="20"/>
        </w:rPr>
      </w:pPr>
      <w:r w:rsidRPr="00D822C0">
        <w:rPr>
          <w:rFonts w:ascii="宋体" w:hAnsi="宋体" w:cs="宋体" w:hint="eastAsia"/>
          <w:sz w:val="24"/>
          <w:szCs w:val="20"/>
        </w:rPr>
        <w:object w:dxaOrig="6100" w:dyaOrig="700">
          <v:shape id="_x0000_i1038" type="#_x0000_t75" style="width:264pt;height:30.5pt" o:ole="">
            <v:imagedata r:id="rId35" o:title=""/>
          </v:shape>
          <o:OLEObject Type="Embed" ProgID="Equation.DSMT4" ShapeID="_x0000_i1038" DrawAspect="Content" ObjectID="_1536608263" r:id="rId36"/>
        </w:object>
      </w:r>
      <w:r w:rsidR="00937D81">
        <w:rPr>
          <w:rFonts w:ascii="宋体" w:hAnsi="宋体" w:cs="宋体" w:hint="eastAsia"/>
          <w:sz w:val="24"/>
          <w:szCs w:val="20"/>
        </w:rPr>
        <w:t xml:space="preserve">  (2)</w:t>
      </w:r>
    </w:p>
    <w:p w:rsidR="00D822C0" w:rsidRDefault="00937D81">
      <w:pPr>
        <w:jc w:val="left"/>
        <w:rPr>
          <w:rFonts w:ascii="宋体" w:hAnsi="宋体" w:cs="宋体"/>
          <w:sz w:val="24"/>
          <w:szCs w:val="20"/>
        </w:rPr>
      </w:pPr>
      <w:r>
        <w:rPr>
          <w:rFonts w:ascii="宋体" w:hAnsi="宋体" w:cs="宋体" w:hint="eastAsia"/>
          <w:sz w:val="24"/>
          <w:szCs w:val="20"/>
        </w:rPr>
        <w:t>其中，</w:t>
      </w:r>
      <w:r w:rsidR="00D822C0" w:rsidRPr="00D822C0">
        <w:rPr>
          <w:rFonts w:ascii="宋体" w:hAnsi="宋体" w:cs="宋体" w:hint="eastAsia"/>
          <w:sz w:val="24"/>
          <w:szCs w:val="20"/>
        </w:rPr>
        <w:object w:dxaOrig="1279" w:dyaOrig="380">
          <v:shape id="_x0000_i1039" type="#_x0000_t75" style="width:64pt;height:19pt" o:ole="">
            <v:imagedata r:id="rId37" o:title=""/>
          </v:shape>
          <o:OLEObject Type="Embed" ProgID="Equation.DSMT4" ShapeID="_x0000_i1039" DrawAspect="Content" ObjectID="_1536608264" r:id="rId38"/>
        </w:object>
      </w:r>
      <w:r>
        <w:rPr>
          <w:rFonts w:ascii="宋体" w:hAnsi="宋体" w:cs="宋体" w:hint="eastAsia"/>
          <w:sz w:val="24"/>
          <w:szCs w:val="20"/>
        </w:rPr>
        <w:t>表示前一个时间段计算得到的偏好度，</w:t>
      </w:r>
      <w:r w:rsidR="00D822C0" w:rsidRPr="00D822C0">
        <w:rPr>
          <w:rFonts w:ascii="宋体" w:hAnsi="宋体" w:cs="宋体" w:hint="eastAsia"/>
          <w:sz w:val="24"/>
          <w:szCs w:val="20"/>
        </w:rPr>
        <w:object w:dxaOrig="2240" w:dyaOrig="380">
          <v:shape id="_x0000_i1040" type="#_x0000_t75" style="width:112pt;height:19pt" o:ole="">
            <v:imagedata r:id="rId39" o:title=""/>
          </v:shape>
          <o:OLEObject Type="Embed" ProgID="Equation.DSMT4" ShapeID="_x0000_i1040" DrawAspect="Content" ObjectID="_1536608265" r:id="rId40"/>
        </w:object>
      </w:r>
      <w:r>
        <w:rPr>
          <w:rFonts w:ascii="宋体" w:hAnsi="宋体" w:cs="宋体" w:hint="eastAsia"/>
          <w:sz w:val="24"/>
          <w:szCs w:val="20"/>
        </w:rPr>
        <w:t>表示当前时间段内发出的关于某类内容</w:t>
      </w:r>
      <w:r w:rsidR="00D822C0" w:rsidRPr="00D822C0">
        <w:rPr>
          <w:rFonts w:ascii="宋体" w:hAnsi="宋体" w:cs="宋体" w:hint="eastAsia"/>
          <w:sz w:val="24"/>
          <w:szCs w:val="20"/>
        </w:rPr>
        <w:object w:dxaOrig="700" w:dyaOrig="380">
          <v:shape id="_x0000_i1041" type="#_x0000_t75" style="width:35pt;height:19pt" o:ole="">
            <v:imagedata r:id="rId41" o:title=""/>
          </v:shape>
          <o:OLEObject Type="Embed" ProgID="Equation.DSMT4" ShapeID="_x0000_i1041" DrawAspect="Content" ObjectID="_1536608266" r:id="rId42"/>
        </w:object>
      </w:r>
      <w:r>
        <w:rPr>
          <w:rFonts w:ascii="宋体" w:hAnsi="宋体" w:cs="宋体" w:hint="eastAsia"/>
          <w:sz w:val="24"/>
          <w:szCs w:val="20"/>
        </w:rPr>
        <w:t>的兴趣分组的个数，</w:t>
      </w:r>
      <w:r w:rsidR="00D822C0" w:rsidRPr="00D822C0">
        <w:rPr>
          <w:rFonts w:ascii="宋体" w:hAnsi="宋体" w:cs="宋体" w:hint="eastAsia"/>
          <w:sz w:val="24"/>
          <w:szCs w:val="20"/>
        </w:rPr>
        <w:object w:dxaOrig="1499" w:dyaOrig="360">
          <v:shape id="_x0000_i1042" type="#_x0000_t75" style="width:75pt;height:18pt" o:ole="">
            <v:imagedata r:id="rId43" o:title=""/>
          </v:shape>
          <o:OLEObject Type="Embed" ProgID="Equation.DSMT4" ShapeID="_x0000_i1042" DrawAspect="Content" ObjectID="_1536608267" r:id="rId44"/>
        </w:object>
      </w:r>
      <w:r>
        <w:rPr>
          <w:rFonts w:ascii="宋体" w:hAnsi="宋体" w:cs="宋体" w:hint="eastAsia"/>
          <w:sz w:val="24"/>
          <w:szCs w:val="20"/>
        </w:rPr>
        <w:t>表示当前时间段内发出的所有兴趣分组的个数，</w:t>
      </w:r>
      <w:r w:rsidR="00D822C0" w:rsidRPr="00D822C0">
        <w:rPr>
          <w:rFonts w:ascii="宋体" w:hAnsi="宋体" w:cs="宋体" w:hint="eastAsia"/>
          <w:sz w:val="24"/>
          <w:szCs w:val="20"/>
        </w:rPr>
        <w:object w:dxaOrig="200" w:dyaOrig="260">
          <v:shape id="_x0000_i1043" type="#_x0000_t75" style="width:10pt;height:13pt" o:ole="">
            <v:imagedata r:id="rId45" o:title=""/>
          </v:shape>
          <o:OLEObject Type="Embed" ProgID="Equation.DSMT4" ShapeID="_x0000_i1043" DrawAspect="Content" ObjectID="_1536608268" r:id="rId46"/>
        </w:object>
      </w:r>
      <w:r>
        <w:rPr>
          <w:rFonts w:ascii="宋体" w:hAnsi="宋体" w:cs="宋体" w:hint="eastAsia"/>
          <w:sz w:val="24"/>
          <w:szCs w:val="20"/>
        </w:rPr>
        <w:t>是一个权重系数，表示偏好度的消逝。</w:t>
      </w:r>
    </w:p>
    <w:p w:rsidR="00D822C0" w:rsidRDefault="00937D81">
      <w:pPr>
        <w:jc w:val="left"/>
        <w:outlineLvl w:val="2"/>
        <w:rPr>
          <w:rFonts w:ascii="宋体" w:hAnsi="宋体" w:cs="宋体"/>
          <w:sz w:val="24"/>
          <w:szCs w:val="20"/>
        </w:rPr>
      </w:pPr>
      <w:r>
        <w:rPr>
          <w:rFonts w:ascii="宋体" w:hAnsi="宋体" w:cs="宋体" w:hint="eastAsia"/>
          <w:sz w:val="24"/>
          <w:szCs w:val="20"/>
        </w:rPr>
        <w:t xml:space="preserve">3.2.4 </w:t>
      </w:r>
      <w:r>
        <w:rPr>
          <w:rFonts w:ascii="宋体" w:hAnsi="宋体" w:cs="宋体" w:hint="eastAsia"/>
          <w:sz w:val="24"/>
          <w:szCs w:val="20"/>
        </w:rPr>
        <w:t>参数功效函数</w:t>
      </w:r>
    </w:p>
    <w:p w:rsidR="00D822C0" w:rsidRDefault="00937D81">
      <w:pPr>
        <w:jc w:val="left"/>
        <w:rPr>
          <w:rFonts w:ascii="宋体" w:hAnsi="宋体" w:cs="宋体"/>
          <w:sz w:val="24"/>
          <w:szCs w:val="20"/>
        </w:rPr>
      </w:pPr>
      <w:r>
        <w:rPr>
          <w:rFonts w:ascii="宋体" w:hAnsi="宋体" w:cs="宋体" w:hint="eastAsia"/>
          <w:sz w:val="24"/>
          <w:szCs w:val="20"/>
        </w:rPr>
        <w:t>我们将上述参数分为两类：越大越好型和越小越好型。显然，节点关联度、剩余空间、内容流行度和偏好度属于前者，内容大小属于后者。根据上述因素的特征，我们应用如公式（</w:t>
      </w:r>
      <w:r>
        <w:rPr>
          <w:rFonts w:ascii="宋体" w:hAnsi="宋体" w:cs="宋体" w:hint="eastAsia"/>
          <w:sz w:val="24"/>
          <w:szCs w:val="20"/>
        </w:rPr>
        <w:t>3</w:t>
      </w:r>
      <w:r>
        <w:rPr>
          <w:rFonts w:ascii="宋体" w:hAnsi="宋体" w:cs="宋体" w:hint="eastAsia"/>
          <w:sz w:val="24"/>
          <w:szCs w:val="20"/>
        </w:rPr>
        <w:t>）和（</w:t>
      </w:r>
      <w:r>
        <w:rPr>
          <w:rFonts w:ascii="宋体" w:hAnsi="宋体" w:cs="宋体" w:hint="eastAsia"/>
          <w:sz w:val="24"/>
          <w:szCs w:val="20"/>
        </w:rPr>
        <w:t>4</w:t>
      </w:r>
      <w:r>
        <w:rPr>
          <w:rFonts w:ascii="宋体" w:hAnsi="宋体" w:cs="宋体" w:hint="eastAsia"/>
          <w:sz w:val="24"/>
          <w:szCs w:val="20"/>
        </w:rPr>
        <w:t>）所示的幂函数型功效函数分别对两类参数进行评价。</w:t>
      </w:r>
    </w:p>
    <w:p w:rsidR="00D822C0" w:rsidRDefault="00D822C0">
      <w:pPr>
        <w:rPr>
          <w:rFonts w:ascii="宋体" w:hAnsi="宋体" w:cs="宋体"/>
          <w:sz w:val="24"/>
          <w:szCs w:val="20"/>
        </w:rPr>
      </w:pPr>
      <w:r w:rsidRPr="00D822C0">
        <w:rPr>
          <w:rFonts w:ascii="宋体" w:hAnsi="宋体" w:cs="宋体" w:hint="eastAsia"/>
          <w:sz w:val="24"/>
          <w:szCs w:val="20"/>
        </w:rPr>
        <w:object w:dxaOrig="3700" w:dyaOrig="1520">
          <v:shape id="_x0000_i1044" type="#_x0000_t75" style="width:160pt;height:66pt" o:ole="">
            <v:imagedata r:id="rId47" o:title=""/>
          </v:shape>
          <o:OLEObject Type="Embed" ProgID="Equation.DSMT4" ShapeID="_x0000_i1044" DrawAspect="Content" ObjectID="_1536608269" r:id="rId48"/>
        </w:object>
      </w:r>
      <w:r w:rsidR="00937D81">
        <w:rPr>
          <w:rFonts w:ascii="宋体" w:hAnsi="宋体" w:cs="宋体" w:hint="eastAsia"/>
          <w:sz w:val="24"/>
          <w:szCs w:val="20"/>
        </w:rPr>
        <w:t xml:space="preserve">    (3)</w:t>
      </w:r>
    </w:p>
    <w:p w:rsidR="00D822C0" w:rsidRDefault="00D822C0">
      <w:pPr>
        <w:rPr>
          <w:rFonts w:ascii="宋体" w:hAnsi="宋体" w:cs="宋体"/>
          <w:sz w:val="24"/>
          <w:szCs w:val="20"/>
        </w:rPr>
      </w:pPr>
      <w:r w:rsidRPr="00D822C0">
        <w:rPr>
          <w:rFonts w:ascii="宋体" w:hAnsi="宋体" w:cs="宋体" w:hint="eastAsia"/>
          <w:sz w:val="24"/>
          <w:szCs w:val="20"/>
        </w:rPr>
        <w:object w:dxaOrig="3680" w:dyaOrig="1520">
          <v:shape id="_x0000_i1045" type="#_x0000_t75" style="width:159pt;height:66pt" o:ole="">
            <v:imagedata r:id="rId49" o:title=""/>
          </v:shape>
          <o:OLEObject Type="Embed" ProgID="Equation.DSMT4" ShapeID="_x0000_i1045" DrawAspect="Content" ObjectID="_1536608270" r:id="rId50"/>
        </w:object>
      </w:r>
      <w:r w:rsidR="00937D81">
        <w:rPr>
          <w:rFonts w:ascii="宋体" w:hAnsi="宋体" w:cs="宋体" w:hint="eastAsia"/>
          <w:sz w:val="24"/>
          <w:szCs w:val="20"/>
        </w:rPr>
        <w:t xml:space="preserve">    (4)</w:t>
      </w:r>
    </w:p>
    <w:p w:rsidR="00D822C0" w:rsidRDefault="00937D81">
      <w:pPr>
        <w:rPr>
          <w:rFonts w:ascii="宋体" w:hAnsi="宋体" w:cs="宋体"/>
          <w:color w:val="00B050"/>
          <w:sz w:val="24"/>
          <w:szCs w:val="20"/>
        </w:rPr>
      </w:pPr>
      <w:r>
        <w:rPr>
          <w:rFonts w:ascii="宋体" w:hAnsi="宋体" w:cs="宋体" w:hint="eastAsia"/>
          <w:color w:val="00B050"/>
          <w:sz w:val="24"/>
          <w:szCs w:val="20"/>
        </w:rPr>
        <w:lastRenderedPageBreak/>
        <w:t>（上述公式注意轻易不能设定为</w:t>
      </w:r>
      <w:r>
        <w:rPr>
          <w:rFonts w:ascii="宋体" w:hAnsi="宋体" w:cs="宋体" w:hint="eastAsia"/>
          <w:color w:val="00B050"/>
          <w:sz w:val="24"/>
          <w:szCs w:val="20"/>
        </w:rPr>
        <w:t>0</w:t>
      </w:r>
      <w:r>
        <w:rPr>
          <w:rFonts w:ascii="宋体" w:hAnsi="宋体" w:cs="宋体" w:hint="eastAsia"/>
          <w:color w:val="00B050"/>
          <w:sz w:val="24"/>
          <w:szCs w:val="20"/>
        </w:rPr>
        <w:t>，要看参数的性质，例如不存在度数为</w:t>
      </w:r>
      <w:r>
        <w:rPr>
          <w:rFonts w:ascii="宋体" w:hAnsi="宋体" w:cs="宋体" w:hint="eastAsia"/>
          <w:color w:val="00B050"/>
          <w:sz w:val="24"/>
          <w:szCs w:val="20"/>
        </w:rPr>
        <w:t>0</w:t>
      </w:r>
      <w:r>
        <w:rPr>
          <w:rFonts w:ascii="宋体" w:hAnsi="宋体" w:cs="宋体" w:hint="eastAsia"/>
          <w:color w:val="00B050"/>
          <w:sz w:val="24"/>
          <w:szCs w:val="20"/>
        </w:rPr>
        <w:t>的节点，那么度数为</w:t>
      </w:r>
      <w:r>
        <w:rPr>
          <w:rFonts w:ascii="宋体" w:hAnsi="宋体" w:cs="宋体" w:hint="eastAsia"/>
          <w:color w:val="00B050"/>
          <w:sz w:val="24"/>
          <w:szCs w:val="20"/>
        </w:rPr>
        <w:t>0</w:t>
      </w:r>
      <w:r>
        <w:rPr>
          <w:rFonts w:ascii="宋体" w:hAnsi="宋体" w:cs="宋体" w:hint="eastAsia"/>
          <w:color w:val="00B050"/>
          <w:sz w:val="24"/>
          <w:szCs w:val="20"/>
        </w:rPr>
        <w:t>的节点的评价值设定为</w:t>
      </w:r>
      <w:r>
        <w:rPr>
          <w:rFonts w:ascii="宋体" w:hAnsi="宋体" w:cs="宋体" w:hint="eastAsia"/>
          <w:color w:val="00B050"/>
          <w:sz w:val="24"/>
          <w:szCs w:val="20"/>
        </w:rPr>
        <w:t>0</w:t>
      </w:r>
      <w:r>
        <w:rPr>
          <w:rFonts w:ascii="宋体" w:hAnsi="宋体" w:cs="宋体" w:hint="eastAsia"/>
          <w:color w:val="00B050"/>
          <w:sz w:val="24"/>
          <w:szCs w:val="20"/>
        </w:rPr>
        <w:t>就是</w:t>
      </w:r>
      <w:r>
        <w:rPr>
          <w:rFonts w:ascii="宋体" w:hAnsi="宋体" w:cs="宋体" w:hint="eastAsia"/>
          <w:color w:val="00B050"/>
          <w:sz w:val="24"/>
          <w:szCs w:val="20"/>
        </w:rPr>
        <w:t>ok</w:t>
      </w:r>
      <w:r>
        <w:rPr>
          <w:rFonts w:ascii="宋体" w:hAnsi="宋体" w:cs="宋体" w:hint="eastAsia"/>
          <w:color w:val="00B050"/>
          <w:sz w:val="24"/>
          <w:szCs w:val="20"/>
        </w:rPr>
        <w:t>的，而缓存空间为</w:t>
      </w:r>
      <w:r>
        <w:rPr>
          <w:rFonts w:ascii="宋体" w:hAnsi="宋体" w:cs="宋体" w:hint="eastAsia"/>
          <w:color w:val="00B050"/>
          <w:sz w:val="24"/>
          <w:szCs w:val="20"/>
        </w:rPr>
        <w:t>0</w:t>
      </w:r>
      <w:r>
        <w:rPr>
          <w:rFonts w:ascii="宋体" w:hAnsi="宋体" w:cs="宋体" w:hint="eastAsia"/>
          <w:color w:val="00B050"/>
          <w:sz w:val="24"/>
          <w:szCs w:val="20"/>
        </w:rPr>
        <w:t>的节点的评价值如果为</w:t>
      </w:r>
      <w:r>
        <w:rPr>
          <w:rFonts w:ascii="宋体" w:hAnsi="宋体" w:cs="宋体" w:hint="eastAsia"/>
          <w:color w:val="00B050"/>
          <w:sz w:val="24"/>
          <w:szCs w:val="20"/>
        </w:rPr>
        <w:t>0</w:t>
      </w:r>
      <w:r>
        <w:rPr>
          <w:rFonts w:ascii="宋体" w:hAnsi="宋体" w:cs="宋体" w:hint="eastAsia"/>
          <w:color w:val="00B050"/>
          <w:sz w:val="24"/>
          <w:szCs w:val="20"/>
        </w:rPr>
        <w:t>，</w:t>
      </w:r>
      <w:r>
        <w:rPr>
          <w:rFonts w:ascii="宋体" w:hAnsi="宋体" w:cs="宋体" w:hint="eastAsia"/>
          <w:color w:val="00B050"/>
          <w:sz w:val="24"/>
          <w:szCs w:val="20"/>
        </w:rPr>
        <w:t>就不能缓存了，就显然不合适，所以不能那么评价为</w:t>
      </w:r>
      <w:r>
        <w:rPr>
          <w:rFonts w:ascii="宋体" w:hAnsi="宋体" w:cs="宋体" w:hint="eastAsia"/>
          <w:color w:val="00B050"/>
          <w:sz w:val="24"/>
          <w:szCs w:val="20"/>
        </w:rPr>
        <w:t>0.</w:t>
      </w:r>
      <w:r>
        <w:rPr>
          <w:rFonts w:ascii="宋体" w:hAnsi="宋体" w:cs="宋体" w:hint="eastAsia"/>
          <w:color w:val="00B050"/>
          <w:sz w:val="24"/>
          <w:szCs w:val="20"/>
        </w:rPr>
        <w:t>）</w:t>
      </w:r>
    </w:p>
    <w:p w:rsidR="00D822C0" w:rsidRDefault="00D822C0">
      <w:pPr>
        <w:rPr>
          <w:rFonts w:ascii="宋体" w:hAnsi="宋体" w:cs="宋体"/>
          <w:sz w:val="24"/>
          <w:szCs w:val="20"/>
        </w:rPr>
      </w:pPr>
    </w:p>
    <w:p w:rsidR="00D822C0" w:rsidRDefault="00937D81">
      <w:pPr>
        <w:jc w:val="left"/>
        <w:rPr>
          <w:rFonts w:ascii="宋体" w:hAnsi="宋体" w:cs="宋体"/>
          <w:sz w:val="24"/>
          <w:szCs w:val="20"/>
        </w:rPr>
      </w:pPr>
      <w:r>
        <w:rPr>
          <w:rFonts w:ascii="宋体" w:hAnsi="宋体" w:cs="宋体" w:hint="eastAsia"/>
          <w:sz w:val="24"/>
          <w:szCs w:val="20"/>
        </w:rPr>
        <w:t>其中，</w:t>
      </w:r>
      <w:r>
        <w:rPr>
          <w:rFonts w:ascii="宋体" w:hAnsi="宋体" w:cs="宋体" w:hint="eastAsia"/>
          <w:sz w:val="24"/>
          <w:szCs w:val="20"/>
        </w:rPr>
        <w:t>x</w:t>
      </w:r>
      <w:r>
        <w:rPr>
          <w:rFonts w:ascii="宋体" w:hAnsi="宋体" w:cs="宋体" w:hint="eastAsia"/>
          <w:sz w:val="24"/>
          <w:szCs w:val="20"/>
        </w:rPr>
        <w:t>表示待评参数的实际值，</w:t>
      </w:r>
      <w:r>
        <w:rPr>
          <w:rFonts w:ascii="宋体" w:hAnsi="宋体" w:cs="宋体" w:hint="eastAsia"/>
          <w:sz w:val="24"/>
          <w:szCs w:val="20"/>
        </w:rPr>
        <w:t>xL</w:t>
      </w:r>
      <w:r>
        <w:rPr>
          <w:rFonts w:ascii="宋体" w:hAnsi="宋体" w:cs="宋体" w:hint="eastAsia"/>
          <w:sz w:val="24"/>
          <w:szCs w:val="20"/>
        </w:rPr>
        <w:t>和</w:t>
      </w:r>
      <w:r>
        <w:rPr>
          <w:rFonts w:ascii="宋体" w:hAnsi="宋体" w:cs="宋体" w:hint="eastAsia"/>
          <w:sz w:val="24"/>
          <w:szCs w:val="20"/>
        </w:rPr>
        <w:t>xH</w:t>
      </w:r>
      <w:r>
        <w:rPr>
          <w:rFonts w:ascii="宋体" w:hAnsi="宋体" w:cs="宋体" w:hint="eastAsia"/>
          <w:sz w:val="24"/>
          <w:szCs w:val="20"/>
        </w:rPr>
        <w:t>分别表示其不允许值和满意值，</w:t>
      </w:r>
      <w:r>
        <w:rPr>
          <w:rFonts w:ascii="宋体" w:hAnsi="宋体" w:cs="宋体" w:hint="eastAsia"/>
          <w:sz w:val="24"/>
          <w:szCs w:val="20"/>
        </w:rPr>
        <w:t>db(x)</w:t>
      </w:r>
      <w:r>
        <w:rPr>
          <w:rFonts w:ascii="宋体" w:hAnsi="宋体" w:cs="宋体" w:hint="eastAsia"/>
          <w:sz w:val="24"/>
          <w:szCs w:val="20"/>
        </w:rPr>
        <w:t>和</w:t>
      </w:r>
      <w:r>
        <w:rPr>
          <w:rFonts w:ascii="宋体" w:hAnsi="宋体" w:cs="宋体" w:hint="eastAsia"/>
          <w:sz w:val="24"/>
          <w:szCs w:val="20"/>
        </w:rPr>
        <w:t>ds(x)</w:t>
      </w:r>
      <w:r>
        <w:rPr>
          <w:rFonts w:ascii="宋体" w:hAnsi="宋体" w:cs="宋体" w:hint="eastAsia"/>
          <w:sz w:val="24"/>
          <w:szCs w:val="20"/>
        </w:rPr>
        <w:t>分别表示越大越好型参数和越小越好型参数的评价值，</w:t>
      </w:r>
    </w:p>
    <w:p w:rsidR="00D822C0" w:rsidRDefault="00D822C0">
      <w:pPr>
        <w:jc w:val="left"/>
        <w:rPr>
          <w:rFonts w:ascii="宋体" w:hAnsi="宋体" w:cs="宋体"/>
          <w:sz w:val="24"/>
          <w:szCs w:val="20"/>
        </w:rPr>
      </w:pPr>
    </w:p>
    <w:p w:rsidR="00D822C0" w:rsidRDefault="00937D81">
      <w:pPr>
        <w:jc w:val="left"/>
        <w:rPr>
          <w:rFonts w:ascii="宋体" w:hAnsi="宋体" w:cs="宋体"/>
          <w:sz w:val="24"/>
          <w:szCs w:val="20"/>
        </w:rPr>
      </w:pPr>
      <w:r>
        <w:rPr>
          <w:rFonts w:ascii="宋体" w:hAnsi="宋体" w:cs="宋体" w:hint="eastAsia"/>
          <w:sz w:val="24"/>
          <w:szCs w:val="20"/>
        </w:rPr>
        <w:t>表</w:t>
      </w:r>
      <w:r>
        <w:rPr>
          <w:rFonts w:ascii="宋体" w:hAnsi="宋体" w:cs="宋体" w:hint="eastAsia"/>
          <w:sz w:val="24"/>
          <w:szCs w:val="20"/>
        </w:rPr>
        <w:t>1</w:t>
      </w:r>
    </w:p>
    <w:tbl>
      <w:tblPr>
        <w:tblStyle w:val="a7"/>
        <w:tblW w:w="8522" w:type="dxa"/>
        <w:tblLayout w:type="fixed"/>
        <w:tblLook w:val="04A0"/>
      </w:tblPr>
      <w:tblGrid>
        <w:gridCol w:w="745"/>
        <w:gridCol w:w="1476"/>
        <w:gridCol w:w="2136"/>
        <w:gridCol w:w="2176"/>
        <w:gridCol w:w="1380"/>
        <w:gridCol w:w="609"/>
      </w:tblGrid>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参数</w:t>
            </w:r>
          </w:p>
        </w:tc>
        <w:tc>
          <w:tcPr>
            <w:tcW w:w="1476" w:type="dxa"/>
          </w:tcPr>
          <w:p w:rsidR="00D822C0" w:rsidRDefault="00937D81">
            <w:pPr>
              <w:jc w:val="left"/>
              <w:rPr>
                <w:rFonts w:ascii="宋体" w:hAnsi="宋体" w:cs="宋体"/>
                <w:sz w:val="24"/>
                <w:szCs w:val="20"/>
              </w:rPr>
            </w:pPr>
            <w:r>
              <w:rPr>
                <w:rFonts w:ascii="宋体" w:hAnsi="宋体" w:cs="宋体" w:hint="eastAsia"/>
                <w:sz w:val="24"/>
                <w:szCs w:val="20"/>
              </w:rPr>
              <w:t>x</w:t>
            </w:r>
          </w:p>
        </w:tc>
        <w:tc>
          <w:tcPr>
            <w:tcW w:w="2136" w:type="dxa"/>
          </w:tcPr>
          <w:p w:rsidR="00D822C0" w:rsidRDefault="00937D81">
            <w:pPr>
              <w:jc w:val="left"/>
              <w:rPr>
                <w:rFonts w:ascii="宋体" w:hAnsi="宋体" w:cs="宋体"/>
                <w:sz w:val="24"/>
                <w:szCs w:val="20"/>
              </w:rPr>
            </w:pPr>
            <w:r>
              <w:rPr>
                <w:rFonts w:ascii="宋体" w:hAnsi="宋体" w:cs="宋体" w:hint="eastAsia"/>
                <w:sz w:val="24"/>
                <w:szCs w:val="20"/>
              </w:rPr>
              <w:t>xL</w:t>
            </w:r>
          </w:p>
        </w:tc>
        <w:tc>
          <w:tcPr>
            <w:tcW w:w="2176" w:type="dxa"/>
          </w:tcPr>
          <w:p w:rsidR="00D822C0" w:rsidRDefault="00937D81">
            <w:pPr>
              <w:jc w:val="left"/>
              <w:rPr>
                <w:rFonts w:ascii="宋体" w:hAnsi="宋体" w:cs="宋体"/>
                <w:sz w:val="24"/>
                <w:szCs w:val="20"/>
              </w:rPr>
            </w:pPr>
            <w:r>
              <w:rPr>
                <w:rFonts w:ascii="宋体" w:hAnsi="宋体" w:cs="宋体" w:hint="eastAsia"/>
                <w:sz w:val="24"/>
                <w:szCs w:val="20"/>
              </w:rPr>
              <w:t>xH</w:t>
            </w:r>
          </w:p>
        </w:tc>
        <w:tc>
          <w:tcPr>
            <w:tcW w:w="1380" w:type="dxa"/>
          </w:tcPr>
          <w:p w:rsidR="00D822C0" w:rsidRDefault="00937D81">
            <w:pPr>
              <w:jc w:val="left"/>
              <w:rPr>
                <w:rFonts w:ascii="宋体" w:hAnsi="宋体" w:cs="宋体"/>
                <w:sz w:val="24"/>
                <w:szCs w:val="20"/>
              </w:rPr>
            </w:pPr>
            <w:r>
              <w:rPr>
                <w:rFonts w:ascii="宋体" w:hAnsi="宋体" w:cs="宋体" w:hint="eastAsia"/>
                <w:sz w:val="24"/>
                <w:szCs w:val="20"/>
              </w:rPr>
              <w:t>实验设定</w:t>
            </w:r>
            <w:r>
              <w:rPr>
                <w:rFonts w:ascii="宋体" w:hAnsi="宋体" w:cs="宋体" w:hint="eastAsia"/>
                <w:sz w:val="24"/>
                <w:szCs w:val="20"/>
              </w:rPr>
              <w:t>xL</w:t>
            </w:r>
          </w:p>
        </w:tc>
        <w:tc>
          <w:tcPr>
            <w:tcW w:w="609" w:type="dxa"/>
          </w:tcPr>
          <w:p w:rsidR="00D822C0" w:rsidRDefault="00937D81">
            <w:pPr>
              <w:jc w:val="left"/>
              <w:rPr>
                <w:rFonts w:ascii="宋体" w:hAnsi="宋体" w:cs="宋体"/>
                <w:sz w:val="24"/>
                <w:szCs w:val="20"/>
              </w:rPr>
            </w:pPr>
            <w:r>
              <w:rPr>
                <w:rFonts w:ascii="宋体" w:hAnsi="宋体" w:cs="宋体" w:hint="eastAsia"/>
                <w:sz w:val="24"/>
                <w:szCs w:val="20"/>
              </w:rPr>
              <w:t>XH</w:t>
            </w:r>
          </w:p>
        </w:tc>
      </w:tr>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关联度</w:t>
            </w:r>
          </w:p>
        </w:tc>
        <w:tc>
          <w:tcPr>
            <w:tcW w:w="14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680" w:dyaOrig="360">
                <v:shape id="_x0000_i1046" type="#_x0000_t75" style="width:34pt;height:18pt" o:ole="">
                  <v:imagedata r:id="rId51" o:title=""/>
                </v:shape>
                <o:OLEObject Type="Embed" ProgID="Equation.DSMT4" ShapeID="_x0000_i1046" DrawAspect="Content" ObjectID="_1536608271" r:id="rId52"/>
              </w:object>
            </w:r>
          </w:p>
        </w:tc>
        <w:tc>
          <w:tcPr>
            <w:tcW w:w="2136" w:type="dxa"/>
          </w:tcPr>
          <w:p w:rsidR="00D822C0" w:rsidRDefault="00937D81">
            <w:pPr>
              <w:jc w:val="left"/>
              <w:rPr>
                <w:rFonts w:ascii="宋体" w:hAnsi="宋体" w:cs="宋体"/>
                <w:sz w:val="24"/>
                <w:szCs w:val="20"/>
              </w:rPr>
            </w:pPr>
            <w:r>
              <w:rPr>
                <w:rFonts w:ascii="宋体" w:hAnsi="宋体" w:cs="宋体" w:hint="eastAsia"/>
                <w:sz w:val="24"/>
                <w:szCs w:val="20"/>
              </w:rPr>
              <w:t>dgL</w:t>
            </w:r>
          </w:p>
        </w:tc>
        <w:tc>
          <w:tcPr>
            <w:tcW w:w="2176" w:type="dxa"/>
          </w:tcPr>
          <w:p w:rsidR="00D822C0" w:rsidRDefault="00937D81">
            <w:pPr>
              <w:jc w:val="left"/>
              <w:rPr>
                <w:rFonts w:ascii="宋体" w:hAnsi="宋体" w:cs="宋体"/>
                <w:sz w:val="24"/>
                <w:szCs w:val="20"/>
              </w:rPr>
            </w:pPr>
            <w:r>
              <w:rPr>
                <w:rFonts w:ascii="宋体" w:hAnsi="宋体" w:cs="宋体" w:hint="eastAsia"/>
                <w:sz w:val="24"/>
                <w:szCs w:val="20"/>
              </w:rPr>
              <w:t>dgH</w:t>
            </w:r>
          </w:p>
        </w:tc>
        <w:tc>
          <w:tcPr>
            <w:tcW w:w="1380" w:type="dxa"/>
          </w:tcPr>
          <w:p w:rsidR="00D822C0" w:rsidRDefault="00937D81">
            <w:pPr>
              <w:jc w:val="left"/>
              <w:rPr>
                <w:rFonts w:ascii="宋体" w:hAnsi="宋体" w:cs="宋体"/>
                <w:sz w:val="24"/>
                <w:szCs w:val="20"/>
              </w:rPr>
            </w:pPr>
            <w:r>
              <w:rPr>
                <w:rFonts w:ascii="宋体" w:hAnsi="宋体" w:cs="宋体" w:hint="eastAsia"/>
                <w:sz w:val="24"/>
                <w:szCs w:val="20"/>
              </w:rPr>
              <w:t>0</w:t>
            </w:r>
          </w:p>
        </w:tc>
        <w:tc>
          <w:tcPr>
            <w:tcW w:w="609" w:type="dxa"/>
          </w:tcPr>
          <w:p w:rsidR="00D822C0" w:rsidRDefault="00937D81">
            <w:pPr>
              <w:jc w:val="left"/>
              <w:rPr>
                <w:rFonts w:ascii="宋体" w:hAnsi="宋体" w:cs="宋体"/>
                <w:color w:val="548DD4" w:themeColor="text2" w:themeTint="99"/>
                <w:sz w:val="18"/>
                <w:szCs w:val="18"/>
              </w:rPr>
            </w:pPr>
            <w:r>
              <w:rPr>
                <w:rFonts w:ascii="宋体" w:hAnsi="宋体" w:cs="宋体" w:hint="eastAsia"/>
                <w:color w:val="548DD4" w:themeColor="text2" w:themeTint="99"/>
                <w:sz w:val="18"/>
                <w:szCs w:val="18"/>
              </w:rPr>
              <w:t>度数最大的节点的度数</w:t>
            </w:r>
          </w:p>
        </w:tc>
      </w:tr>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缓存空间</w:t>
            </w:r>
          </w:p>
        </w:tc>
        <w:tc>
          <w:tcPr>
            <w:tcW w:w="14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620" w:dyaOrig="360">
                <v:shape id="_x0000_i1047" type="#_x0000_t75" style="width:31pt;height:18pt" o:ole="">
                  <v:imagedata r:id="rId53" o:title=""/>
                </v:shape>
                <o:OLEObject Type="Embed" ProgID="Equation.DSMT4" ShapeID="_x0000_i1047" DrawAspect="Content" ObjectID="_1536608272" r:id="rId54"/>
              </w:object>
            </w:r>
          </w:p>
        </w:tc>
        <w:tc>
          <w:tcPr>
            <w:tcW w:w="2136" w:type="dxa"/>
          </w:tcPr>
          <w:p w:rsidR="00D822C0" w:rsidRDefault="00937D81">
            <w:pPr>
              <w:jc w:val="left"/>
              <w:rPr>
                <w:rFonts w:ascii="宋体" w:hAnsi="宋体" w:cs="宋体"/>
                <w:sz w:val="24"/>
                <w:szCs w:val="20"/>
              </w:rPr>
            </w:pPr>
            <w:r>
              <w:rPr>
                <w:rFonts w:ascii="宋体" w:hAnsi="宋体" w:cs="宋体" w:hint="eastAsia"/>
                <w:sz w:val="24"/>
                <w:szCs w:val="20"/>
              </w:rPr>
              <w:t>czL</w:t>
            </w:r>
          </w:p>
        </w:tc>
        <w:tc>
          <w:tcPr>
            <w:tcW w:w="2176" w:type="dxa"/>
          </w:tcPr>
          <w:p w:rsidR="00D822C0" w:rsidRDefault="00937D81">
            <w:pPr>
              <w:jc w:val="left"/>
              <w:rPr>
                <w:rFonts w:ascii="宋体" w:hAnsi="宋体" w:cs="宋体"/>
                <w:sz w:val="24"/>
                <w:szCs w:val="20"/>
              </w:rPr>
            </w:pPr>
            <w:r>
              <w:rPr>
                <w:rFonts w:ascii="宋体" w:hAnsi="宋体" w:cs="宋体" w:hint="eastAsia"/>
                <w:sz w:val="24"/>
                <w:szCs w:val="20"/>
              </w:rPr>
              <w:t>czH</w:t>
            </w:r>
          </w:p>
        </w:tc>
        <w:tc>
          <w:tcPr>
            <w:tcW w:w="1380" w:type="dxa"/>
          </w:tcPr>
          <w:p w:rsidR="00D822C0" w:rsidRDefault="00937D81" w:rsidP="00BB06AA">
            <w:pPr>
              <w:jc w:val="left"/>
              <w:rPr>
                <w:rFonts w:ascii="宋体" w:hAnsi="宋体" w:cs="宋体"/>
                <w:sz w:val="24"/>
                <w:szCs w:val="20"/>
              </w:rPr>
            </w:pPr>
            <w:r>
              <w:rPr>
                <w:rFonts w:ascii="宋体" w:hAnsi="宋体" w:cs="宋体" w:hint="eastAsia"/>
                <w:sz w:val="24"/>
                <w:szCs w:val="20"/>
                <w:highlight w:val="yellow"/>
              </w:rPr>
              <w:t>0.0</w:t>
            </w:r>
          </w:p>
        </w:tc>
        <w:tc>
          <w:tcPr>
            <w:tcW w:w="609" w:type="dxa"/>
          </w:tcPr>
          <w:p w:rsidR="00D822C0" w:rsidRDefault="00937D81">
            <w:pPr>
              <w:jc w:val="left"/>
              <w:rPr>
                <w:rFonts w:ascii="宋体" w:hAnsi="宋体" w:cs="宋体"/>
                <w:sz w:val="18"/>
                <w:szCs w:val="18"/>
              </w:rPr>
            </w:pPr>
            <w:r>
              <w:rPr>
                <w:rFonts w:ascii="宋体" w:hAnsi="宋体" w:cs="宋体" w:hint="eastAsia"/>
                <w:sz w:val="18"/>
                <w:szCs w:val="18"/>
                <w:highlight w:val="yellow"/>
              </w:rPr>
              <w:t>0.75</w:t>
            </w:r>
          </w:p>
        </w:tc>
      </w:tr>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内容大小</w:t>
            </w:r>
          </w:p>
        </w:tc>
        <w:tc>
          <w:tcPr>
            <w:tcW w:w="14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940" w:dyaOrig="380">
                <v:shape id="_x0000_i1048" type="#_x0000_t75" style="width:47pt;height:19pt" o:ole="">
                  <v:imagedata r:id="rId55" o:title=""/>
                </v:shape>
                <o:OLEObject Type="Embed" ProgID="Equation.DSMT4" ShapeID="_x0000_i1048" DrawAspect="Content" ObjectID="_1536608273" r:id="rId56"/>
              </w:object>
            </w:r>
          </w:p>
        </w:tc>
        <w:tc>
          <w:tcPr>
            <w:tcW w:w="213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639" w:dyaOrig="380">
                <v:shape id="_x0000_i1049" type="#_x0000_t75" style="width:82pt;height:19pt" o:ole="">
                  <v:imagedata r:id="rId57" o:title=""/>
                </v:shape>
                <o:OLEObject Type="Embed" ProgID="Equation.DSMT4" ShapeID="_x0000_i1049" DrawAspect="Content" ObjectID="_1536608274" r:id="rId58"/>
              </w:object>
            </w:r>
          </w:p>
          <w:p w:rsidR="00D822C0" w:rsidRDefault="00937D81">
            <w:pPr>
              <w:jc w:val="left"/>
              <w:rPr>
                <w:rFonts w:ascii="宋体" w:hAnsi="宋体" w:cs="宋体"/>
                <w:color w:val="548DD4" w:themeColor="text2" w:themeTint="99"/>
                <w:sz w:val="24"/>
                <w:szCs w:val="20"/>
              </w:rPr>
            </w:pPr>
            <w:r>
              <w:rPr>
                <w:rFonts w:ascii="宋体" w:hAnsi="宋体" w:cs="宋体" w:hint="eastAsia"/>
                <w:color w:val="548DD4" w:themeColor="text2" w:themeTint="99"/>
                <w:sz w:val="24"/>
                <w:szCs w:val="20"/>
              </w:rPr>
              <w:t>内容大小的上下限可参阅</w:t>
            </w:r>
            <w:r>
              <w:rPr>
                <w:rFonts w:ascii="宋体" w:hAnsi="宋体" w:cs="宋体" w:hint="eastAsia"/>
                <w:color w:val="548DD4" w:themeColor="text2" w:themeTint="99"/>
                <w:sz w:val="24"/>
                <w:szCs w:val="20"/>
              </w:rPr>
              <w:t>ITU-T G.1010</w:t>
            </w:r>
            <w:r>
              <w:rPr>
                <w:rFonts w:ascii="宋体" w:hAnsi="宋体" w:cs="宋体" w:hint="eastAsia"/>
                <w:color w:val="548DD4" w:themeColor="text2" w:themeTint="99"/>
                <w:sz w:val="24"/>
                <w:szCs w:val="20"/>
              </w:rPr>
              <w:t>等文件，</w:t>
            </w:r>
          </w:p>
        </w:tc>
        <w:tc>
          <w:tcPr>
            <w:tcW w:w="21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680" w:dyaOrig="380">
                <v:shape id="_x0000_i1050" type="#_x0000_t75" style="width:84pt;height:19pt" o:ole="">
                  <v:imagedata r:id="rId59" o:title=""/>
                </v:shape>
                <o:OLEObject Type="Embed" ProgID="Equation.DSMT4" ShapeID="_x0000_i1050" DrawAspect="Content" ObjectID="_1536608275" r:id="rId60"/>
              </w:object>
            </w:r>
          </w:p>
        </w:tc>
        <w:tc>
          <w:tcPr>
            <w:tcW w:w="1380" w:type="dxa"/>
          </w:tcPr>
          <w:p w:rsidR="00D822C0" w:rsidRDefault="00937D81">
            <w:pPr>
              <w:jc w:val="left"/>
              <w:rPr>
                <w:rFonts w:ascii="宋体" w:hAnsi="宋体" w:cs="宋体"/>
                <w:sz w:val="24"/>
                <w:szCs w:val="20"/>
              </w:rPr>
            </w:pPr>
            <w:r>
              <w:rPr>
                <w:rFonts w:ascii="宋体" w:hAnsi="宋体" w:cs="宋体" w:hint="eastAsia"/>
                <w:sz w:val="24"/>
                <w:szCs w:val="20"/>
              </w:rPr>
              <w:t>20K</w:t>
            </w:r>
          </w:p>
          <w:p w:rsidR="00D822C0" w:rsidRDefault="00937D81">
            <w:pPr>
              <w:jc w:val="left"/>
              <w:rPr>
                <w:rFonts w:ascii="宋体" w:hAnsi="宋体" w:cs="宋体"/>
                <w:sz w:val="24"/>
                <w:szCs w:val="20"/>
              </w:rPr>
            </w:pPr>
            <w:r>
              <w:rPr>
                <w:rFonts w:ascii="宋体" w:hAnsi="宋体" w:cs="宋体" w:hint="eastAsia"/>
                <w:sz w:val="24"/>
                <w:szCs w:val="20"/>
              </w:rPr>
              <w:t>1M</w:t>
            </w:r>
          </w:p>
          <w:p w:rsidR="00D822C0" w:rsidRDefault="00937D81">
            <w:pPr>
              <w:jc w:val="left"/>
              <w:rPr>
                <w:rFonts w:ascii="宋体" w:hAnsi="宋体" w:cs="宋体"/>
                <w:sz w:val="24"/>
                <w:szCs w:val="20"/>
              </w:rPr>
            </w:pPr>
            <w:r>
              <w:rPr>
                <w:rFonts w:ascii="宋体" w:hAnsi="宋体" w:cs="宋体" w:hint="eastAsia"/>
                <w:sz w:val="24"/>
                <w:szCs w:val="20"/>
              </w:rPr>
              <w:t>1M</w:t>
            </w:r>
          </w:p>
          <w:p w:rsidR="00D822C0" w:rsidRDefault="00937D81">
            <w:pPr>
              <w:jc w:val="left"/>
              <w:rPr>
                <w:rFonts w:ascii="宋体" w:hAnsi="宋体" w:cs="宋体"/>
                <w:sz w:val="24"/>
                <w:szCs w:val="20"/>
              </w:rPr>
            </w:pPr>
            <w:r>
              <w:rPr>
                <w:rFonts w:ascii="宋体" w:hAnsi="宋体" w:cs="宋体" w:hint="eastAsia"/>
                <w:sz w:val="24"/>
                <w:szCs w:val="20"/>
              </w:rPr>
              <w:t>分别对应</w:t>
            </w:r>
          </w:p>
          <w:p w:rsidR="00D822C0" w:rsidRDefault="00937D81">
            <w:pPr>
              <w:jc w:val="left"/>
              <w:rPr>
                <w:rFonts w:ascii="宋体" w:hAnsi="宋体" w:cs="宋体"/>
                <w:sz w:val="24"/>
                <w:szCs w:val="20"/>
              </w:rPr>
            </w:pPr>
            <w:r>
              <w:rPr>
                <w:rFonts w:ascii="宋体" w:hAnsi="宋体" w:cs="宋体" w:hint="eastAsia"/>
                <w:sz w:val="24"/>
                <w:szCs w:val="20"/>
              </w:rPr>
              <w:t>文件</w:t>
            </w:r>
          </w:p>
          <w:p w:rsidR="00D822C0" w:rsidRDefault="00937D81">
            <w:pPr>
              <w:jc w:val="left"/>
              <w:rPr>
                <w:rFonts w:ascii="宋体" w:hAnsi="宋体" w:cs="宋体"/>
                <w:sz w:val="24"/>
                <w:szCs w:val="20"/>
              </w:rPr>
            </w:pPr>
            <w:r>
              <w:rPr>
                <w:rFonts w:ascii="宋体" w:hAnsi="宋体" w:cs="宋体" w:hint="eastAsia"/>
                <w:sz w:val="24"/>
                <w:szCs w:val="20"/>
              </w:rPr>
              <w:t>音频</w:t>
            </w:r>
          </w:p>
          <w:p w:rsidR="00D822C0" w:rsidRDefault="00937D81" w:rsidP="00BB06AA">
            <w:pPr>
              <w:jc w:val="left"/>
              <w:rPr>
                <w:rFonts w:ascii="宋体" w:hAnsi="宋体" w:cs="宋体"/>
                <w:sz w:val="24"/>
                <w:szCs w:val="20"/>
              </w:rPr>
            </w:pPr>
            <w:r>
              <w:rPr>
                <w:rFonts w:ascii="宋体" w:hAnsi="宋体" w:cs="宋体" w:hint="eastAsia"/>
                <w:sz w:val="24"/>
                <w:szCs w:val="20"/>
              </w:rPr>
              <w:t>视频</w:t>
            </w:r>
          </w:p>
        </w:tc>
        <w:tc>
          <w:tcPr>
            <w:tcW w:w="609" w:type="dxa"/>
          </w:tcPr>
          <w:p w:rsidR="00D822C0" w:rsidRDefault="00937D81">
            <w:pPr>
              <w:jc w:val="left"/>
              <w:rPr>
                <w:rFonts w:ascii="宋体" w:hAnsi="宋体" w:cs="宋体"/>
                <w:sz w:val="24"/>
                <w:szCs w:val="20"/>
              </w:rPr>
            </w:pPr>
            <w:r>
              <w:rPr>
                <w:rFonts w:ascii="宋体" w:hAnsi="宋体" w:cs="宋体" w:hint="eastAsia"/>
                <w:sz w:val="24"/>
                <w:szCs w:val="20"/>
              </w:rPr>
              <w:t>64K</w:t>
            </w:r>
          </w:p>
          <w:p w:rsidR="00D822C0" w:rsidRDefault="00937D81">
            <w:pPr>
              <w:jc w:val="left"/>
              <w:rPr>
                <w:rFonts w:ascii="宋体" w:hAnsi="宋体" w:cs="宋体"/>
                <w:sz w:val="24"/>
                <w:szCs w:val="20"/>
              </w:rPr>
            </w:pPr>
            <w:r>
              <w:rPr>
                <w:rFonts w:ascii="宋体" w:hAnsi="宋体" w:cs="宋体" w:hint="eastAsia"/>
                <w:sz w:val="24"/>
                <w:szCs w:val="20"/>
              </w:rPr>
              <w:t>6M</w:t>
            </w:r>
          </w:p>
          <w:p w:rsidR="00D822C0" w:rsidRDefault="00937D81">
            <w:pPr>
              <w:jc w:val="left"/>
              <w:rPr>
                <w:rFonts w:ascii="宋体" w:hAnsi="宋体" w:cs="宋体"/>
                <w:sz w:val="24"/>
                <w:szCs w:val="20"/>
              </w:rPr>
            </w:pPr>
            <w:r>
              <w:rPr>
                <w:rFonts w:ascii="宋体" w:hAnsi="宋体" w:cs="宋体" w:hint="eastAsia"/>
                <w:sz w:val="24"/>
                <w:szCs w:val="20"/>
              </w:rPr>
              <w:t>10M</w:t>
            </w:r>
          </w:p>
          <w:p w:rsidR="00D822C0" w:rsidRDefault="00D822C0">
            <w:pPr>
              <w:jc w:val="left"/>
              <w:rPr>
                <w:rFonts w:ascii="宋体" w:hAnsi="宋体" w:cs="宋体"/>
                <w:sz w:val="24"/>
                <w:szCs w:val="20"/>
              </w:rPr>
            </w:pPr>
          </w:p>
        </w:tc>
      </w:tr>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流行度</w:t>
            </w:r>
          </w:p>
        </w:tc>
        <w:tc>
          <w:tcPr>
            <w:tcW w:w="14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259" w:dyaOrig="380">
                <v:shape id="_x0000_i1051" type="#_x0000_t75" style="width:63pt;height:19pt" o:ole="">
                  <v:imagedata r:id="rId61" o:title=""/>
                </v:shape>
                <o:OLEObject Type="Embed" ProgID="Equation.DSMT4" ShapeID="_x0000_i1051" DrawAspect="Content" ObjectID="_1536608276" r:id="rId62"/>
              </w:object>
            </w:r>
          </w:p>
        </w:tc>
        <w:tc>
          <w:tcPr>
            <w:tcW w:w="213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699" w:dyaOrig="380">
                <v:shape id="_x0000_i1052" type="#_x0000_t75" style="width:85pt;height:19pt" o:ole="">
                  <v:imagedata r:id="rId63" o:title=""/>
                </v:shape>
                <o:OLEObject Type="Embed" ProgID="Equation.DSMT4" ShapeID="_x0000_i1052" DrawAspect="Content" ObjectID="_1536608277" r:id="rId64"/>
              </w:object>
            </w:r>
          </w:p>
        </w:tc>
        <w:tc>
          <w:tcPr>
            <w:tcW w:w="21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740" w:dyaOrig="380">
                <v:shape id="_x0000_i1053" type="#_x0000_t75" style="width:87pt;height:19pt" o:ole="">
                  <v:imagedata r:id="rId65" o:title=""/>
                </v:shape>
                <o:OLEObject Type="Embed" ProgID="Equation.DSMT4" ShapeID="_x0000_i1053" DrawAspect="Content" ObjectID="_1536608278" r:id="rId66"/>
              </w:object>
            </w:r>
          </w:p>
        </w:tc>
        <w:tc>
          <w:tcPr>
            <w:tcW w:w="1380" w:type="dxa"/>
          </w:tcPr>
          <w:p w:rsidR="00D822C0" w:rsidRDefault="00937D81" w:rsidP="00BB06AA">
            <w:pPr>
              <w:jc w:val="left"/>
              <w:rPr>
                <w:rFonts w:ascii="宋体" w:hAnsi="宋体" w:cs="宋体"/>
                <w:sz w:val="24"/>
                <w:szCs w:val="20"/>
              </w:rPr>
            </w:pPr>
            <w:r>
              <w:rPr>
                <w:rFonts w:ascii="宋体" w:hAnsi="宋体" w:cs="宋体" w:hint="eastAsia"/>
                <w:sz w:val="24"/>
                <w:szCs w:val="20"/>
              </w:rPr>
              <w:t>可根据实验自己设定</w:t>
            </w:r>
          </w:p>
        </w:tc>
        <w:tc>
          <w:tcPr>
            <w:tcW w:w="609" w:type="dxa"/>
          </w:tcPr>
          <w:p w:rsidR="00D822C0" w:rsidRDefault="00D822C0">
            <w:pPr>
              <w:jc w:val="left"/>
              <w:rPr>
                <w:rFonts w:ascii="宋体" w:hAnsi="宋体" w:cs="宋体"/>
                <w:sz w:val="24"/>
                <w:szCs w:val="20"/>
              </w:rPr>
            </w:pPr>
          </w:p>
          <w:p w:rsidR="00D822C0" w:rsidRDefault="00D822C0">
            <w:pPr>
              <w:jc w:val="left"/>
              <w:rPr>
                <w:rFonts w:ascii="宋体" w:hAnsi="宋体" w:cs="宋体"/>
                <w:sz w:val="24"/>
                <w:szCs w:val="20"/>
              </w:rPr>
            </w:pPr>
          </w:p>
          <w:p w:rsidR="00D822C0" w:rsidRDefault="00D822C0">
            <w:pPr>
              <w:jc w:val="left"/>
              <w:rPr>
                <w:rFonts w:ascii="宋体" w:hAnsi="宋体" w:cs="宋体"/>
                <w:sz w:val="24"/>
                <w:szCs w:val="20"/>
              </w:rPr>
            </w:pPr>
          </w:p>
        </w:tc>
      </w:tr>
      <w:tr w:rsidR="00D822C0">
        <w:tc>
          <w:tcPr>
            <w:tcW w:w="745" w:type="dxa"/>
          </w:tcPr>
          <w:p w:rsidR="00D822C0" w:rsidRDefault="00937D81">
            <w:pPr>
              <w:jc w:val="left"/>
              <w:rPr>
                <w:rFonts w:ascii="宋体" w:hAnsi="宋体" w:cs="宋体"/>
                <w:sz w:val="24"/>
                <w:szCs w:val="20"/>
              </w:rPr>
            </w:pPr>
            <w:r>
              <w:rPr>
                <w:rFonts w:ascii="宋体" w:hAnsi="宋体" w:cs="宋体" w:hint="eastAsia"/>
                <w:sz w:val="24"/>
                <w:szCs w:val="20"/>
              </w:rPr>
              <w:t>偏好度</w:t>
            </w:r>
          </w:p>
        </w:tc>
        <w:tc>
          <w:tcPr>
            <w:tcW w:w="14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240" w:dyaOrig="380">
                <v:shape id="_x0000_i1054" type="#_x0000_t75" style="width:62pt;height:19pt" o:ole="">
                  <v:imagedata r:id="rId33" o:title=""/>
                </v:shape>
                <o:OLEObject Type="Embed" ProgID="Equation.DSMT4" ShapeID="_x0000_i1054" DrawAspect="Content" ObjectID="_1536608279" r:id="rId67"/>
              </w:object>
            </w:r>
          </w:p>
        </w:tc>
        <w:tc>
          <w:tcPr>
            <w:tcW w:w="213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919" w:dyaOrig="380">
                <v:shape id="_x0000_i1055" type="#_x0000_t75" style="width:96pt;height:19pt" o:ole="">
                  <v:imagedata r:id="rId68" o:title=""/>
                </v:shape>
                <o:OLEObject Type="Embed" ProgID="Equation.DSMT4" ShapeID="_x0000_i1055" DrawAspect="Content" ObjectID="_1536608280" r:id="rId69"/>
              </w:object>
            </w:r>
          </w:p>
        </w:tc>
        <w:tc>
          <w:tcPr>
            <w:tcW w:w="2176" w:type="dxa"/>
          </w:tcPr>
          <w:p w:rsidR="00D822C0" w:rsidRDefault="00D822C0">
            <w:pPr>
              <w:jc w:val="left"/>
              <w:rPr>
                <w:rFonts w:ascii="宋体" w:hAnsi="宋体" w:cs="宋体"/>
                <w:sz w:val="24"/>
                <w:szCs w:val="20"/>
              </w:rPr>
            </w:pPr>
            <w:r w:rsidRPr="00D822C0">
              <w:rPr>
                <w:rFonts w:ascii="宋体" w:hAnsi="宋体" w:cs="宋体" w:hint="eastAsia"/>
                <w:sz w:val="24"/>
                <w:szCs w:val="20"/>
              </w:rPr>
              <w:object w:dxaOrig="1960" w:dyaOrig="380">
                <v:shape id="_x0000_i1056" type="#_x0000_t75" style="width:98pt;height:19pt" o:ole="">
                  <v:imagedata r:id="rId70" o:title=""/>
                </v:shape>
                <o:OLEObject Type="Embed" ProgID="Equation.DSMT4" ShapeID="_x0000_i1056" DrawAspect="Content" ObjectID="_1536608281" r:id="rId71"/>
              </w:object>
            </w:r>
          </w:p>
        </w:tc>
        <w:tc>
          <w:tcPr>
            <w:tcW w:w="1380" w:type="dxa"/>
          </w:tcPr>
          <w:p w:rsidR="00D822C0" w:rsidRDefault="00D822C0">
            <w:pPr>
              <w:jc w:val="left"/>
              <w:rPr>
                <w:rFonts w:ascii="宋体" w:hAnsi="宋体" w:cs="宋体"/>
                <w:sz w:val="24"/>
                <w:szCs w:val="20"/>
              </w:rPr>
            </w:pPr>
          </w:p>
        </w:tc>
        <w:tc>
          <w:tcPr>
            <w:tcW w:w="609" w:type="dxa"/>
          </w:tcPr>
          <w:p w:rsidR="00D822C0" w:rsidRDefault="00D822C0">
            <w:pPr>
              <w:jc w:val="left"/>
              <w:rPr>
                <w:rFonts w:ascii="宋体" w:hAnsi="宋体" w:cs="宋体"/>
                <w:sz w:val="24"/>
                <w:szCs w:val="20"/>
              </w:rPr>
            </w:pPr>
          </w:p>
        </w:tc>
      </w:tr>
    </w:tbl>
    <w:p w:rsidR="00D822C0" w:rsidRDefault="00D822C0">
      <w:pPr>
        <w:jc w:val="left"/>
        <w:rPr>
          <w:rFonts w:ascii="宋体" w:hAnsi="宋体" w:cs="宋体"/>
          <w:sz w:val="24"/>
          <w:szCs w:val="20"/>
        </w:rPr>
      </w:pPr>
    </w:p>
    <w:p w:rsidR="00D822C0" w:rsidRDefault="00937D81">
      <w:pPr>
        <w:jc w:val="left"/>
        <w:rPr>
          <w:rFonts w:ascii="宋体" w:hAnsi="宋体" w:cs="宋体"/>
          <w:sz w:val="24"/>
          <w:szCs w:val="20"/>
          <w:highlight w:val="yellow"/>
        </w:rPr>
      </w:pPr>
      <w:r>
        <w:rPr>
          <w:rFonts w:ascii="宋体" w:hAnsi="宋体" w:cs="宋体" w:hint="eastAsia"/>
          <w:sz w:val="24"/>
          <w:szCs w:val="20"/>
          <w:highlight w:val="yellow"/>
        </w:rPr>
        <w:t>关于偏好度的说明：</w:t>
      </w:r>
    </w:p>
    <w:p w:rsidR="00D822C0" w:rsidRDefault="00937D81">
      <w:pPr>
        <w:jc w:val="left"/>
        <w:rPr>
          <w:rFonts w:ascii="宋体" w:hAnsi="宋体" w:cs="宋体"/>
          <w:sz w:val="24"/>
          <w:szCs w:val="20"/>
        </w:rPr>
      </w:pPr>
      <w:r>
        <w:rPr>
          <w:rFonts w:ascii="宋体" w:hAnsi="宋体" w:cs="宋体" w:hint="eastAsia"/>
          <w:sz w:val="24"/>
          <w:szCs w:val="20"/>
          <w:highlight w:val="yellow"/>
        </w:rPr>
        <w:t>自己或与自己相连的终端（注意不是路由器，即不是网络中的节点，因为我们实际上构建的</w:t>
      </w:r>
      <w:r>
        <w:rPr>
          <w:rFonts w:ascii="宋体" w:hAnsi="宋体" w:cs="宋体" w:hint="eastAsia"/>
          <w:sz w:val="24"/>
          <w:szCs w:val="20"/>
          <w:highlight w:val="yellow"/>
        </w:rPr>
        <w:t>NDN</w:t>
      </w:r>
      <w:r>
        <w:rPr>
          <w:rFonts w:ascii="宋体" w:hAnsi="宋体" w:cs="宋体" w:hint="eastAsia"/>
          <w:sz w:val="24"/>
          <w:szCs w:val="20"/>
          <w:highlight w:val="yellow"/>
        </w:rPr>
        <w:t>网络中的每一个所谓节点都是路由器，而不是传统的普通节点）生成的</w:t>
      </w:r>
      <w:r>
        <w:rPr>
          <w:rFonts w:ascii="宋体" w:hAnsi="宋体" w:cs="宋体" w:hint="eastAsia"/>
          <w:sz w:val="24"/>
          <w:szCs w:val="20"/>
          <w:highlight w:val="yellow"/>
        </w:rPr>
        <w:t>Interest</w:t>
      </w:r>
      <w:r>
        <w:rPr>
          <w:rFonts w:ascii="宋体" w:hAnsi="宋体" w:cs="宋体" w:hint="eastAsia"/>
          <w:sz w:val="24"/>
          <w:szCs w:val="20"/>
          <w:highlight w:val="yellow"/>
        </w:rPr>
        <w:t>分组，我们记录每段时间内的每类应用的</w:t>
      </w:r>
      <w:r>
        <w:rPr>
          <w:rFonts w:ascii="宋体" w:hAnsi="宋体" w:cs="宋体" w:hint="eastAsia"/>
          <w:sz w:val="24"/>
          <w:szCs w:val="20"/>
          <w:highlight w:val="yellow"/>
        </w:rPr>
        <w:t>Interest</w:t>
      </w:r>
      <w:r>
        <w:rPr>
          <w:rFonts w:ascii="宋体" w:hAnsi="宋体" w:cs="宋体" w:hint="eastAsia"/>
          <w:sz w:val="24"/>
          <w:szCs w:val="20"/>
          <w:highlight w:val="yellow"/>
        </w:rPr>
        <w:t>分组数量，但在计算评价值时，我们将其转换为对应比例，举例来说，共有三类应用，在一段时间内对应的</w:t>
      </w:r>
      <w:r>
        <w:rPr>
          <w:rFonts w:ascii="宋体" w:hAnsi="宋体" w:cs="宋体" w:hint="eastAsia"/>
          <w:sz w:val="24"/>
          <w:szCs w:val="20"/>
          <w:highlight w:val="yellow"/>
        </w:rPr>
        <w:t>Interes</w:t>
      </w:r>
      <w:r>
        <w:rPr>
          <w:rFonts w:ascii="宋体" w:hAnsi="宋体" w:cs="宋体" w:hint="eastAsia"/>
          <w:sz w:val="24"/>
          <w:szCs w:val="20"/>
          <w:highlight w:val="yellow"/>
        </w:rPr>
        <w:t>t</w:t>
      </w:r>
      <w:r>
        <w:rPr>
          <w:rFonts w:ascii="宋体" w:hAnsi="宋体" w:cs="宋体" w:hint="eastAsia"/>
          <w:sz w:val="24"/>
          <w:szCs w:val="20"/>
          <w:highlight w:val="yellow"/>
        </w:rPr>
        <w:t>分组的比例分别为</w:t>
      </w:r>
      <w:r>
        <w:rPr>
          <w:rFonts w:ascii="宋体" w:hAnsi="宋体" w:cs="宋体" w:hint="eastAsia"/>
          <w:sz w:val="24"/>
          <w:szCs w:val="20"/>
          <w:highlight w:val="yellow"/>
        </w:rPr>
        <w:t>80%</w:t>
      </w:r>
      <w:r>
        <w:rPr>
          <w:rFonts w:ascii="宋体" w:hAnsi="宋体" w:cs="宋体" w:hint="eastAsia"/>
          <w:sz w:val="24"/>
          <w:szCs w:val="20"/>
          <w:highlight w:val="yellow"/>
        </w:rPr>
        <w:t>，</w:t>
      </w:r>
      <w:r>
        <w:rPr>
          <w:rFonts w:ascii="宋体" w:hAnsi="宋体" w:cs="宋体" w:hint="eastAsia"/>
          <w:sz w:val="24"/>
          <w:szCs w:val="20"/>
          <w:highlight w:val="yellow"/>
        </w:rPr>
        <w:t>17%</w:t>
      </w:r>
      <w:r>
        <w:rPr>
          <w:rFonts w:ascii="宋体" w:hAnsi="宋体" w:cs="宋体" w:hint="eastAsia"/>
          <w:sz w:val="24"/>
          <w:szCs w:val="20"/>
          <w:highlight w:val="yellow"/>
        </w:rPr>
        <w:t>，</w:t>
      </w:r>
      <w:r>
        <w:rPr>
          <w:rFonts w:ascii="宋体" w:hAnsi="宋体" w:cs="宋体" w:hint="eastAsia"/>
          <w:sz w:val="24"/>
          <w:szCs w:val="20"/>
          <w:highlight w:val="yellow"/>
        </w:rPr>
        <w:t>3%</w:t>
      </w:r>
      <w:r>
        <w:rPr>
          <w:rFonts w:ascii="宋体" w:hAnsi="宋体" w:cs="宋体" w:hint="eastAsia"/>
          <w:sz w:val="24"/>
          <w:szCs w:val="20"/>
          <w:highlight w:val="yellow"/>
        </w:rPr>
        <w:t>。对所有的应用类型，都应用同样的公式和上下限，这样对于偏好的应用类型，由于其</w:t>
      </w:r>
      <w:r>
        <w:rPr>
          <w:rFonts w:ascii="宋体" w:hAnsi="宋体" w:cs="宋体" w:hint="eastAsia"/>
          <w:sz w:val="24"/>
          <w:szCs w:val="20"/>
          <w:highlight w:val="yellow"/>
        </w:rPr>
        <w:t>x</w:t>
      </w:r>
      <w:r>
        <w:rPr>
          <w:rFonts w:ascii="宋体" w:hAnsi="宋体" w:cs="宋体" w:hint="eastAsia"/>
          <w:sz w:val="24"/>
          <w:szCs w:val="20"/>
          <w:highlight w:val="yellow"/>
        </w:rPr>
        <w:t>值高，则评价值就高，缓存概率也高。（上下限可分别取为</w:t>
      </w:r>
      <w:r>
        <w:rPr>
          <w:rFonts w:ascii="宋体" w:hAnsi="宋体" w:cs="宋体" w:hint="eastAsia"/>
          <w:sz w:val="24"/>
          <w:szCs w:val="20"/>
          <w:highlight w:val="yellow"/>
        </w:rPr>
        <w:t>60%</w:t>
      </w:r>
      <w:r>
        <w:rPr>
          <w:rFonts w:ascii="宋体" w:hAnsi="宋体" w:cs="宋体" w:hint="eastAsia"/>
          <w:sz w:val="24"/>
          <w:szCs w:val="20"/>
          <w:highlight w:val="yellow"/>
        </w:rPr>
        <w:t>，</w:t>
      </w:r>
      <w:r>
        <w:rPr>
          <w:rFonts w:ascii="宋体" w:hAnsi="宋体" w:cs="宋体" w:hint="eastAsia"/>
          <w:sz w:val="24"/>
          <w:szCs w:val="20"/>
          <w:highlight w:val="yellow"/>
        </w:rPr>
        <w:t>1%</w:t>
      </w:r>
      <w:r>
        <w:rPr>
          <w:rFonts w:ascii="宋体" w:hAnsi="宋体" w:cs="宋体" w:hint="eastAsia"/>
          <w:sz w:val="24"/>
          <w:szCs w:val="20"/>
          <w:highlight w:val="yellow"/>
        </w:rPr>
        <w:t>）（建议值，可根据实验中的情况自己调整）</w:t>
      </w:r>
    </w:p>
    <w:p w:rsidR="00D822C0" w:rsidRDefault="00937D81">
      <w:pPr>
        <w:jc w:val="left"/>
        <w:rPr>
          <w:rFonts w:ascii="宋体" w:hAnsi="宋体" w:cs="宋体"/>
          <w:sz w:val="24"/>
          <w:szCs w:val="20"/>
        </w:rPr>
      </w:pPr>
      <w:r>
        <w:rPr>
          <w:rFonts w:ascii="宋体" w:hAnsi="宋体" w:cs="宋体" w:hint="eastAsia"/>
          <w:sz w:val="24"/>
          <w:szCs w:val="20"/>
          <w:highlight w:val="yellow"/>
        </w:rPr>
        <w:t>（流行度的情况跟偏好度很像，也用比例，我就不写了，</w:t>
      </w:r>
      <w:r>
        <w:rPr>
          <w:rFonts w:ascii="宋体" w:hAnsi="宋体" w:cs="宋体" w:hint="eastAsia"/>
          <w:sz w:val="24"/>
          <w:szCs w:val="20"/>
          <w:highlight w:val="yellow"/>
        </w:rPr>
        <w:t>ok</w:t>
      </w:r>
      <w:r>
        <w:rPr>
          <w:rFonts w:ascii="宋体" w:hAnsi="宋体" w:cs="宋体" w:hint="eastAsia"/>
          <w:sz w:val="24"/>
          <w:szCs w:val="20"/>
          <w:highlight w:val="yellow"/>
        </w:rPr>
        <w:t>吗？）</w:t>
      </w:r>
    </w:p>
    <w:p w:rsidR="00D822C0" w:rsidRDefault="00D822C0">
      <w:pPr>
        <w:jc w:val="left"/>
        <w:rPr>
          <w:rFonts w:ascii="宋体" w:hAnsi="宋体" w:cs="宋体"/>
          <w:sz w:val="24"/>
          <w:szCs w:val="20"/>
        </w:rPr>
      </w:pPr>
    </w:p>
    <w:p w:rsidR="00D822C0" w:rsidRDefault="00937D81">
      <w:pPr>
        <w:outlineLvl w:val="1"/>
        <w:rPr>
          <w:rFonts w:ascii="宋体" w:hAnsi="宋体" w:cs="宋体"/>
          <w:sz w:val="24"/>
          <w:szCs w:val="20"/>
        </w:rPr>
      </w:pPr>
      <w:r>
        <w:rPr>
          <w:rFonts w:ascii="宋体" w:hAnsi="宋体" w:cs="宋体" w:hint="eastAsia"/>
          <w:sz w:val="24"/>
          <w:szCs w:val="20"/>
        </w:rPr>
        <w:t xml:space="preserve">3.3 </w:t>
      </w:r>
      <w:r>
        <w:rPr>
          <w:rFonts w:ascii="宋体" w:hAnsi="宋体" w:cs="宋体" w:hint="eastAsia"/>
          <w:sz w:val="24"/>
          <w:szCs w:val="20"/>
        </w:rPr>
        <w:t>综合计算</w:t>
      </w:r>
    </w:p>
    <w:p w:rsidR="00D822C0" w:rsidRDefault="00937D81">
      <w:pPr>
        <w:rPr>
          <w:rFonts w:ascii="宋体" w:hAnsi="宋体" w:cs="宋体"/>
          <w:sz w:val="24"/>
          <w:szCs w:val="20"/>
        </w:rPr>
      </w:pPr>
      <w:r>
        <w:rPr>
          <w:rFonts w:ascii="宋体" w:hAnsi="宋体" w:cs="宋体" w:hint="eastAsia"/>
          <w:sz w:val="24"/>
          <w:szCs w:val="20"/>
        </w:rPr>
        <w:t xml:space="preserve">    </w:t>
      </w:r>
      <w:r>
        <w:rPr>
          <w:rFonts w:ascii="宋体" w:hAnsi="宋体" w:cs="宋体" w:hint="eastAsia"/>
          <w:sz w:val="24"/>
          <w:szCs w:val="20"/>
        </w:rPr>
        <w:t>通过上述关联度、缓存空间、数据大小、流行度、偏好度</w:t>
      </w:r>
      <w:r>
        <w:rPr>
          <w:rFonts w:ascii="宋体" w:hAnsi="宋体" w:cs="宋体" w:hint="eastAsia"/>
          <w:sz w:val="24"/>
          <w:szCs w:val="20"/>
        </w:rPr>
        <w:t>5</w:t>
      </w:r>
      <w:r>
        <w:rPr>
          <w:rFonts w:ascii="宋体" w:hAnsi="宋体" w:cs="宋体" w:hint="eastAsia"/>
          <w:sz w:val="24"/>
          <w:szCs w:val="20"/>
        </w:rPr>
        <w:t>个方面对缓存概</w:t>
      </w:r>
      <w:r>
        <w:rPr>
          <w:rFonts w:ascii="宋体" w:hAnsi="宋体" w:cs="宋体" w:hint="eastAsia"/>
          <w:sz w:val="24"/>
          <w:szCs w:val="20"/>
        </w:rPr>
        <w:lastRenderedPageBreak/>
        <w:t>率的影响，我们得出缓存概率的计算公式为：</w:t>
      </w:r>
    </w:p>
    <w:p w:rsidR="00D822C0" w:rsidRDefault="00D822C0">
      <w:pPr>
        <w:rPr>
          <w:rFonts w:ascii="宋体" w:hAnsi="宋体" w:cs="宋体"/>
          <w:sz w:val="24"/>
          <w:szCs w:val="20"/>
        </w:rPr>
      </w:pPr>
      <w:r w:rsidRPr="00D822C0">
        <w:rPr>
          <w:rFonts w:ascii="宋体" w:hAnsi="宋体" w:cs="宋体" w:hint="eastAsia"/>
          <w:position w:val="-72"/>
          <w:sz w:val="24"/>
          <w:szCs w:val="20"/>
        </w:rPr>
        <w:object w:dxaOrig="7960" w:dyaOrig="1560">
          <v:shape id="_x0000_i1057" type="#_x0000_t75" style="width:398.5pt;height:78pt" o:ole="">
            <v:imagedata r:id="rId72" o:title=""/>
          </v:shape>
          <o:OLEObject Type="Embed" ProgID="Equation.3" ShapeID="_x0000_i1057" DrawAspect="Content" ObjectID="_1536608282" r:id="rId73"/>
        </w:object>
      </w:r>
    </w:p>
    <w:p w:rsidR="00D822C0" w:rsidRDefault="00937D81">
      <w:pPr>
        <w:rPr>
          <w:rFonts w:ascii="宋体" w:hAnsi="宋体"/>
          <w:sz w:val="24"/>
        </w:rPr>
      </w:pPr>
      <w:r>
        <w:rPr>
          <w:rFonts w:ascii="宋体" w:hAnsi="宋体" w:cs="宋体" w:hint="eastAsia"/>
          <w:sz w:val="24"/>
          <w:szCs w:val="20"/>
        </w:rPr>
        <w:t>其中，</w:t>
      </w:r>
      <w:r>
        <w:rPr>
          <w:rFonts w:ascii="宋体" w:hAnsi="宋体" w:cs="宋体" w:hint="eastAsia"/>
          <w:sz w:val="24"/>
          <w:szCs w:val="20"/>
        </w:rPr>
        <w:t>w</w:t>
      </w:r>
      <w:r>
        <w:rPr>
          <w:rFonts w:ascii="宋体" w:hAnsi="宋体" w:cs="宋体" w:hint="eastAsia"/>
          <w:sz w:val="24"/>
          <w:szCs w:val="20"/>
          <w:vertAlign w:val="subscript"/>
        </w:rPr>
        <w:t>x</w:t>
      </w:r>
      <w:r>
        <w:rPr>
          <w:rFonts w:ascii="宋体" w:hAnsi="宋体" w:cs="宋体" w:hint="eastAsia"/>
          <w:sz w:val="24"/>
          <w:szCs w:val="20"/>
        </w:rPr>
        <w:t>为每一方面的缓存概率对应的权重</w:t>
      </w:r>
      <w:r>
        <w:rPr>
          <w:rFonts w:ascii="宋体" w:hAnsi="宋体" w:hint="eastAsia"/>
          <w:sz w:val="24"/>
        </w:rPr>
        <w:t>。</w:t>
      </w:r>
    </w:p>
    <w:p w:rsidR="00D822C0" w:rsidRDefault="00D822C0">
      <w:pPr>
        <w:rPr>
          <w:rFonts w:ascii="宋体" w:hAnsi="宋体"/>
          <w:sz w:val="24"/>
        </w:rPr>
      </w:pPr>
    </w:p>
    <w:p w:rsidR="00D822C0" w:rsidRDefault="00937D81">
      <w:pPr>
        <w:rPr>
          <w:rFonts w:ascii="宋体" w:hAnsi="宋体"/>
          <w:sz w:val="24"/>
          <w:highlight w:val="yellow"/>
        </w:rPr>
      </w:pPr>
      <w:r>
        <w:rPr>
          <w:rFonts w:ascii="宋体" w:hAnsi="宋体" w:hint="eastAsia"/>
          <w:sz w:val="24"/>
          <w:highlight w:val="yellow"/>
        </w:rPr>
        <w:t>（综合计算时两点注意事项：</w:t>
      </w:r>
    </w:p>
    <w:p w:rsidR="00D822C0" w:rsidRDefault="00937D81">
      <w:pPr>
        <w:rPr>
          <w:rFonts w:ascii="宋体" w:hAnsi="宋体"/>
          <w:sz w:val="24"/>
          <w:highlight w:val="yellow"/>
        </w:rPr>
      </w:pPr>
      <w:r>
        <w:rPr>
          <w:rFonts w:ascii="宋体" w:hAnsi="宋体" w:hint="eastAsia"/>
          <w:sz w:val="24"/>
          <w:highlight w:val="yellow"/>
        </w:rPr>
        <w:t xml:space="preserve">1 </w:t>
      </w:r>
      <w:r>
        <w:rPr>
          <w:rFonts w:ascii="宋体" w:hAnsi="宋体" w:hint="eastAsia"/>
          <w:sz w:val="24"/>
          <w:highlight w:val="yellow"/>
        </w:rPr>
        <w:t>如果同时存在评价值为</w:t>
      </w:r>
      <w:r>
        <w:rPr>
          <w:rFonts w:ascii="宋体" w:hAnsi="宋体" w:hint="eastAsia"/>
          <w:sz w:val="24"/>
          <w:highlight w:val="yellow"/>
        </w:rPr>
        <w:t>1</w:t>
      </w:r>
      <w:r>
        <w:rPr>
          <w:rFonts w:ascii="宋体" w:hAnsi="宋体" w:hint="eastAsia"/>
          <w:sz w:val="24"/>
          <w:highlight w:val="yellow"/>
        </w:rPr>
        <w:t>的参数和评价值为</w:t>
      </w:r>
      <w:r>
        <w:rPr>
          <w:rFonts w:ascii="宋体" w:hAnsi="宋体" w:hint="eastAsia"/>
          <w:sz w:val="24"/>
          <w:highlight w:val="yellow"/>
        </w:rPr>
        <w:t>0</w:t>
      </w:r>
      <w:r>
        <w:rPr>
          <w:rFonts w:ascii="宋体" w:hAnsi="宋体" w:hint="eastAsia"/>
          <w:sz w:val="24"/>
          <w:highlight w:val="yellow"/>
        </w:rPr>
        <w:t>的参数，则去掉这两个，对剩余参数加权处理</w:t>
      </w:r>
    </w:p>
    <w:p w:rsidR="00D822C0" w:rsidRDefault="00937D81">
      <w:pPr>
        <w:rPr>
          <w:rFonts w:ascii="宋体" w:hAnsi="宋体"/>
          <w:sz w:val="24"/>
          <w:highlight w:val="yellow"/>
        </w:rPr>
      </w:pPr>
      <w:r>
        <w:rPr>
          <w:rFonts w:ascii="宋体" w:hAnsi="宋体" w:hint="eastAsia"/>
          <w:sz w:val="24"/>
          <w:highlight w:val="yellow"/>
        </w:rPr>
        <w:t xml:space="preserve">2 </w:t>
      </w:r>
      <w:r>
        <w:rPr>
          <w:rFonts w:ascii="宋体" w:hAnsi="宋体" w:hint="eastAsia"/>
          <w:sz w:val="24"/>
          <w:highlight w:val="yellow"/>
        </w:rPr>
        <w:t>如果只存在评价值为</w:t>
      </w:r>
      <w:r>
        <w:rPr>
          <w:rFonts w:ascii="宋体" w:hAnsi="宋体" w:hint="eastAsia"/>
          <w:sz w:val="24"/>
          <w:highlight w:val="yellow"/>
        </w:rPr>
        <w:t>1</w:t>
      </w:r>
      <w:r>
        <w:rPr>
          <w:rFonts w:ascii="宋体" w:hAnsi="宋体" w:hint="eastAsia"/>
          <w:sz w:val="24"/>
          <w:highlight w:val="yellow"/>
        </w:rPr>
        <w:t>的参数，其它参数评价值都在普通范围内，则综合为</w:t>
      </w:r>
      <w:r>
        <w:rPr>
          <w:rFonts w:ascii="宋体" w:hAnsi="宋体" w:hint="eastAsia"/>
          <w:sz w:val="24"/>
          <w:highlight w:val="yellow"/>
        </w:rPr>
        <w:t>1</w:t>
      </w:r>
      <w:r>
        <w:rPr>
          <w:rFonts w:ascii="宋体" w:hAnsi="宋体" w:hint="eastAsia"/>
          <w:sz w:val="24"/>
          <w:highlight w:val="yellow"/>
        </w:rPr>
        <w:t>；同理如果只存在评价值为</w:t>
      </w:r>
      <w:r>
        <w:rPr>
          <w:rFonts w:ascii="宋体" w:hAnsi="宋体" w:hint="eastAsia"/>
          <w:sz w:val="24"/>
          <w:highlight w:val="yellow"/>
        </w:rPr>
        <w:t>0</w:t>
      </w:r>
      <w:r>
        <w:rPr>
          <w:rFonts w:ascii="宋体" w:hAnsi="宋体" w:hint="eastAsia"/>
          <w:sz w:val="24"/>
          <w:highlight w:val="yellow"/>
        </w:rPr>
        <w:t>的参数，其它参数评价值都普通范围内，则综合为</w:t>
      </w:r>
      <w:r>
        <w:rPr>
          <w:rFonts w:ascii="宋体" w:hAnsi="宋体" w:hint="eastAsia"/>
          <w:sz w:val="24"/>
          <w:highlight w:val="yellow"/>
        </w:rPr>
        <w:t>0</w:t>
      </w:r>
    </w:p>
    <w:p w:rsidR="00D822C0" w:rsidRDefault="00937D81">
      <w:pPr>
        <w:rPr>
          <w:rFonts w:ascii="宋体" w:hAnsi="宋体"/>
          <w:sz w:val="24"/>
        </w:rPr>
      </w:pPr>
      <w:r>
        <w:rPr>
          <w:rFonts w:ascii="宋体" w:hAnsi="宋体" w:hint="eastAsia"/>
          <w:sz w:val="24"/>
          <w:highlight w:val="yellow"/>
        </w:rPr>
        <w:t xml:space="preserve">3 </w:t>
      </w:r>
      <w:r>
        <w:rPr>
          <w:rFonts w:ascii="宋体" w:hAnsi="宋体" w:hint="eastAsia"/>
          <w:sz w:val="24"/>
          <w:highlight w:val="yellow"/>
        </w:rPr>
        <w:t>只有在节点是中间节点时才做判断，如果是源节点直接缓存，不做判断）</w:t>
      </w:r>
    </w:p>
    <w:p w:rsidR="00D822C0" w:rsidRDefault="00D822C0">
      <w:pPr>
        <w:rPr>
          <w:rFonts w:ascii="宋体" w:hAnsi="宋体"/>
          <w:sz w:val="24"/>
        </w:rPr>
      </w:pPr>
    </w:p>
    <w:p w:rsidR="00D822C0" w:rsidRDefault="00D822C0">
      <w:pPr>
        <w:rPr>
          <w:rFonts w:ascii="宋体" w:hAnsi="宋体"/>
          <w:sz w:val="24"/>
        </w:rPr>
      </w:pPr>
    </w:p>
    <w:p w:rsidR="00D822C0" w:rsidRDefault="00937D81">
      <w:pPr>
        <w:rPr>
          <w:rFonts w:ascii="宋体" w:hAnsi="宋体"/>
          <w:sz w:val="24"/>
          <w:highlight w:val="yellow"/>
        </w:rPr>
      </w:pPr>
      <w:r>
        <w:rPr>
          <w:rFonts w:ascii="宋体" w:hAnsi="宋体" w:hint="eastAsia"/>
          <w:sz w:val="24"/>
          <w:highlight w:val="yellow"/>
        </w:rPr>
        <w:t>缓存替换部分：</w:t>
      </w:r>
    </w:p>
    <w:p w:rsidR="00D822C0" w:rsidRDefault="00937D81">
      <w:pPr>
        <w:rPr>
          <w:rFonts w:ascii="宋体" w:hAnsi="宋体"/>
          <w:sz w:val="24"/>
          <w:highlight w:val="yellow"/>
        </w:rPr>
      </w:pPr>
      <w:r>
        <w:rPr>
          <w:rFonts w:ascii="宋体" w:hAnsi="宋体" w:hint="eastAsia"/>
          <w:sz w:val="24"/>
          <w:highlight w:val="yellow"/>
        </w:rPr>
        <w:t>咱们这样设计，也采用跟前面相同的时间段，每隔一段时间就清理一次，</w:t>
      </w:r>
    </w:p>
    <w:p w:rsidR="00D822C0" w:rsidRDefault="00937D81">
      <w:pPr>
        <w:rPr>
          <w:rFonts w:ascii="宋体" w:hAnsi="宋体"/>
          <w:sz w:val="24"/>
        </w:rPr>
      </w:pPr>
      <w:r>
        <w:rPr>
          <w:rFonts w:ascii="宋体" w:hAnsi="宋体" w:hint="eastAsia"/>
          <w:sz w:val="24"/>
          <w:highlight w:val="yellow"/>
        </w:rPr>
        <w:t>对以前时间</w:t>
      </w:r>
      <w:bookmarkStart w:id="1" w:name="_GoBack"/>
      <w:bookmarkEnd w:id="1"/>
      <w:r>
        <w:rPr>
          <w:rFonts w:ascii="宋体" w:hAnsi="宋体" w:hint="eastAsia"/>
          <w:sz w:val="24"/>
          <w:highlight w:val="yellow"/>
        </w:rPr>
        <w:t>段</w:t>
      </w:r>
      <w:r>
        <w:rPr>
          <w:rFonts w:ascii="宋体" w:hAnsi="宋体" w:hint="eastAsia"/>
          <w:sz w:val="24"/>
          <w:highlight w:val="yellow"/>
        </w:rPr>
        <w:t>(</w:t>
      </w:r>
      <w:r>
        <w:rPr>
          <w:rFonts w:ascii="宋体" w:hAnsi="宋体" w:hint="eastAsia"/>
          <w:sz w:val="24"/>
          <w:highlight w:val="yellow"/>
        </w:rPr>
        <w:t>当前时间段内为新存储的内容，所以不做删除考虑</w:t>
      </w:r>
      <w:r>
        <w:rPr>
          <w:rFonts w:ascii="宋体" w:hAnsi="宋体" w:hint="eastAsia"/>
          <w:sz w:val="24"/>
          <w:highlight w:val="yellow"/>
        </w:rPr>
        <w:t>)</w:t>
      </w:r>
      <w:r>
        <w:rPr>
          <w:rFonts w:ascii="宋体" w:hAnsi="宋体" w:hint="eastAsia"/>
          <w:sz w:val="24"/>
          <w:highlight w:val="yellow"/>
        </w:rPr>
        <w:t>内存储的内容，都做关于内容大小、流行</w:t>
      </w:r>
      <w:r>
        <w:rPr>
          <w:rFonts w:ascii="宋体" w:hAnsi="宋体" w:hint="eastAsia"/>
          <w:sz w:val="24"/>
          <w:highlight w:val="yellow"/>
        </w:rPr>
        <w:t>度和偏好度（内容相关的三项参数，或者可以再加一项时间段属性，缓存得越早的被删除的概率越高）的评价，按评价值从低到高排列，删除评价值低于某个阈值的所有内容。</w:t>
      </w:r>
    </w:p>
    <w:p w:rsidR="00D822C0" w:rsidRDefault="00D822C0">
      <w:pPr>
        <w:rPr>
          <w:rFonts w:ascii="宋体" w:hAnsi="宋体"/>
          <w:sz w:val="24"/>
        </w:rPr>
      </w:pPr>
    </w:p>
    <w:sectPr w:rsidR="00D822C0" w:rsidSect="00D822C0">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7D81" w:rsidRDefault="00937D81" w:rsidP="00C351DD">
      <w:r>
        <w:separator/>
      </w:r>
    </w:p>
  </w:endnote>
  <w:endnote w:type="continuationSeparator" w:id="1">
    <w:p w:rsidR="00937D81" w:rsidRDefault="00937D81" w:rsidP="00C351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7D81" w:rsidRDefault="00937D81" w:rsidP="00C351DD">
      <w:r>
        <w:separator/>
      </w:r>
    </w:p>
  </w:footnote>
  <w:footnote w:type="continuationSeparator" w:id="1">
    <w:p w:rsidR="00937D81" w:rsidRDefault="00937D81" w:rsidP="00C351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D4337"/>
    <w:multiLevelType w:val="multilevel"/>
    <w:tmpl w:val="365D433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87454E9"/>
    <w:multiLevelType w:val="multilevel"/>
    <w:tmpl w:val="487454E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3C3A0087"/>
    <w:rsid w:val="00002141"/>
    <w:rsid w:val="00026CDB"/>
    <w:rsid w:val="000A0FDC"/>
    <w:rsid w:val="000D4C38"/>
    <w:rsid w:val="000F2AAC"/>
    <w:rsid w:val="000F4A2C"/>
    <w:rsid w:val="00112B48"/>
    <w:rsid w:val="001137D8"/>
    <w:rsid w:val="00143C9A"/>
    <w:rsid w:val="00146D06"/>
    <w:rsid w:val="00156050"/>
    <w:rsid w:val="001855B1"/>
    <w:rsid w:val="00186966"/>
    <w:rsid w:val="001974B3"/>
    <w:rsid w:val="001B5A98"/>
    <w:rsid w:val="001C4D94"/>
    <w:rsid w:val="001D19E4"/>
    <w:rsid w:val="001D2860"/>
    <w:rsid w:val="001F341A"/>
    <w:rsid w:val="00203CFF"/>
    <w:rsid w:val="002078D4"/>
    <w:rsid w:val="002104A8"/>
    <w:rsid w:val="00215D5C"/>
    <w:rsid w:val="00222D05"/>
    <w:rsid w:val="002453E9"/>
    <w:rsid w:val="00282EF2"/>
    <w:rsid w:val="00292002"/>
    <w:rsid w:val="002C1674"/>
    <w:rsid w:val="002D53E0"/>
    <w:rsid w:val="002E4733"/>
    <w:rsid w:val="003227A3"/>
    <w:rsid w:val="0039301A"/>
    <w:rsid w:val="003E36BC"/>
    <w:rsid w:val="003E5E8D"/>
    <w:rsid w:val="003F24FD"/>
    <w:rsid w:val="00421D3B"/>
    <w:rsid w:val="00422392"/>
    <w:rsid w:val="004238B3"/>
    <w:rsid w:val="00424122"/>
    <w:rsid w:val="00451E8B"/>
    <w:rsid w:val="004818A7"/>
    <w:rsid w:val="00483FB1"/>
    <w:rsid w:val="00492215"/>
    <w:rsid w:val="004A3B71"/>
    <w:rsid w:val="0050501D"/>
    <w:rsid w:val="0051617E"/>
    <w:rsid w:val="0055074A"/>
    <w:rsid w:val="00567B82"/>
    <w:rsid w:val="005C0674"/>
    <w:rsid w:val="005C0EC9"/>
    <w:rsid w:val="005C5C45"/>
    <w:rsid w:val="00603E65"/>
    <w:rsid w:val="00606C5A"/>
    <w:rsid w:val="00606F3E"/>
    <w:rsid w:val="00607904"/>
    <w:rsid w:val="00634EBA"/>
    <w:rsid w:val="0064510B"/>
    <w:rsid w:val="006731C1"/>
    <w:rsid w:val="00693502"/>
    <w:rsid w:val="006D3AEA"/>
    <w:rsid w:val="006E1DA2"/>
    <w:rsid w:val="006E440B"/>
    <w:rsid w:val="006F5B3C"/>
    <w:rsid w:val="006F600A"/>
    <w:rsid w:val="00742C6C"/>
    <w:rsid w:val="00744243"/>
    <w:rsid w:val="007C19DC"/>
    <w:rsid w:val="00842189"/>
    <w:rsid w:val="008431EE"/>
    <w:rsid w:val="00853646"/>
    <w:rsid w:val="00862F26"/>
    <w:rsid w:val="008C536A"/>
    <w:rsid w:val="008D75C4"/>
    <w:rsid w:val="008E65BC"/>
    <w:rsid w:val="00927602"/>
    <w:rsid w:val="00937D81"/>
    <w:rsid w:val="009479E4"/>
    <w:rsid w:val="00983499"/>
    <w:rsid w:val="009A45F1"/>
    <w:rsid w:val="009A5C9B"/>
    <w:rsid w:val="009E5A3B"/>
    <w:rsid w:val="00A467B5"/>
    <w:rsid w:val="00A667C3"/>
    <w:rsid w:val="00A6751F"/>
    <w:rsid w:val="00A752D4"/>
    <w:rsid w:val="00AD2A8E"/>
    <w:rsid w:val="00AF5938"/>
    <w:rsid w:val="00B14C52"/>
    <w:rsid w:val="00B272C1"/>
    <w:rsid w:val="00B422EE"/>
    <w:rsid w:val="00B4420F"/>
    <w:rsid w:val="00B64B80"/>
    <w:rsid w:val="00B948EC"/>
    <w:rsid w:val="00BB06AA"/>
    <w:rsid w:val="00BB2FFC"/>
    <w:rsid w:val="00BB3E4F"/>
    <w:rsid w:val="00BC0F96"/>
    <w:rsid w:val="00BE151F"/>
    <w:rsid w:val="00C2451D"/>
    <w:rsid w:val="00C351DD"/>
    <w:rsid w:val="00C5406D"/>
    <w:rsid w:val="00CE4F2B"/>
    <w:rsid w:val="00D65130"/>
    <w:rsid w:val="00D70F66"/>
    <w:rsid w:val="00D822C0"/>
    <w:rsid w:val="00D90D00"/>
    <w:rsid w:val="00D91D67"/>
    <w:rsid w:val="00DB0D4F"/>
    <w:rsid w:val="00E02771"/>
    <w:rsid w:val="00E31337"/>
    <w:rsid w:val="00E93B56"/>
    <w:rsid w:val="00EB158E"/>
    <w:rsid w:val="00F16558"/>
    <w:rsid w:val="00F80E1C"/>
    <w:rsid w:val="00F840CC"/>
    <w:rsid w:val="00F848BE"/>
    <w:rsid w:val="00FE09D2"/>
    <w:rsid w:val="00FF33E8"/>
    <w:rsid w:val="08A507E0"/>
    <w:rsid w:val="0CAE45CF"/>
    <w:rsid w:val="0EA251A8"/>
    <w:rsid w:val="12304871"/>
    <w:rsid w:val="1495507E"/>
    <w:rsid w:val="169028C4"/>
    <w:rsid w:val="188D2994"/>
    <w:rsid w:val="22DA0312"/>
    <w:rsid w:val="25390542"/>
    <w:rsid w:val="29196679"/>
    <w:rsid w:val="2C1E6F7D"/>
    <w:rsid w:val="2CFE27DA"/>
    <w:rsid w:val="2E5E6452"/>
    <w:rsid w:val="357930A5"/>
    <w:rsid w:val="35F20257"/>
    <w:rsid w:val="3BAF6F57"/>
    <w:rsid w:val="3C3A0087"/>
    <w:rsid w:val="468D0ABB"/>
    <w:rsid w:val="67A23E50"/>
    <w:rsid w:val="6B0557EB"/>
    <w:rsid w:val="70927F03"/>
    <w:rsid w:val="71983E89"/>
    <w:rsid w:val="7AAA2150"/>
    <w:rsid w:val="7C51619F"/>
    <w:rsid w:val="7EF12F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qFormat="1"/>
    <w:lsdException w:name="Title" w:qFormat="1"/>
    <w:lsdException w:name="Default Paragraph Font" w:semiHidden="1" w:uiPriority="1" w:unhideWhenUsed="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822C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D822C0"/>
    <w:rPr>
      <w:rFonts w:ascii="Cambria" w:eastAsia="黑体" w:hAnsi="Cambria"/>
      <w:sz w:val="20"/>
      <w:szCs w:val="20"/>
    </w:rPr>
  </w:style>
  <w:style w:type="paragraph" w:styleId="a4">
    <w:name w:val="Document Map"/>
    <w:basedOn w:val="a"/>
    <w:link w:val="Char"/>
    <w:qFormat/>
    <w:rsid w:val="00D822C0"/>
    <w:rPr>
      <w:rFonts w:ascii="宋体"/>
      <w:sz w:val="18"/>
      <w:szCs w:val="18"/>
    </w:rPr>
  </w:style>
  <w:style w:type="paragraph" w:styleId="a5">
    <w:name w:val="footer"/>
    <w:basedOn w:val="a"/>
    <w:link w:val="Char0"/>
    <w:qFormat/>
    <w:rsid w:val="00D822C0"/>
    <w:pPr>
      <w:tabs>
        <w:tab w:val="center" w:pos="4153"/>
        <w:tab w:val="right" w:pos="8306"/>
      </w:tabs>
      <w:snapToGrid w:val="0"/>
      <w:jc w:val="left"/>
    </w:pPr>
    <w:rPr>
      <w:sz w:val="18"/>
      <w:szCs w:val="18"/>
    </w:rPr>
  </w:style>
  <w:style w:type="paragraph" w:styleId="a6">
    <w:name w:val="header"/>
    <w:basedOn w:val="a"/>
    <w:link w:val="Char1"/>
    <w:qFormat/>
    <w:rsid w:val="00D822C0"/>
    <w:pPr>
      <w:pBdr>
        <w:bottom w:val="single" w:sz="6" w:space="1" w:color="auto"/>
      </w:pBdr>
      <w:tabs>
        <w:tab w:val="center" w:pos="4153"/>
        <w:tab w:val="right" w:pos="8306"/>
      </w:tabs>
      <w:snapToGrid w:val="0"/>
      <w:jc w:val="center"/>
    </w:pPr>
    <w:rPr>
      <w:sz w:val="18"/>
      <w:szCs w:val="18"/>
    </w:rPr>
  </w:style>
  <w:style w:type="table" w:styleId="a7">
    <w:name w:val="Table Grid"/>
    <w:basedOn w:val="a1"/>
    <w:qFormat/>
    <w:rsid w:val="00D822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link w:val="a6"/>
    <w:rsid w:val="00D822C0"/>
    <w:rPr>
      <w:kern w:val="2"/>
      <w:sz w:val="18"/>
      <w:szCs w:val="18"/>
    </w:rPr>
  </w:style>
  <w:style w:type="character" w:customStyle="1" w:styleId="Char0">
    <w:name w:val="页脚 Char"/>
    <w:link w:val="a5"/>
    <w:qFormat/>
    <w:rsid w:val="00D822C0"/>
    <w:rPr>
      <w:kern w:val="2"/>
      <w:sz w:val="18"/>
      <w:szCs w:val="18"/>
    </w:rPr>
  </w:style>
  <w:style w:type="character" w:customStyle="1" w:styleId="Char">
    <w:name w:val="文档结构图 Char"/>
    <w:basedOn w:val="a0"/>
    <w:link w:val="a4"/>
    <w:rsid w:val="00D822C0"/>
    <w:rPr>
      <w:rFonts w:ascii="宋体"/>
      <w:kern w:val="2"/>
      <w:sz w:val="18"/>
      <w:szCs w:val="18"/>
    </w:rPr>
  </w:style>
  <w:style w:type="paragraph" w:customStyle="1" w:styleId="1">
    <w:name w:val="列出段落1"/>
    <w:basedOn w:val="a"/>
    <w:uiPriority w:val="99"/>
    <w:qFormat/>
    <w:rsid w:val="00D822C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0.wmf"/><Relationship Id="rId7" Type="http://schemas.openxmlformats.org/officeDocument/2006/relationships/footnotes" Target="footnotes.xml"/><Relationship Id="rId71" Type="http://schemas.openxmlformats.org/officeDocument/2006/relationships/oleObject" Target="embeddings/oleObject32.bin"/><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oleObject" Target="embeddings/oleObject3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image" Target="media/image32.wmf"/><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E849DE4-AD64-4839-822F-6C93C47B29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463</Words>
  <Characters>2642</Characters>
  <Application>Microsoft Office Word</Application>
  <DocSecurity>0</DocSecurity>
  <Lines>22</Lines>
  <Paragraphs>6</Paragraphs>
  <ScaleCrop>false</ScaleCrop>
  <Company>Lenovo</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36</cp:revision>
  <dcterms:created xsi:type="dcterms:W3CDTF">2016-07-27T02:04:00Z</dcterms:created>
  <dcterms:modified xsi:type="dcterms:W3CDTF">2016-09-28T14:50:00Z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y fmtid="{D5CDD505-2E9C-101B-9397-08002B2CF9AE}" pid="3" name="MTWinEqns">
    <vt:bool>true</vt:bool>
  </property>
</Properties>
</file>