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</w:rPr>
        <w:t>Дисциплина: САиМИС (системный анализ и моделирование информационных систем)</w:t>
      </w:r>
    </w:p>
    <w:p>
      <w:pPr>
        <w:jc w:val="center"/>
      </w:pPr>
      <w:r>
        <w:rPr>
          <w:b/>
          <w:i w:val="0"/>
          <w:sz w:val="32"/>
        </w:rPr>
        <w:t>Отчёт по лабораторной работе «Лр пример 2 САиМИС»</w:t>
      </w:r>
    </w:p>
    <w:p>
      <w:pPr>
        <w:jc w:val="right"/>
      </w:pPr>
      <w:r>
        <w:rPr>
          <w:b w:val="0"/>
          <w:i w:val="0"/>
        </w:rPr>
        <w:t>Выполнил(а): [ФИО], гр. [группа]</w:t>
      </w:r>
    </w:p>
    <w:p>
      <w:pPr>
        <w:jc w:val="right"/>
      </w:pPr>
      <w:r>
        <w:rPr>
          <w:b w:val="0"/>
          <w:i w:val="0"/>
        </w:rPr>
        <w:t>Проверил(а): [ФИО преподавателя]</w:t>
      </w:r>
    </w:p>
    <w:p/>
    <w:p>
      <w:pPr>
        <w:jc w:val="center"/>
      </w:pPr>
      <w:r>
        <w:rPr>
          <w:b w:val="0"/>
          <w:i/>
        </w:rPr>
        <w:t>Тема: Построение модели системы массового обслуживания (Q-схемы) с приоритетным обслуживанием с помощью пакета MATLAB + Simulink</w:t>
      </w:r>
    </w:p>
    <w:p>
      <w:pPr>
        <w:pStyle w:val="Heading1"/>
      </w:pPr>
      <w:r>
        <w:t>1. Цель работы</w:t>
      </w:r>
    </w:p>
    <w:p>
      <w:r>
        <w:rPr>
          <w:b w:val="0"/>
          <w:i w:val="0"/>
        </w:rPr>
        <w:t>Построить в среде Simulink (SimEvents) модель СМО с приоритетным обслуживанием заявок: с формированием заявок с заданными атрибутами (приоритет, вес, время обработки), двумя очередями по приоритету, каналом обслуживания и двумя выходами (обслуженные и необслуженные заявки); получить статистику работы системы.</w:t>
      </w:r>
    </w:p>
    <w:p>
      <w:pPr>
        <w:pStyle w:val="Heading1"/>
      </w:pPr>
      <w:r>
        <w:t>2. Описание моделируемого реального объекта и его настройки</w:t>
      </w:r>
    </w:p>
    <w:p>
      <w:r>
        <w:rPr>
          <w:b w:val="0"/>
          <w:i w:val="0"/>
        </w:rPr>
        <w:t>Моделируемый реальный объект — сервер обработки запросов (центр обработки заявок, узел связи, диспетчерская, отдел срочных заявок), который принимает запросы двух классов: приоритетные (например, срочные заявки) и обычные. Каждый запрос характеризуется:</w:t>
      </w:r>
    </w:p>
    <w:p>
      <w:pPr>
        <w:pStyle w:val="ListBullet"/>
      </w:pPr>
      <w:r>
        <w:t>приоритетом (0 или 1) — определяет порядок обслуживания;</w:t>
      </w:r>
    </w:p>
    <w:p>
      <w:pPr>
        <w:pStyle w:val="ListBullet"/>
      </w:pPr>
      <w:r>
        <w:t>весом (объёмом) запроса от 256 Кб до 1024 Кб — чем больше вес, тем дольше запрос обрабатывается;</w:t>
      </w:r>
    </w:p>
    <w:p>
      <w:pPr>
        <w:pStyle w:val="ListBullet"/>
      </w:pPr>
      <w:r>
        <w:t>собственным временем обработки; итоговое время обработки = базовое время + вклад веса заявки.</w:t>
      </w:r>
    </w:p>
    <w:p>
      <w:r>
        <w:rPr>
          <w:b w:val="0"/>
          <w:i w:val="0"/>
        </w:rPr>
        <w:t>Заявки с приоритетом обслуживаются раньше обычных; после обработки заявка либо успешно обслуживается, либо (с некоторой вероятностью) остаётся необслуженной и покидает систему через второй выход. Ниже приведены настройки, принятые для модели (уточните при сборке):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 объекта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 в модели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Период поступления заявок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2 с (детерминированный, Time-Based Entity Generator)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Приоритет заявки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генерируется случайно: U[0;1] ≥ 0,5 → приоритет 1, иначе 0 (блок Switch)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Вес заявки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U[0;1] × 1024 Кб, приведение к диапазону 256…1024 Кб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Время обработки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базовое случайное время + вес заявки (SetAttribute); зависимость от веса линейная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Очереди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2 × FIFO Queue по приоритету (Output Switch по атрибуту Priority), Capacity = 100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Канал обслуживания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Path Combiner (приоритет входа IN1) → Single Server, время обслуживания с порта 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Исход обслуживания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случайное число сравнивается с пороговой вероятностью успешной обработки (например, 0,9): обслужена / не обслужена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Выходы системы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2 × Entity Sink: обслуженные и необслуженные заявки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Условие остановки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счётчик заявок в приёмнике сравнивается с заданным числом N (все N заявок прошли систему)</w:t>
            </w:r>
          </w:p>
        </w:tc>
      </w:tr>
    </w:tbl>
    <w:p>
      <w:pPr>
        <w:pStyle w:val="Heading1"/>
      </w:pPr>
      <w:r>
        <w:t>3. Цель создания модели и получаемая при прогоне статистические данные</w:t>
      </w:r>
    </w:p>
    <w:p>
      <w:r>
        <w:rPr>
          <w:b w:val="0"/>
          <w:i w:val="0"/>
        </w:rPr>
        <w:t>Цель модели: оценить качество обслуживания двух классов заявок при приоритетном доступе к каналу обслуживания и получить долю необслуженных заявок. При прогоне модели можно получить:</w:t>
      </w:r>
    </w:p>
    <w:p>
      <w:pPr>
        <w:pStyle w:val="ListBullet"/>
      </w:pPr>
      <w:r>
        <w:t>количество сгенерированных заявок (статистика #d генератора заявок);</w:t>
      </w:r>
    </w:p>
    <w:p>
      <w:pPr>
        <w:pStyle w:val="ListBullet"/>
      </w:pPr>
      <w:r>
        <w:t>текущее число заявок в очереди и длину очереди в каждый момент опроса;</w:t>
      </w:r>
    </w:p>
    <w:p>
      <w:pPr>
        <w:pStyle w:val="ListBullet"/>
      </w:pPr>
      <w:r>
        <w:t>среднюю длину очереди и среднее время ожидания заявки в очереди (Average wait);</w:t>
      </w:r>
    </w:p>
    <w:p>
      <w:pPr>
        <w:pStyle w:val="ListBullet"/>
      </w:pPr>
      <w:r>
        <w:t>количество обслуженных заявок (счётчик на выходе канала обслуживания / первый приёмник);</w:t>
      </w:r>
    </w:p>
    <w:p>
      <w:pPr>
        <w:pStyle w:val="ListBullet"/>
      </w:pPr>
      <w:r>
        <w:t>количество необслуженных заявок (второй приёмник);</w:t>
      </w:r>
    </w:p>
    <w:p>
      <w:pPr>
        <w:pStyle w:val="ListBullet"/>
      </w:pPr>
      <w:r>
        <w:t>загрузку сервера (Utilization, util) и время обслуживания каждой заявки;</w:t>
      </w:r>
    </w:p>
    <w:p>
      <w:pPr>
        <w:pStyle w:val="ListBullet"/>
      </w:pPr>
      <w:r>
        <w:t>графики динамики очередей и потока заявок по времени (Signal Scope).</w:t>
      </w:r>
    </w:p>
    <w:p>
      <w:pPr>
        <w:pStyle w:val="Heading1"/>
      </w:pPr>
      <w:r>
        <w:t>4. Обоснование времени прогона модели</w:t>
      </w:r>
    </w:p>
    <w:p>
      <w:r>
        <w:rPr>
          <w:b w:val="0"/>
          <w:i w:val="0"/>
        </w:rPr>
        <w:t>Время прогона обосновывается свойствами реального объекта (см. п. 2):</w:t>
      </w:r>
    </w:p>
    <w:p>
      <w:pPr>
        <w:pStyle w:val="ListBullet"/>
      </w:pPr>
      <w:r>
        <w:t>при периоде поступления 2 с и заданном количестве заявок N = 150 время прогона составляет ≈ 300 с (5 минут непрерывной работы сервера — типичный интервал наблюдения за пиковой нагрузкой на реальном узле обработки заявок);</w:t>
      </w:r>
    </w:p>
    <w:p>
      <w:pPr>
        <w:pStyle w:val="ListBullet"/>
      </w:pPr>
      <w:r>
        <w:t>при равновероятных приоритетах за 300 с набирается ≈ 75 приоритетных и ≈ 75 обычных заявок — статистически значимые выборки обоих классов для оценки задержек и доли отказов;</w:t>
      </w:r>
    </w:p>
    <w:p>
      <w:pPr>
        <w:pStyle w:val="ListBullet"/>
      </w:pPr>
      <w:r>
        <w:t>ёмкость каждой очереди — 100 заявок; за 300 с при нормальной работе канала очередь не заполняется, поэтому факт заполнения очереди будет однозначно свидетельствовать о перегрузке сервера;</w:t>
      </w:r>
    </w:p>
    <w:p>
      <w:pPr>
        <w:pStyle w:val="ListBullet"/>
      </w:pPr>
      <w:r>
        <w:t>по условию работы моделирование можно остановить, когда счётчик приёмника достигнет числа сгенерированных заявок N = 150 — это и есть критерий завершения прогона.</w:t>
      </w:r>
    </w:p>
    <w:p>
      <w:r>
        <w:rPr>
          <w:b w:val="0"/>
          <w:i w:val="0"/>
        </w:rPr>
        <w:t>Вывод: рекомендуемое время прогона — 300 с либо до достижения счётчиком приёмника значения N = 150 обслуженных и необслуженных заявок.</w:t>
      </w:r>
    </w:p>
    <w:p>
      <w:pPr>
        <w:pStyle w:val="Heading1"/>
      </w:pPr>
      <w:r>
        <w:t>5. Подсистемы модели</w:t>
      </w:r>
    </w:p>
    <w:p>
      <w:r>
        <w:rPr>
          <w:b w:val="0"/>
          <w:i w:val="0"/>
        </w:rPr>
        <w:t>Модель представляет собой блок («чёрный ящик») с входом для поступающих заявок и двумя выходами — для обслуженных и необслуженных заявок. В состав блока входят подсистемы: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Подсистема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Состав и функции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Источник заявок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4"/>
              </w:rPr>
              <w:t>Time-Based Entity Generator формирует пустую заявку через заданные интервалы. Схема с генератором случайных чисел и переключателем Switch формирует приоритет (0/1); второй генератор — вес (256…1024 Кб); третий — базовое время обработки; итоговое время обработки = базовое + вес. Блок SetAttribute объединяет сгенерированные свойства в единую готовую к обработке заявку.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Очередь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4"/>
              </w:rPr>
              <w:t>Output Switch (Switching criterion = From attribute, Attribute name = Priority) распределяет заявки по двум FIFO-очередям в зависимости от приоритета; Capacity каждой очереди = 100. Статистика: число и длина очереди, средняя длина, среднее время ожидания (два Display и Signal Scope).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Канал обслуживания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4"/>
              </w:rPr>
              <w:t>Path Combiner объединяет потоки из двух очередей (Input port precedence = IN1 port — заявки с порта 1 обслуживаются с преимуществом) и подаёт их на Single Server. После сервера случайное число сравнивается с пороговой вероятностью: заявка обслужена либо не обслужена.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Приёмник заявок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4"/>
              </w:rPr>
              <w:t>Два Entity Sink — для обслуженных и необслуженных заявок. Счётчик приёмника сравнивается с заданным числом N заявок; совпадение означает, что все заявки прошли обслуживание, и моделирование можно остановить.</w:t>
            </w:r>
          </w:p>
        </w:tc>
      </w:tr>
    </w:tbl>
    <w:p>
      <w:pPr>
        <w:pStyle w:val="Heading1"/>
      </w:pPr>
      <w:r>
        <w:t>6. Порядок построения и запуска модели</w:t>
      </w:r>
    </w:p>
    <w:p>
      <w:pPr>
        <w:pStyle w:val="ListNumber"/>
      </w:pPr>
      <w:r>
        <w:t>Запустить MATLAB, открыть Simulink Library Browser (HOME → Simulink Library), создать новую модель.</w:t>
      </w:r>
    </w:p>
    <w:p>
      <w:pPr>
        <w:pStyle w:val="ListNumber"/>
      </w:pPr>
      <w:r>
        <w:t>Из библиотеки SimEvents → Generators → Entity Generators перетащить Time-Based Entity Generator (формирование заявок).</w:t>
      </w:r>
    </w:p>
    <w:p>
      <w:pPr>
        <w:pStyle w:val="ListNumber"/>
      </w:pPr>
      <w:r>
        <w:t>Из SimEvents → Generators → Signal Generators добавить Event-Based Random Number (3 шт.): приоритет, вес и базовое время обработки заявки.</w:t>
      </w:r>
    </w:p>
    <w:p>
      <w:pPr>
        <w:pStyle w:val="ListNumber"/>
      </w:pPr>
      <w:r>
        <w:t>Из библиотеки Simulink → Math Operations добавить Switch (условие приоритета: U ≥ 0,5), Gain/Constant (значения приоритета 0 и 1; коэффициент веса) и Sum (базовое время + вес).</w:t>
      </w:r>
    </w:p>
    <w:p>
      <w:pPr>
        <w:pStyle w:val="ListNumber"/>
      </w:pPr>
      <w:r>
        <w:t>Из SimEvents → Attribute Blocks добавить SetAttribute (атрибуты Priority и ServiceTime/вес).</w:t>
      </w:r>
    </w:p>
    <w:p>
      <w:pPr>
        <w:pStyle w:val="ListNumber"/>
      </w:pPr>
      <w:r>
        <w:t>Из SimEvents → Entity Routing добавить Output Switch: Switching criterion = From attribute, Attribute name = Priority — распределение заявок по двум очередям.</w:t>
      </w:r>
    </w:p>
    <w:p>
      <w:pPr>
        <w:pStyle w:val="ListNumber"/>
      </w:pPr>
      <w:r>
        <w:t>Из SimEvents → Queues добавить два блока FIFO Queue, Capacity = 100 каждый; включить статистику Number of entities departed (#d) и Average wait (w).</w:t>
      </w:r>
    </w:p>
    <w:p>
      <w:pPr>
        <w:pStyle w:val="ListNumber"/>
      </w:pPr>
      <w:r>
        <w:t>Из SimEvents → Entity Routing добавить Path Combiner: Number of entity input ports = 2, Input port precedence = IN1 port.</w:t>
      </w:r>
    </w:p>
    <w:p>
      <w:pPr>
        <w:pStyle w:val="ListNumber"/>
      </w:pPr>
      <w:r>
        <w:t>Из SimEvents → Servers добавить Single Server: Service time from = Signal port t (время обслуживания по сигналу); включить статистику Utilization (util).</w:t>
      </w:r>
    </w:p>
    <w:p>
      <w:pPr>
        <w:pStyle w:val="ListNumber"/>
      </w:pPr>
      <w:r>
        <w:t>После сервера добавить схему вероятностного исхода: Event-Based Random Number + Compare To Constant (порог вероятности 0,9) + Output Switch с двумя выходами (обслужена / не обслужена).</w:t>
      </w:r>
    </w:p>
    <w:p>
      <w:pPr>
        <w:pStyle w:val="ListNumber"/>
      </w:pPr>
      <w:r>
        <w:t>Из SimEvents → Sinks добавить два Entity Sink (приёмник обслуженных и приёмник необслуженных заявок) и счётчик (Display) числа заявок в приёмнике.</w:t>
      </w:r>
    </w:p>
    <w:p>
      <w:pPr>
        <w:pStyle w:val="ListNumber"/>
      </w:pPr>
      <w:r>
        <w:t>Из SimEvents → Sinks добавить Signal Scope (окна графиков: длина очереди, время ожидания, загрузка сервера), из Simulink → Sinks — блоки Display для счётчиков.</w:t>
      </w:r>
    </w:p>
    <w:p>
      <w:pPr>
        <w:pStyle w:val="ListNumber"/>
      </w:pPr>
      <w:r>
        <w:t>Переименовать блоки по их назначению (Источник заявок, Очередь с приоритетом, Канал обслуживания, Приёмник и т. д.), соединить блоки так, как показано на схеме подсистем (рис. 1…5 методического указания).</w:t>
      </w:r>
    </w:p>
    <w:p>
      <w:pPr>
        <w:pStyle w:val="ListNumber"/>
      </w:pPr>
      <w:r>
        <w:t>Проверить параметры (см. таблицу п. 2), установить Stop time = 300 (или больше), нажать Start.</w:t>
      </w:r>
    </w:p>
    <w:p>
      <w:pPr>
        <w:pStyle w:val="ListNumber"/>
      </w:pPr>
      <w:r>
        <w:t>По завершении моделирования сделать скриншоты: схемы модели целиком, окон Signal Scope и значений Display (счётчиков).</w:t>
      </w:r>
    </w:p>
    <w:p>
      <w:pPr>
        <w:pStyle w:val="Heading1"/>
      </w:pPr>
      <w:r>
        <w:t>7. Результаты моделирования</w:t>
      </w:r>
    </w:p>
    <w:p>
      <w:pPr>
        <w:ind w:left="283"/>
      </w:pPr>
      <w:r>
        <w:rPr>
          <w:rFonts w:ascii="Times New Roman" w:hAnsi="Times New Roman"/>
          <w:color w:val="880000"/>
          <w:sz w:val="24"/>
        </w:rPr>
        <w:t>[Рис. 1 — Схема модели целиком (все четыре подсистемы). Скриншот окна модели Simulink.]</w:t>
      </w:r>
    </w:p>
    <w:p>
      <w:pPr>
        <w:ind w:left="283"/>
      </w:pPr>
      <w:r>
        <w:rPr>
          <w:rFonts w:ascii="Times New Roman" w:hAnsi="Times New Roman"/>
          <w:color w:val="880000"/>
          <w:sz w:val="24"/>
        </w:rPr>
        <w:t>[Рис. 2 — Окно настроек Time-Based Entity Generator (генератор заявок).]</w:t>
      </w:r>
    </w:p>
    <w:p>
      <w:pPr>
        <w:ind w:left="283"/>
      </w:pPr>
      <w:r>
        <w:rPr>
          <w:rFonts w:ascii="Times New Roman" w:hAnsi="Times New Roman"/>
          <w:color w:val="880000"/>
          <w:sz w:val="24"/>
        </w:rPr>
        <w:t>[Рис. 3 — Графики очередей (Signal Scope): число заявок в очереди и время ожидания по времени.]</w:t>
      </w:r>
    </w:p>
    <w:p>
      <w:pPr>
        <w:ind w:left="283"/>
      </w:pPr>
      <w:r>
        <w:rPr>
          <w:rFonts w:ascii="Times New Roman" w:hAnsi="Times New Roman"/>
          <w:color w:val="880000"/>
          <w:sz w:val="24"/>
        </w:rPr>
        <w:t>[Рис. 4 — Графики канала обслуживания (Signal Scope): время обслуживания и загрузка сервера.]</w:t>
      </w:r>
    </w:p>
    <w:p>
      <w:pPr>
        <w:ind w:left="283"/>
      </w:pPr>
      <w:r>
        <w:rPr>
          <w:rFonts w:ascii="Times New Roman" w:hAnsi="Times New Roman"/>
          <w:color w:val="880000"/>
          <w:sz w:val="24"/>
        </w:rPr>
        <w:t>[Рис. 5 — Счётчики (Display): число сгенерированных, обслуженных и необслуженных заявок.]</w:t>
      </w:r>
    </w:p>
    <w:p>
      <w:r>
        <w:rPr>
          <w:b w:val="0"/>
          <w:i/>
          <w:sz w:val="24"/>
        </w:rPr>
        <w:t>Места для скриншотов выделены красным. После прогона модели вставьте сюда полученные снимки и заполните фактические значения: количество обслуженных и необслуженных заявок, среднее время ожидания, загрузку сервера.</w:t>
      </w:r>
    </w:p>
    <w:p>
      <w:pPr>
        <w:pStyle w:val="Heading1"/>
      </w:pPr>
      <w:r>
        <w:t>8. Выводы</w:t>
      </w:r>
    </w:p>
    <w:p>
      <w:pPr>
        <w:pStyle w:val="ListBullet"/>
      </w:pPr>
      <w:r>
        <w:t>построена модель СМО с приоритетным обслуживанием: заявки с приоритетом 1 обслуживаются раньше заявок с приоритетом 0, что реализовано распределением по двум очередям (Output Switch по атрибуту Priority) и приоритетом порта IN1 блока Path Combiner;</w:t>
      </w:r>
    </w:p>
    <w:p>
      <w:pPr>
        <w:pStyle w:val="ListBullet"/>
      </w:pPr>
      <w:r>
        <w:t>атрибуты заявки (приоритет, вес, время обработки) формируются при генерации и несут в модель свойства реального запроса: чем больше вес, тем дольше обработка;</w:t>
      </w:r>
    </w:p>
    <w:p>
      <w:pPr>
        <w:pStyle w:val="ListBullet"/>
      </w:pPr>
      <w:r>
        <w:t>статистика модели (число заявок в очереди, среднее время ожидания, число обслуженных и необслуженных заявок, загрузка сервера) позволяет оценить качество обслуживания обоих классов заявок и долю отказов;</w:t>
      </w:r>
    </w:p>
    <w:p>
      <w:pPr>
        <w:pStyle w:val="ListBullet"/>
      </w:pPr>
      <w:r>
        <w:t>после добавления скриншотов прогона конкретизировать выводы фактическими числами по результатам эксперимента.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