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Дисциплина: системный анализ и моделирование информационных систем (САиМИС)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Разбор лабораторной работы «Лр 1 САиМИС»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6"/>
        </w:rPr>
        <w:t>Модель обработки запросов сервером в MATLAB/Simulink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Выполнил: Мейер-Шишнёв Владислав Алексеевич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6"/>
        </w:rPr>
      </w:r>
    </w:p>
    <w:p>
      <w:pPr>
        <w:pStyle w:val="Heading1"/>
        <w:ind w:firstLine="0"/>
      </w:pPr>
      <w:r>
        <w:t>1. Моделируемый реальный объект и его настройки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Реальный объект — компания по разработке программного обеспечения. Все действия сотрудников идут через общий сервер. В компании два типа разработчиков: старшие и младшие программисты. Запросы старших должны выполняться первыми.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модели младшие программисты — это генератор обычных запросов, старшие — генератор приоритетных. Очередь копит обычные запросы. Path Combiner отдаёт приоритет входу, на который приходят запросы старших. Single Server — сам сервер компании, время выполнения задачи случайное.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42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42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1 — Схема модели обработки запросов (нумерация блоков)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495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simulin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2 — Модель в окне Simulink (lab1)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Настройки, которые стоят в блоках: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Элемент объекта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Блок и параметры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Младшие программисты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Time-Based Entity Generator (блок 1), Period = 2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Старшие программисты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Time-Based Entity Generator1 (блок 6), Period = 10; #d — число приоритетных запросов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Очередь к серверу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FIFO Queue, Capacity = 25; #d — число обычных запросов, Average wait — время в очереди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старших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Path Combiner: 2 входа, Input port precedence = IN1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Сервер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Single Server, Service time from = Signal port t; #d, Utilization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выполнения задачи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Event-Based Random Number: Uniform, Min = 1, Max = 2, Seed = 1234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прогона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Stop time = 10</w:t>
            </w:r>
          </w:p>
        </w:tc>
      </w:tr>
    </w:tbl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t>2. Цель создания модели. Статистика при прогоне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строится для того, чтобы проверить, что запросы старших программистов действительно уходят на сервер раньше запросов младших, и чтобы оценить задержки и загрузку сервера.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 прогона снимается: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Число приоритетных запросов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#d генератора старших программистов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Число обычных запросов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#d очереди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График генерации запросов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ось X — время, ось Y — номер / факт генерации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в очереди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Average wait; X — момент прихода, Y — ожидание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обслуживания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выход ПСЧ на порт t сервера</w:t>
            </w:r>
          </w:p>
        </w:tc>
      </w:tr>
      <w:tr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Загрузка сервера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Utilization, значения от 0 до 1</w:t>
            </w:r>
          </w:p>
        </w:tc>
      </w:tr>
    </w:tbl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</w:rPr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34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graph_g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3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3 — График генерации запросов от времени (прогон 10 с)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10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graph_wa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1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4 — Время пребывания запроса в очереди (прогон 10 с)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графике генерации за 10 с видны отдельные события потока. На графике ожидания до t ≈ 3,5 с очередь пустая (ожидание 0), затем появляется ступенька ~0,7…1 с — обычный запрос подождал, пока сервер был занят. Это как раз ситуация, ради которой модель и собиралась: при занятом сервере обычные запросы стоят, приоритетные (Period = 10) за этот короткий прогон успевают пройти без очереди.</w:t>
      </w:r>
    </w:p>
    <w:p>
      <w:pPr>
        <w:pStyle w:val="Heading1"/>
        <w:ind w:firstLine="0"/>
      </w:pPr>
      <w:r>
        <w:t>3. Обоснование времени прогона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модели 1 с соответствует 1 минуте работы сервера компании. Stop time = 10 тогда равен 10 минутам — длительности типичного «пика» (начало рабочего дня, планёрка, сдача куска кода), когда к серверу одновременно обращаются и младшие, и старшие.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 10 минут младшие при Period = 2 дают 5 запросов, старшие при Period = 10 — 1 приоритетный запрос. Для проверки самого факта приоритета (Path Combiner пропускает IN1 раньше) этой выборки достаточно: на графике ожидания уже видно, как обычный запрос встаёт в очередь. Более длинный прогон (30–50 мин) понадобился бы, если бы целью был средний процент простоя сервера за час, но здесь цель — именно приоритет двух классов, и 10 минут пика это закрывают.</w:t>
      </w:r>
    </w:p>
    <w:p>
      <w:pPr>
        <w:pStyle w:val="Heading1"/>
        <w:ind w:firstLine="0"/>
      </w:pPr>
      <w:r>
        <w:t>4. Вывод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«Лр 1 САиМИС» моделирует сервер компании-разработчика с двумя классами пользователей. Периоды 2 и 10, очередь на 25, обслуживание 1–2 с и приоритет IN1 прямо соответствуют этому объекту. Модель даёт число запросов обоих классов, времена ожидания и обслуживания, загрузку сервера. Время прогона 10 мин пиковой работы обосновано темпом обоих потоков и целью проверить приоритет старших программистов.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