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SANDHILUX</w:t>
      </w:r>
    </w:p>
    <w:p>
      <w:pPr>
        <w:spacing w:before="80" w:after="0"/>
        <w:jc w:val="center"/>
      </w:pPr>
      <w:r>
        <w:rPr>
          <w:rFonts w:ascii="Arial" w:cs="Arial" w:eastAsia="Arial" w:hAnsi="Arial"/>
          <w:color w:val="2D6A9F"/>
          <w:sz w:val="32"/>
          <w:szCs w:val="32"/>
        </w:rPr>
        <w:t xml:space="preserve">Техническое задание — Фронтенд</w:t>
      </w:r>
    </w:p>
    <w:p>
      <w:pPr>
        <w:spacing w:before="60" w:after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Vite + TypeScript + React  |  v1.0</w:t>
      </w:r>
    </w:p>
    <w:p>
      <w:pPr>
        <w:spacing w:before="60" w:after="60"/>
      </w:pPr>
      <w:r>
        <w:t xml:space="preserve"/>
      </w:r>
    </w:p>
    <w:tbl>
      <w:tblPr>
        <w:tblW w:type="dxa" w:w="6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Framework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Vite 5 + React 18 + TypeScript 5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D6A9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State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Zustand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HTTP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Axios + TanStack Query (React Query)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D6A9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Графики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Recharts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Real-time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SSE (Server-Sent Events)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D6A9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Стили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CSS Modules + CSS Variables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JWT — access token в памяти, refresh в httpOnly cookie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D6A9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Деплой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vite build → Nginx → Docker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B82F6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1. Дизайн-система</w:t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1.1 Цветовая палитра</w:t>
      </w:r>
    </w:p>
    <w:p>
      <w:pPr>
        <w:spacing w:before="40"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Интерфейс выполнен в тёмной теме. Цвет является основным языком статуса — пользователь должен считывать состояние эндпоинта за доли секунды, без чтения текста.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2400"/>
        <w:gridCol w:w="34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Токен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Hex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Смысл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Применение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--bg-base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#0F172A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Фон страницы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body, content areas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--bg-surface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#1E293B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Карточки, сайдбар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cards, sidebar, topbar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--bg-layer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#1a2537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Вложенные элементы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table headers, nested bg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--border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#334155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Границы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все border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--text-1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#F1F5F9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Основной текст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заголовки, значения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--text-2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#94A3B8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Вторичный текст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мета, описания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--text-3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#475569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Третичный / muted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placeholder, метки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--green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#1D9E75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UP / OK / Resolved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dot, badge, uptime %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--red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#E24B4A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DOWN / Error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dot, badge, счётчик алёртов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--yellow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#EF9F27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SLOW / Warning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latency warn, badge SLOW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--blue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#3B82F6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Акцент / Info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кнопки, ссылки, графики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1.2 Типографика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200"/>
        <w:gridCol w:w="45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Класс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Размер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Вес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Применение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page-title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16–20px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700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Заголовок страницы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section-title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13px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600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Заголовки таблиц / секций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card-title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13–14px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600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Заголовки карточек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body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13px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400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Основной текст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meta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11–12px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400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Мета-информация, временны́е метки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label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10–11px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600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Uppercase лейблы полей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mono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12–13px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400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URL, коды ошибок, JSON — SF Mono / Courier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value-big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24–28px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700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Метрики на дашборде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3B82F6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2. Структура приложения</w:t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2.1 Файловая структура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src/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├── api/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├── client.ts          # axios instance + JWT interceptors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├── endpoints.ts       # CRUD эндпоинтов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├── metrics.ts         # запросы метрик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├── alerts.ts          # алёрты и правила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└── auth.ts            # login / refresh / logout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├── components/            # переиспользуемые UI-компоненты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├── StatusDot.tsx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├── MetricCard.tsx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├── AlertCard.tsx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├── LatencyChart.tsx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└── UptimeChart.tsx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├── hooks/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├── useSSE.ts          # SSE-соединение и обработка событий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└── useAuth.ts         # хелпер авторизации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├── pages/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├── Login.tsx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├── Dashboard.tsx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├── Endpoints.tsx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├── EndpointDetail.tsx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├── EndpointNew.tsx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├── Alerts.tsx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└── Settings.tsx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├── store/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└── index.ts           # Zustand store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├── types/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└── api.ts             # TypeScript типы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└── layouts/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├── AppLayout.tsx      # Sidebar + Topbar + &lt;Outlet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└── AuthLayout.tsx     # обёртка для /login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2.2 Маршруты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400"/>
        <w:gridCol w:w="37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Маршрут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Страница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Роль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/login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Login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Авторизация. Без sidebar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/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Dashboard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viewer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Обзор всех эндпоинтов + метрики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/endpoints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Endpoints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viewer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Полный список с фильтрами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/endpoints/:id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EndpointDetail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viewer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Детали, график, история, правила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/endpoints/new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EndpointNew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admin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Форма создания. Viewer → redirect /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/alerts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Alerts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viewer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Лента инцидентов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/settings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Settings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admin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Профиль, Telegram, пользователи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B82F6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3. Страница Login (/login)</w:t>
      </w:r>
    </w:p>
    <w:p>
      <w:pPr>
        <w:spacing w:before="40"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Единственная страница без сайдбара. Центрированная карточка на тёмном фоне. После успешного входа — redirect на /. Access token хранится в памяти (не в localStorage!), refresh token — в httpOnly cookie.</w:t>
      </w:r>
    </w:p>
    <w:p>
      <w:pPr>
        <w:spacing w:before="60" w:after="60"/>
      </w:pPr>
      <w:r>
        <w:t xml:space="preserve"/>
      </w:r>
    </w:p>
    <w:p>
      <w:pPr>
        <w:spacing w:before="80" w:after="40"/>
        <w:jc w:val="center"/>
      </w:pPr>
      <w:r>
        <w:drawing>
          <wp:inline distT="0" distB="0" distL="0" distR="0">
            <wp:extent cx="3238500" cy="5114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Рис. 1 — Страница авторизации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3.1 Элементы и поведение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Элемент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Поведение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Логотип + иконка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Статичный, не кликабельный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Email input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Автофокус при монтировании компонента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Password input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Кнопка-иконка показать/скрыть пароль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Кнопка Sign in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Disabled + spinner пока идёт запрос. POST /api/auth/login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Error message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Появляется под кнопкой при HTTP 401: «Invalid email or password»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Enter на любом поле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Сабмит формы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B82F6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4. Страница Dashboard (/)</w:t>
      </w:r>
    </w:p>
    <w:p>
      <w:pPr>
        <w:spacing w:before="40"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Главный экран приложения. Даёт моментальный срез состояния всех эндпоинтов. Данные обновляются в реальном времени через SSE — строки таблицы меняются без перезагрузки страницы.</w:t>
      </w:r>
    </w:p>
    <w:p>
      <w:pPr>
        <w:spacing w:before="60" w:after="60"/>
      </w:pPr>
      <w:r>
        <w:t xml:space="preserve"/>
      </w:r>
    </w:p>
    <w:p>
      <w:pPr>
        <w:spacing w:before="80" w:after="40"/>
        <w:jc w:val="center"/>
      </w:pPr>
      <w:r>
        <w:drawing>
          <wp:inline distT="0" distB="0" distL="0" distR="0">
            <wp:extent cx="5905500" cy="3886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Рис. 2 — Dashboard: метрики, таблица эндпоинтов, графики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4.1 Топбар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Элемент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Заголовок «Dashboard»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Статичный текст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Pill «11 / 12 online»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Зелёный если все UP. Красный если хоть один DOWN. Данные из SSE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Кнопка «↻ Refresh»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Принудительно обновляет данные. GET /api/metrics/overview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Кнопка «+ Add endpoint»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Показывается только для role=admin. Redirect → /endpoints/new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4.2 Метрик-карточки</w:t>
      </w:r>
    </w:p>
    <w:p>
      <w:pPr>
        <w:spacing w:before="40"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4 карточки в одну строку. Источник — GET /api/metrics/overview.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000"/>
        <w:gridCol w:w="2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Карточка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Значение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Цвет при проблеме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Total endpoints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Количество всех эндпоинтов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Avg uptime 24h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Средний uptime за 24h со стрелкой тренда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Красный если &lt; 95%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Avg latency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Средняя latency со стрелкой тренда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Оранжевый если &gt; 1000ms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Active alerts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Количество активных алёртов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Красный если &gt; 0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4.3 Таблица эндпоинтов</w:t>
      </w:r>
    </w:p>
    <w:p>
      <w:pPr>
        <w:spacing w:before="40"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Строки обновляются через SSE (событие check_result). Клик по строке → /endpoints/:id.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Колонка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Тип данных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Особое поведение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● dot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Цветной круг 8px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Зелёный=UP, Красный=DOWN, Оранжевый=SLOW. Glow при DOWN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Name / URL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2 строки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Название bold + URL мелким моно шрифтом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Uptime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XX.X%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Зелёный &gt; 98%, красный &lt; 90%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Avg Latency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XXXms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Оранжевый если &gt; порога из alert rule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Last check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«30s ago»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Обновляется каждую секунду через setInterval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Interval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«60s»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Интервал проверки из настроек эндпоинта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Pill badge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UP / DOWN / SLOW с фоном цвета статуса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4.4 Графики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График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Тип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Данные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Latency — last 24h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LineChart (Recharts)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GET /api/metrics/overview?period=24h. X: часы, Y: ms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Uptime — last 7d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BarChart (Recharts)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GET /api/metrics/overview?period=7d. Зелёный/красный по дню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B82F6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5. Страница Endpoint Detail (/endpoints/:id)</w:t>
      </w:r>
    </w:p>
    <w:p>
      <w:pPr>
        <w:spacing w:before="40"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Детальный вид одного эндпоинта: история проверок из ClickHouse, график latency, правила алёртов.</w:t>
      </w:r>
    </w:p>
    <w:p>
      <w:pPr>
        <w:spacing w:before="60" w:after="60"/>
      </w:pPr>
      <w:r>
        <w:t xml:space="preserve"/>
      </w:r>
    </w:p>
    <w:p>
      <w:pPr>
        <w:spacing w:before="80" w:after="40"/>
        <w:jc w:val="center"/>
      </w:pPr>
      <w:r>
        <w:drawing>
          <wp:inline distT="0" distB="0" distL="0" distR="0">
            <wp:extent cx="5905500" cy="6181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1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Рис. 3 — Детальная страница эндпоинта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5.1 Header карточка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Элемент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Status dot (14px)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Большой dot с glow. При DOWN — CSS-анимация мигания (pulse)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Название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Крупный заголовок + HTTP-метод badge + URL моношрифтом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Uptime 24h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% зелёным/красным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Avg latency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ms. Оранжевый если &gt; порога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Interval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«60s»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Last check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«12s ago» — живой счётчик setInterval(1000)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Кнопка ▶ Check now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POST /api/endpoints/:id/check. Только admin. Spinner при запросе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Кнопка Edit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Открывает форму редактирования. Только admin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5.2 Статистика (4 карточки)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Карточка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Данные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Источник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P50 latency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Медианная latency за период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ClickHouse quantile(0.5)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P95 latency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95-й перцентиль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ClickHouse quantile(0.95)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Incidents 7d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Число инцидентов за неделю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PostgreSQL count(alerts)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Checks today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Всего проверок сегодня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ClickHouse count(*)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5.3 График latency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Recharts LineChart, ось X = время, ось Y = ms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Переключатель периода: 1h / 24h / 7d / 30d — делает новый запрос GET /api/metrics/:id?period=...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Красная горизонтальная пунктирная линия = порог из latency_gt alert rule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Красные точки на пиках выше порога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Tooltip при hover: время + latency + HTTP-статус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5.4 Правила алёртов</w:t>
      </w:r>
    </w:p>
    <w:p>
      <w:pPr>
        <w:spacing w:before="40"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Список правил с типом, условием и каналами уведомлений. Кнопка «+ Add rule» (только admin) открывает inline-форму создания правила.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5.5 История проверок</w:t>
      </w:r>
    </w:p>
    <w:p>
      <w:pPr>
        <w:spacing w:before="40"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Таблица последних 50 записей из ClickHouse. Кнопка «Load more» подгружает следующую страницу.</w:t>
      </w: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800"/>
        <w:gridCol w:w="1800"/>
        <w:gridCol w:w="2760"/>
      </w:tblGrid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Колонка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Time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HH:MM:SS моношрифтом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UP (зелёный) / DOWN (красный) / SLOW (оранжевый)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Code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HTTP-код моношрифтом. 200 зелёный, 4xx/5xx красный, 0 красный (нет ответа)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Latency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ms. Оранжевый если &gt; порога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Error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Текст ошибки или «—»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B82F6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6. Страница Alerts (/alerts)</w:t>
      </w:r>
    </w:p>
    <w:p>
      <w:pPr>
        <w:spacing w:before="40"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Лента всех инцидентов по всем эндпоинтам. Новые алёрты появляются сверху с анимацией fade-in при получении SSE-события alert_created.</w:t>
      </w:r>
    </w:p>
    <w:p>
      <w:pPr>
        <w:spacing w:before="60" w:after="60"/>
      </w:pPr>
      <w:r>
        <w:t xml:space="preserve"/>
      </w:r>
    </w:p>
    <w:p>
      <w:pPr>
        <w:spacing w:before="80" w:after="40"/>
        <w:jc w:val="center"/>
      </w:pPr>
      <w:r>
        <w:drawing>
          <wp:inline distT="0" distB="0" distL="0" distR="0">
            <wp:extent cx="5905500" cy="4038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Рис. 4 — Страница Alerts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6.1 Фильтры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Фильтр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Варианты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Статус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All / Active / Resolved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Период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Today / 7 days / 30 days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Тип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All / DOWN / SLOW / STATUS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Эндпоинт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Выпадающий список всех эндпоинтов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6.2 Карточка алёрта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Элемент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Полоска 3px слева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Красная = DOWN, оранжевая = SLOW/STATUS, зелёная = resolved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Название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Название эндпоинта — клик → /endpoints/:id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Badge типа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DOWN / SLOW / STATUS с цветным фоном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Сообщение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Техническое: «latency 2541ms &gt; 2000ms» моношрифтом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Мета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Тип правила + детали (consecutive fails, duration)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Telegram pill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«📨 Telegram sent» если уведомление отправлено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Кнопка Resolve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Только для активных алёртов и role=admin. PUT /api/alerts/:id/resolve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Resolved pill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«✓ Resolved HH:MM» для закрытых алёртов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Затухание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Разрешённые алёрты показываются с opacity: 0.55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B82F6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7. Страница Add Endpoint (/endpoints/new)</w:t>
      </w:r>
    </w:p>
    <w:p>
      <w:pPr>
        <w:spacing w:before="40"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Доступна только role=admin. Viewer при попытке открыть → redirect на /. Валидация на клиенте + инлайн ошибки под полями.</w:t>
      </w:r>
    </w:p>
    <w:p>
      <w:pPr>
        <w:spacing w:before="60" w:after="60"/>
      </w:pPr>
      <w:r>
        <w:t xml:space="preserve"/>
      </w:r>
    </w:p>
    <w:p>
      <w:pPr>
        <w:spacing w:before="80" w:after="40"/>
        <w:jc w:val="center"/>
      </w:pPr>
      <w:r>
        <w:drawing>
          <wp:inline distT="0" distB="0" distL="0" distR="0">
            <wp:extent cx="5334000" cy="5838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3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Рис. 5 — Форма добавления эндпоинта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7.1 Поля формы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000"/>
        <w:gridCol w:w="31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Тип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Валидация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required, max 100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Название эндпоинта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Method + URL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select + text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required, URL format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HTTP метод + полный URL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Headers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textarea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valid JSON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JSON заголовков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Body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textarea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optional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Тело для POST/PUT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Check interval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number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10–3600 сек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Частота проверок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Timeout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number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1–30 сек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Таймаут ожидания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Expected status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number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100–599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Ожидаемый HTTP-код (опц.)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Latency threshold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number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&gt; 0, ms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Порог latency для алёрта (опц.)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Enable immediately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toggle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boolean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Начать мониторинг сразу</w:t>
            </w:r>
          </w:p>
        </w:tc>
      </w:tr>
    </w:tbl>
    <w:p>
      <w:pPr>
        <w:spacing w:before="40"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После успешного submit: POST /api/endpoints → redirect на /endpoints/:id нового эндпоинта.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B82F6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8. Страница Settings (/settings)</w:t>
      </w:r>
    </w:p>
    <w:p>
      <w:pPr>
        <w:spacing w:before="40"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Только role=admin. Три секции: профиль, Telegram, управление пользователями.</w:t>
      </w:r>
    </w:p>
    <w:p>
      <w:pPr>
        <w:spacing w:before="60" w:after="60"/>
      </w:pPr>
      <w:r>
        <w:t xml:space="preserve"/>
      </w:r>
    </w:p>
    <w:p>
      <w:pPr>
        <w:spacing w:before="80" w:after="40"/>
        <w:jc w:val="center"/>
      </w:pPr>
      <w:r>
        <w:drawing>
          <wp:inline distT="0" distB="0" distL="0" distR="0">
            <wp:extent cx="5905500" cy="5048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Рис. 6 — Страница настроек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8.1 Секции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Секция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Содержание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Profile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Email (readonly) + форма смены пароля (current / new / confirm)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Telegram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Bot Token (скрытый) + Chat ID + кнопка «Send test». Статус-пилл Connected / Not configured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Team members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Таблица пользователей: аватар, имя, email, role select, дата, кнопка Remove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B82F6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9. Real-time: SSE</w:t>
      </w:r>
    </w:p>
    <w:p>
      <w:pPr>
        <w:spacing w:before="40"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После авторизации открывается единственное SSE-соединение на всё время сессии. Хук useSSE обновляет Zustand store — компоненты реагируют через подписки.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1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Событие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Payload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Что обновляет в UI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check_result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endpoint_id, is_up, latency_ms, status_code, checked_at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Строка в таблице Dashboard, dot, latency, badge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alert_created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alert объект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Счётчик в nav sidebar, fade-in карточка на /alerts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alert_resolved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alert_id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Карточка → resolved state, opacity 0.55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endpoint_status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endpoint_id, is_up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Dot в sidebar nav, pill в топбаре «N / M online»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hooks/useSSE.ts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export function useSSE()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const { updateEndpoint, addAlert } = useAppStore();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useEffect(()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const token = useAppStore.getState().accessToken;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const es = new EventSource(`${API_URL}/api/events?token=${token}`);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es.onmessage = (e)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const msg = JSON.parse(e.data);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if (msg.type === 'check_result')  updateEndpoint(msg.data);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if (msg.type === 'alert_created') addAlert(msg.data);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if (msg.type === 'alert_resolved') resolveAlert(msg.data.id);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es.onerror = () =&gt; { /* авто-реконнект через 5s */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return () =&gt; es.close();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}, []);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6E5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Реконнект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EventSource переподключается автоматически. После реконнекта делаем 1 REST-запрос GET /api/metrics/overview чтобы синхронизировать данные, пропущенные за время разрыва.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3B82F6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10. Ключевые компоненты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29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Компонент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Props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StatusDot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status: 'up'|'down'|'slow', size?: number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Цветной круг. Glow при down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MetricCard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label, value, trend?, color?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Карточка одной метрики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EndpointRow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endpoint: Endpoint, onClick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Строка таблицы dashboard. Обновляется через SSE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LatencyChart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endpointId, period, threshold?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Recharts LineChart с порогом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UptimeChart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data: DailyUptime[]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Recharts BarChart по дням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AlertCard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alert: Alert, onResolve?: (id)=&gt;void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Карточка инцидента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AlertRuleItem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rule: AlertRule, onDelete?: (id)=&gt;void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Строка правила алёрта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CheckHistoryTable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endpointId, limit?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Таблица истории из ClickHouse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RoleGuard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role: 'admin', fallback?: ReactNode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Рендерит children только если role=admin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TelegramBadge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«📨 Telegram sent» пилл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3B82F6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11. Авторизация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Стратегия хранения токенов: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✅ Access token  → в памяти (Zustand store). Живёт 15 минут.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✅ Refresh token → httpOnly cookie. Живёт 7 дней.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❌ Никогда не используем localStorage / sessionStorage для токенов.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При 401 от любого API-запроса: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1. Делаем POST /api/auth/refresh (cookie отправляется автоматически)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2. Если успех → обновляем access token в store → повторяем запрос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3. Если снова 401 → logout() → redirect /login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3B82F6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12. План разработки фронтенда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6760"/>
      </w:tblGrid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Неделя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День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Задача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1–2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Scaffolding: Vite + TS + React + Zustand + React Router v6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Axios client с interceptors, типы API (types/api.ts)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4–5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Страница /login, хук useAuth, ProtectedRoute, AuthLayout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AppLayout: Sidebar + Topbar, навигация, RoleGuard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2–3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Dashboard: MetricCard, EndpointRow, таблица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4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useSSE hook, real-time обновление строк таблицы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5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Recharts: LatencyChart, UptimeChart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1–2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Endpoint Detail: header, stats, график, history table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Alerts: список, фильтры, AlertCard, resolve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4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Add Endpoint: форма, валидация, inline ошибки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5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Settings: профиль, Telegram, управление пользователями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9CA3AF"/>
          <w:sz w:val="19"/>
          <w:szCs w:val="19"/>
        </w:rPr>
        <w:t xml:space="preserve">— Конец ТЗ Фронтенда —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2" w:space="4"/>
      </w:pBdr>
      <w:spacing w:before="80"/>
      <w:jc w:val="center"/>
    </w:pPr>
    <w:r>
      <w:rPr>
        <w:rFonts w:ascii="Arial" w:cs="Arial" w:eastAsia="Arial" w:hAnsi="Arial"/>
        <w:color w:val="9CA3AF"/>
        <w:sz w:val="17"/>
        <w:szCs w:val="17"/>
      </w:rPr>
      <w:t xml:space="preserve">Страница </w:t>
    </w:r>
    <w:r>
      <w:rPr>
        <w:rFonts w:ascii="Arial" w:cs="Arial" w:eastAsia="Arial" w:hAnsi="Arial"/>
        <w:color w:val="9CA3AF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CA3AF"/>
        <w:sz w:val="17"/>
        <w:szCs w:val="17"/>
      </w:rPr>
      <w:t xml:space="preserve"> из </w:t>
    </w:r>
    <w:r>
      <w:rPr>
        <w:rFonts w:ascii="Arial" w:cs="Arial" w:eastAsia="Arial" w:hAnsi="Arial"/>
        <w:color w:val="9CA3AF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B82F6" w:sz="4" w:space="4"/>
      </w:pBdr>
      <w:spacing w:after="100"/>
    </w:pPr>
    <w:r>
      <w:rPr>
        <w:rFonts w:ascii="Arial" w:cs="Arial" w:eastAsia="Arial" w:hAnsi="Arial"/>
        <w:b/>
        <w:bCs/>
        <w:color w:val="1E3A5F"/>
        <w:sz w:val="20"/>
        <w:szCs w:val="20"/>
      </w:rPr>
      <w:t xml:space="preserve">Sandhilux</w:t>
    </w:r>
    <w:r>
      <w:rPr>
        <w:rFonts w:ascii="Arial" w:cs="Arial" w:eastAsia="Arial" w:hAnsi="Arial"/>
        <w:color w:val="6B7280"/>
        <w:sz w:val="18"/>
        <w:szCs w:val="18"/>
      </w:rPr>
      <w:t xml:space="preserve">  |  ТЗ Фронтенда  |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E3A5F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60" w:after="100"/>
      <w:outlineLvl w:val="1"/>
    </w:pPr>
    <w:rPr>
      <w:rFonts w:ascii="Arial" w:cs="Arial" w:eastAsia="Arial" w:hAnsi="Arial"/>
      <w:b/>
      <w:bCs/>
      <w:color w:val="2D6A9F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77d28548e4fd026cbca1bf3374d23877174c9035.png"/><Relationship Id="rId9" Type="http://schemas.openxmlformats.org/officeDocument/2006/relationships/image" Target="media/b72958602cb722eafbbfb9956abc7232b104f84d.png"/><Relationship Id="rId10" Type="http://schemas.openxmlformats.org/officeDocument/2006/relationships/image" Target="media/9fb89e5c99550f278ef1c498b37bcf04a43733ca.png"/><Relationship Id="rId11" Type="http://schemas.openxmlformats.org/officeDocument/2006/relationships/image" Target="media/92e413a8dae8f40ecede38965eb857ee21e7dcb4.png"/><Relationship Id="rId12" Type="http://schemas.openxmlformats.org/officeDocument/2006/relationships/image" Target="media/c594027c30afde44f18c2ffea0d29b5f7c7106c7.png"/><Relationship Id="rId13" Type="http://schemas.openxmlformats.org/officeDocument/2006/relationships/image" Target="media/f649acb3ceaf2a2515962ecd359ba772df565fad.png"/><Relationship Id="rId1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2026-03-15T08:46:30.703Z</dcterms:created>
  <dcterms:modified xsi:type="dcterms:W3CDTF">2026-03-15T08:46:30.704Z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