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Routing3D.Viewer 자동경로검색 3모드 비교</w:t>
      </w:r>
    </w:p>
    <w:p>
      <w:r>
        <w:rPr>
          <w:rFonts w:ascii="Calibri" w:hAnsi="Calibri" w:eastAsia="Malgun Gothic"/>
          <w:b/>
          <w:sz w:val="21"/>
        </w:rPr>
        <w:t>대상 기능: 1. 최단경로, 2. 기존설계추종, 3. 특징점반영</w:t>
      </w:r>
    </w:p>
    <w:p>
      <w:r>
        <w:rPr>
          <w:rFonts w:ascii="Calibri" w:hAnsi="Calibri" w:eastAsia="Malgun Gothic"/>
          <w:b w:val="0"/>
          <w:sz w:val="18"/>
        </w:rPr>
        <w:t>작성일: 2026-06-21 KST | 기준 소스: csharp/Routing3D.Viewer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609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30544d1-b64d-49d9-90a3-e155827eecf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0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b w:val="0"/>
          <w:sz w:val="17"/>
        </w:rPr>
        <w:t>참고 화면: Routing3D Viewer 경로 방식 선택 및 자동설계 결과 표시 영역</w:t>
      </w:r>
    </w:p>
    <w:p>
      <w:r>
        <w:rPr>
          <w:rFonts w:ascii="Calibri" w:hAnsi="Calibri" w:eastAsia="Malgun Gothic"/>
          <w:b/>
          <w:sz w:val="19"/>
        </w:rPr>
        <w:t xml:space="preserve">요약: </w:t>
      </w:r>
      <w:r>
        <w:rPr>
          <w:rFonts w:ascii="Calibri" w:hAnsi="Calibri" w:eastAsia="Malgun Gothic"/>
          <w:sz w:val="19"/>
        </w:rPr>
        <w:t>세 방식은 같은 PoC/장애물/격자 데이터를 기반으로 하지만, 기존설계 데이터를 얼마나 적극적으로 쓰는지가 다릅니다. 최단경로는 순수 탐색 기준선이고, 기존설계추종은 매칭된 기존 폴리라인을 복제하며, 특징점반영은 스텁·랙·회랑 같은 학습 특징을 탐색 비용과 시작/종단 구조에 반영합니다.</w:t>
      </w:r>
    </w:p>
    <w:p>
      <w:pPr>
        <w:pStyle w:val="Heading2"/>
      </w:pPr>
      <w:r>
        <w:t>1. 핵심 비교표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경로 방식</w:t>
            </w:r>
          </w:p>
        </w:tc>
        <w:tc>
          <w:tcPr>
            <w:tcW w:type="dxa" w:w="172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사용 데이터</w:t>
            </w:r>
          </w:p>
        </w:tc>
        <w:tc>
          <w:tcPr>
            <w:tcW w:type="dxa" w:w="172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핵심 알고리즘 / 처리</w:t>
            </w:r>
          </w:p>
        </w:tc>
        <w:tc>
          <w:tcPr>
            <w:tcW w:type="dxa" w:w="172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주요 결과물</w:t>
            </w:r>
          </w:p>
        </w:tc>
        <w:tc>
          <w:tcPr>
            <w:tcW w:type="dxa" w:w="172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장점</w:t>
            </w:r>
          </w:p>
        </w:tc>
        <w:tc>
          <w:tcPr>
            <w:tcW w:type="dxa" w:w="1728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단점 / 주의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1. 최단경로</w:t>
              <w:br/>
              <w:t>RouteMode.Shortest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작업 PoC(Sx/Sy/Sz, Gx/Gy/Gz), 격자(Grid), 장애물/점유맵, 관경·이격 반경, 시작/종단 자유셀 보정 데이터. 기존설계 패턴·스텁·회랑은 OFF.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순수 직교 3D A* 계열 탐색. 대형 격자에서는 weighted/dynamic A*로 탐색량을 줄이며, 충돌 회피와 관경 이격 마킹을 적용한다. 패턴이나 기존설계 유도 비용 없이 PoC-to-PoC 전체 공간을 탐색한다.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자동 경로 셀 Path, 방문/확장 노드 Visited·ExpandedNodes, 성공/실패 사유, 길이 LengthMm, 꺾임 TurnCount, 소요시간 ElapsedMs.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 DB가 없어도 실행 가능. 다른 방식의 기준선으로 적합. 경로가 어떤 학습 데이터에도 끌리지 않아 순수 탐색 성능을 확인하기 좋다.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밀집 플랜트에서는 탐색 공간이 폭발해 느릴 수 있다. 사람 설계의 랙 높이·스텁·다발 습관을 모르므로 결과가 길거나 꺾임이 많을 수 있다. 대량 배관에는 권장 우선순위가 낮다.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2. 기존설계추종</w:t>
              <w:br/>
              <w:t>RouteMode.FollowExisting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최단경로 기본 데이터 + TB_ROUTE_PATH 기반 기존배관 폴리라인, RoutePathGuid, 유틸리티/그룹/관경, 매칭 기존배관, 학습 스텁. 내부 옵션은 패턴·스텁 ON, 기존설계 복제 ON.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FindMatchingExistingPipe로 현재 작업과 가장 가까운 기존배관을 찾고, ReplicateMatchedPipes/ReplicateCellPath로 기존 폴리라인 전체를 셀 경로로 복제한다. 현재 장애물 또는 다른 배관과 막히는 구간만 국소 A*로 수리하고 직교 정리 후 렌더한다.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기존설계와 가장 유사한 자동경로 폴리라인, 국소 수리된 Path, 매칭 근거, 길이/꺾임/시간, 분석 탭의 “복제 경로” 설명.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사람 설계 형상·랙 높이·스텁·다발 형태를 가장 잘 보존한다. 매칭이 좋으면 속도가 빠르고 결과 검토가 쉽다. 기존 설계와 비교/재현 목적에 가장 적합하다.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좋은 기존설계 매칭이 전제다. 원본 설계의 비효율이나 오래된 관행도 함께 따라갈 수 있다. 신규 조건에서 기존 폴리라인이 막히면 국소 수리가 필요하며, 매칭이 없으면 특징점반영 방식으로 폴백한다.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3. 특징점반영</w:t>
              <w:br/>
              <w:t>RouteMode.PatternApplied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최단경로 기본 데이터 + PatternStore/StubExtractor의 스텁 패턴, BundleStore의 그룹/유틸 회랑·rack level, 기존설계 매칭 회랑, 관경·이격·우선순위. 내부 옵션은 패턴·스텁 ON, 기존설계 복제 OFF.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출발/종단부는 학습된 스텁(라이저+엘보) 끝으로 보정하고, 중간 구간은 C++ 엔진 A*가 탐색한다. 그룹 회랑과 rack level을 비용/선호 경로로 주입하여 사람 설계와 유사한 트렁크·다발 구조로 유도한다.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StartStub/EndStub + 엔진 탐색 Path가 합성된 렌더 경로, 적용 특징점 설명, 회랑/랙 추종 결과, 길이/꺾임/시간/확장노드.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 폴리라인을 그대로 복제하지 않으면서도 스텁·랙·회랑 등 설계 습관을 반영한다. 신규 배관이나 부분 매칭 케이스에 강하고, 속도와 설계 유사도의 균형이 좋다.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특징점 DB 품질에 영향을 받는다. 회랑 바이어스가 강하면 불필요하게 기존 경로를 따라갈 수 있고, 학습 데이터가 없으면 기하 규칙/순수 탐색에 가까워진다.</w:t>
            </w:r>
          </w:p>
        </w:tc>
      </w:tr>
    </w:tbl>
    <w:p/>
    <w:p>
      <w:pPr>
        <w:pStyle w:val="Heading2"/>
      </w:pPr>
      <w:r>
        <w:t>2. 방식별 처리 단계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단계</w:t>
            </w:r>
          </w:p>
        </w:tc>
        <w:tc>
          <w:tcPr>
            <w:tcW w:type="dxa" w:w="25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최단경로</w:t>
            </w:r>
          </w:p>
        </w:tc>
        <w:tc>
          <w:tcPr>
            <w:tcW w:type="dxa" w:w="25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기존설계추종</w:t>
            </w:r>
          </w:p>
        </w:tc>
        <w:tc>
          <w:tcPr>
            <w:tcW w:type="dxa" w:w="2592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특징점반영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1. 대상 선택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전체/유틸리티 그룹/유틸리티 범위의 TaskRowVM 행을 선택한다.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동일. 매칭에 쓸 RoutePathGuid·유틸·그룹 정보가 중요하다.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동일. 유틸/그룹이 회랑·번들 템플릿 조회 키가 된다.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2. 전처리 데이터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격자, 장애물, 관경, PoC 자유셀 보정만 준비한다.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기존배관 폴리라인과 매칭 후보를 함께 준비한다. 스텁도 사용한다.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스텁 패턴, rack level, bundle corridor, 기존설계 회랑 후보를 준비한다.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3. 엔진/알고리즘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패턴·스텁·회랑 없이 A*가 전체 구간을 직접 탐색한다.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 폴리라인을 셀 경로로 복제하고 막힌 구간만 국소 A*로 보수한다.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스텁 끝점 사이를 A*로 탐색하되 회랑/rack 비용을 주입해 설계 유사 방향으로 유도한다.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4. 후처리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직교 경로 렌더 및 길이/꺾임/실패 사유 계산.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복제 경로 직교 정리, 국소 수리 구간 병합, 기존설계와 비교 표시.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StartStub + A* path + EndStub 합성, 단계별 특징점 적용 사유 표시.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5. 사용 판단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무학습 기준선, 신규/빈 공간, 성능 비교용.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 재현, 검토용 자동복제, 리모델링 유사 설계.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일반 자동설계 기본 후보, 신규 라인 + 기존 설계 습관 반영.</w:t>
            </w:r>
          </w:p>
        </w:tc>
      </w:tr>
    </w:tbl>
    <w:p/>
    <w:p>
      <w:pPr>
        <w:pStyle w:val="Heading2"/>
      </w:pPr>
      <w:r>
        <w:t>3. 데이터/변수 매핑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데이터 / 변수</w:t>
            </w:r>
          </w:p>
        </w:tc>
        <w:tc>
          <w:tcPr>
            <w:tcW w:type="dxa" w:w="34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의미</w:t>
            </w:r>
          </w:p>
        </w:tc>
        <w:tc>
          <w:tcPr>
            <w:tcW w:type="dxa" w:w="34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사용 방식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RoutingMode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Viewer의 세 경로방식 enum: Shortest, PatternApplied, FollowExisting.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전체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TaskRowVM.Sx/Sy/Sz, Gx/Gy/Gz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원본 시작/종단 PoC 좌표.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전체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TaskRowVM.RouteSx/RouteGx 등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스텁 끝 또는 자유셀 스냅 후 엔진에 실제 전달된 시작/목표.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전체, 특히 특징점반영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TaskRowVM.Path / Visited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엔진 또는 복제 후 저장된 경로 셀과 방문 셀.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전체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TaskRowVM.StartStub / EndStub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학습된 출발/종단 고정 형상. 표시 경로는 스텁+탐색경로+스텁으로 합성된다.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기존설계추종, 특징점반영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TaskRowVM.RoutePathGuid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기존배관 세그먼트/폴리라인 조회 키.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기존설계추종, 특징점반영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PatternStore / StubExtractor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PoC 주변 진출입 면, 라이저, 첫 엘보 등 스텁 특징점 학습/적용.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특징점반영, 기존설계추종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BundleStore / route_bundle_group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기존설계에서 탐지한 평행 다발, trunk_z, pitch, member guid.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특징점반영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FindMatchingExistingPipe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현재 작업과 기존배관 폴리라인의 대응 관계를 찾는 매칭 함수.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기존설계추종, 특징점반영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ReplicateMatchedPipes / ReplicateCellPath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매칭 기존배관 폴리라인 복제 및 막힌 구간 국소 수리.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기존설계추종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BuildEngineForRows(..., groupMode)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선택 행을 엔진 작업으로 구성하고, groupMode일 때 회랑/rack 유도를 반영.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전체, groupMode는 특징점반영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ExpandedNodes / ElapsedMs / LastFail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탐색량, 소요 시간, 실패 원인 진단값.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전체</w:t>
            </w:r>
          </w:p>
        </w:tc>
      </w:tr>
    </w:tbl>
    <w:p/>
    <w:p>
      <w:pPr>
        <w:pStyle w:val="Heading2"/>
      </w:pPr>
      <w:r>
        <w:t>4. 결과물과 화면 표시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결과물</w:t>
            </w:r>
          </w:p>
        </w:tc>
        <w:tc>
          <w:tcPr>
            <w:tcW w:type="dxa" w:w="34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Viewer 표시 위치</w:t>
            </w:r>
          </w:p>
        </w:tc>
        <w:tc>
          <w:tcPr>
            <w:tcW w:type="dxa" w:w="34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해석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자동설계 경로 3D 모델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중앙 3D 뷰, 자동경로 레이어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성공한 Path 또는 복제 폴리라인을 관경 튜브로 렌더링한다.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결과 경로 리스트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우측 상단 “자동설계 결과 경로”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상태, 실패사유, 유틸, 시작/종단 PoC, 길이, 꺾임, 시간 등을 행 단위로 확인한다.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분석결과 탭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우측 하단 “분석결과”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선택 배관의 모드, 적용 특징점, 스텁/회랑/매칭 여부, 단계별 경로 사유를 설명한다.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단계별 경로 탭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우측 하단 “단계별 경로”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직선 구간과 꺾임 위치/사유를 순서대로 검토한다.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세그먼트 상세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우측 하단 “세그먼트 상세”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DB 기존배관 또는 자동경로의 세그먼트 단위 검토에 사용한다.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리포트/내보내기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상단 메뉴 “리포트”, “내보내기”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자동설계 결과를 외부 검토 산출물로 저장한다.</w:t>
            </w:r>
          </w:p>
        </w:tc>
      </w:tr>
    </w:tbl>
    <w:p/>
    <w:p>
      <w:pPr>
        <w:pStyle w:val="Heading2"/>
      </w:pPr>
      <w:r>
        <w:t>5. 적용 추천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상황</w:t>
            </w:r>
          </w:p>
        </w:tc>
        <w:tc>
          <w:tcPr>
            <w:tcW w:type="dxa" w:w="34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추천 방식</w:t>
            </w:r>
          </w:p>
        </w:tc>
        <w:tc>
          <w:tcPr>
            <w:tcW w:type="dxa" w:w="34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이유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기존설계가 잘 존재하고, 사람 설계와 최대한 비슷해야 함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기존설계추종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 폴리라인 전체를 복제하므로 형상 유사도가 가장 높다.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신규 라우팅이지만 기존 설계 습관은 반영하고 싶음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특징점반영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스텁·rack·회랑은 반영하되 중간 경로는 현재 장애물 조건에서 다시 탐색한다.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학습 DB가 없거나 순수 엔진 성능을 보고 싶음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최단경로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패턴/복제의 영향을 제거한 기준선이다.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20개 이상 밀집 배관을 빠르게 자동검색해야 함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특징점반영 또는 기존설계추종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PoC 전체 탐색을 줄이고 기존 설계 구조를 활용하므로 최단경로보다 실무 속도와 품질이 유리하다.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기존설계와 다른 대안을 탐색해야 함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특징점반영 후 최단경로 비교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설계 습관을 반영한 안과 순수 탐색안을 같이 비교할 수 있다.</w:t>
            </w:r>
          </w:p>
        </w:tc>
      </w:tr>
    </w:tbl>
    <w:p/>
    <w:p>
      <w:pPr>
        <w:pStyle w:val="Heading2"/>
      </w:pPr>
      <w:r>
        <w:t>6. 용어 정리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용어</w:t>
            </w:r>
          </w:p>
        </w:tc>
        <w:tc>
          <w:tcPr>
            <w:tcW w:type="dxa" w:w="51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/>
                <w:sz w:val="17"/>
              </w:rPr>
              <w:t>뜻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PoC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Point of Connection. 장비/덕트/밸브 등 배관 시작 또는 종단 접속점.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A*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격자에서 시작점부터 목표점까지 비용이 낮은 경로를 찾는 휴리스틱 탐색 알고리즘.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Weighted A*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휴리스틱에 가중치를 주어 목표 방향 탐색을 강화하는 A* 변형. 빠르지만 완전 최단성은 약해질 수 있다.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Stub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PoC 근처의 고정 진출입 형상. 라이저, 첫 엘보, 덕트 진입부 같은 사람 설계 패턴을 의미한다.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Corridor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기존설계 또는 번들에서 추출한 선호 통과 회랑. A* 비용을 낮춰 해당 구역으로 유도한다.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Rack level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배관이 공용으로 지나가는 선호 높이 또는 단.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Bundle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동일 유틸/장비 주변에서 평행하게 묶여 지나가는 배관 다발.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RoutePathGuid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기존 DB 배관 경로를 식별하는 GUID. 매칭과 세그먼트 조회에 사용된다.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ExpandedNodes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A* 탐색 중 확장한 노드 수. 값이 클수록 탐색 비용이 컸다는 뜻이다.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TurnCount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sz w:val="16"/>
              </w:rPr>
              <w:t>경로의 축 변경 횟수. 현장에서는 엘보/꺾임 수의 근사 지표로 사용한다.</w:t>
            </w:r>
          </w:p>
        </w:tc>
      </w:tr>
    </w:tbl>
    <w:p/>
    <w:p>
      <w:pPr>
        <w:pStyle w:val="Heading2"/>
      </w:pPr>
      <w:r>
        <w:t>7. 확인한 구현 근거</w:t>
      </w:r>
    </w:p>
    <w:p>
      <w:pPr>
        <w:pStyle w:val="ListBullet"/>
      </w:pPr>
      <w:r>
        <w:rPr>
          <w:rFonts w:ascii="Calibri" w:hAnsi="Calibri" w:eastAsia="Malgun Gothic"/>
          <w:b w:val="0"/>
          <w:sz w:val="18"/>
        </w:rPr>
        <w:t>MainWindow.xaml: 경로 방식 라디오 버튼과 툴팁 정의</w:t>
      </w:r>
    </w:p>
    <w:p>
      <w:pPr>
        <w:pStyle w:val="ListBullet"/>
      </w:pPr>
      <w:r>
        <w:rPr>
          <w:rFonts w:ascii="Calibri" w:hAnsi="Calibri" w:eastAsia="Malgun Gothic"/>
          <w:b w:val="0"/>
          <w:sz w:val="18"/>
        </w:rPr>
        <w:t>SceneViewModel.cs: RoutingMode enum 및 ApplyRoutingMode 옵션 동기화</w:t>
      </w:r>
    </w:p>
    <w:p>
      <w:pPr>
        <w:pStyle w:val="ListBullet"/>
      </w:pPr>
      <w:r>
        <w:rPr>
          <w:rFonts w:ascii="Calibri" w:hAnsi="Calibri" w:eastAsia="Malgun Gothic"/>
          <w:b w:val="0"/>
          <w:sz w:val="18"/>
        </w:rPr>
        <w:t>SceneViewModel.cs: BuildEngineForRows, RouteRowsAsync, BuildSelectedTaskAnalysis</w:t>
      </w:r>
    </w:p>
    <w:p>
      <w:pPr>
        <w:pStyle w:val="ListBullet"/>
      </w:pPr>
      <w:r>
        <w:rPr>
          <w:rFonts w:ascii="Calibri" w:hAnsi="Calibri" w:eastAsia="Malgun Gothic"/>
          <w:b w:val="0"/>
          <w:sz w:val="18"/>
        </w:rPr>
        <w:t>TaskRowVM.cs: Path, Visited, StartStub/EndStub, LengthMm, ExpandedNodes, ElapsedMs, LastFail 등 결과 필드</w:t>
      </w:r>
    </w:p>
    <w:p>
      <w:pPr>
        <w:pStyle w:val="ListBullet"/>
      </w:pPr>
      <w:r>
        <w:rPr>
          <w:rFonts w:ascii="Calibri" w:hAnsi="Calibri" w:eastAsia="Malgun Gothic"/>
          <w:b w:val="0"/>
          <w:sz w:val="18"/>
        </w:rPr>
        <w:t>docs/routing3d_group_pattern_routing.md: 그룹/특징점 기반 자동경로 프로세스 설명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Malgun Gothic"/>
        <w:b w:val="0"/>
        <w:sz w:val="16"/>
      </w:rPr>
      <w:t>Source: Routing3D.Viewer MainWindow.xaml / SceneViewModel.cs / TaskRowVM.cs, generated 2026-06-21 KST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algun Gothic"/>
        <w:b w:val="0"/>
        <w:sz w:val="17"/>
      </w:rPr>
      <w:t>Routing3D.Viewer 자동경로검색 3모드 비교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Malgun Gothic"/>
      <w:color w:val="1E24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color w:val="1F4D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Routing3D.Viewer 자동경로검색 3모드 비교</dc:title>
  <dc:subject>최단경로, 기존설계추종, 특징점반영 데이터/알고리즘/결과물 비교</dc:subject>
  <dc:creator>DINNO / Codex</dc:creator>
  <cp:keywords>Routing3D, Viewer, RouteMode, Shortest, FollowExisting, PatternApplied, A*, Stub, Corridor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