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/>
        </w:rPr>
        <w:t>기존 설계 데이터 학습 및 신규 배관설계 활용 전략</w:t>
      </w:r>
    </w:p>
    <w:p>
      <w:r>
        <w:rPr>
          <w:i/>
          <w:color w:val="595959"/>
          <w:sz w:val="20"/>
        </w:rPr>
        <w:t>DDW AI AutoRouting System | v1.0 | 2026-07-13</w:t>
      </w:r>
    </w:p>
    <w:p/>
    <w:p>
      <w:pPr>
        <w:pStyle w:val="Heading1"/>
      </w:pPr>
      <w:r>
        <w:rPr>
          <w:sz w:val="32"/>
        </w:rPr>
        <w:t>기존 설계 데이터 학습 및 신규 배관설계 활용 전략</w:t>
      </w:r>
    </w:p>
    <w:p>
      <w:r>
        <w:rPr>
          <w:sz w:val="21"/>
        </w:rPr>
        <w:t>DDW AI AutoRouting System | v1.0 | 2026-07-13</w:t>
      </w:r>
    </w:p>
    <w:p>
      <w:pPr>
        <w:pStyle w:val="Heading2"/>
      </w:pPr>
      <w:r>
        <w:rPr>
          <w:sz w:val="28"/>
        </w:rPr>
        <w:t>1. 목적 및 배경</w:t>
      </w:r>
    </w:p>
    <w:p>
      <w:r>
        <w:rPr>
          <w:rFonts w:ascii="Consolas" w:hAnsi="Consolas"/>
          <w:sz w:val="21"/>
        </w:rPr>
        <w:t>TopKGen</w:t>
      </w:r>
      <w:r>
        <w:rPr>
          <w:sz w:val="21"/>
        </w:rPr>
        <w:t>은 지금까지 기존 설계 데이터(</w:t>
      </w:r>
      <w:r>
        <w:rPr>
          <w:rFonts w:ascii="Consolas" w:hAnsi="Consolas"/>
          <w:sz w:val="21"/>
        </w:rPr>
        <w:t>DDW_AI_DB</w:t>
      </w:r>
      <w:r>
        <w:rPr>
          <w:sz w:val="21"/>
        </w:rPr>
        <w:t>)로부터 다음 3종의 핵심 패턴을 추출·저장해왔다.</w:t>
      </w:r>
    </w:p>
    <w:p>
      <w:pPr>
        <w:pStyle w:val="ListNumber"/>
      </w:pPr>
      <w:r>
        <w:rPr>
          <w:b/>
          <w:sz w:val="21"/>
        </w:rPr>
        <w:t>Start Stub / End Stub 패턴</w:t>
      </w:r>
      <w:r>
        <w:rPr>
          <w:sz w:val="21"/>
        </w:rPr>
        <w:t xml:space="preserve"> — 장비 PoC 및 덕트/레터럴 PoC 인근의 정형화된 인입·진입 형상 (</w:t>
      </w:r>
      <w:r>
        <w:rPr>
          <w:rFonts w:ascii="Consolas" w:hAnsi="Consolas"/>
          <w:sz w:val="21"/>
        </w:rPr>
        <w:t>Tools/ExtractStubPatterns.py</w:t>
      </w:r>
      <w:r>
        <w:rPr>
          <w:sz w:val="21"/>
        </w:rPr>
        <w:t xml:space="preserve"> → </w:t>
      </w:r>
      <w:r>
        <w:rPr>
          <w:rFonts w:ascii="Consolas" w:hAnsi="Consolas"/>
          <w:sz w:val="21"/>
        </w:rPr>
        <w:t>TB_ROUTE_STUB_TEMPLATE</w:t>
      </w:r>
      <w:r>
        <w:rPr>
          <w:sz w:val="21"/>
        </w:rPr>
        <w:t>)</w:t>
      </w:r>
    </w:p>
    <w:p>
      <w:pPr>
        <w:pStyle w:val="ListNumber"/>
      </w:pPr>
      <w:r>
        <w:rPr>
          <w:b/>
          <w:sz w:val="21"/>
        </w:rPr>
        <w:t>Middle Trunk 그룹배관(다발) 패턴</w:t>
      </w:r>
      <w:r>
        <w:rPr>
          <w:sz w:val="21"/>
        </w:rPr>
        <w:t xml:space="preserve"> — CSF구역에서 평행하게 나란히 달리는 배관 다발 (</w:t>
      </w:r>
      <w:r>
        <w:rPr>
          <w:rFonts w:ascii="Consolas" w:hAnsi="Consolas"/>
          <w:sz w:val="21"/>
        </w:rPr>
        <w:t>Tools/ExportGroupPattern.py</w:t>
      </w:r>
      <w:r>
        <w:rPr>
          <w:sz w:val="21"/>
        </w:rPr>
        <w:t xml:space="preserve"> → </w:t>
      </w:r>
      <w:r>
        <w:rPr>
          <w:rFonts w:ascii="Consolas" w:hAnsi="Consolas"/>
          <w:sz w:val="21"/>
        </w:rPr>
        <w:t>TB_ROUTE_GROUP_PATTERN</w:t>
      </w:r>
      <w:r>
        <w:rPr>
          <w:sz w:val="21"/>
        </w:rPr>
        <w:t>)</w:t>
      </w:r>
    </w:p>
    <w:p>
      <w:pPr>
        <w:pStyle w:val="ListNumber"/>
      </w:pPr>
      <w:r>
        <w:rPr>
          <w:b/>
          <w:sz w:val="21"/>
        </w:rPr>
        <w:t>경로 형상 유사도 특징벡터</w:t>
      </w:r>
      <w:r>
        <w:rPr>
          <w:sz w:val="21"/>
        </w:rPr>
        <w:t xml:space="preserve"> — 경로 전체의 30차원 형상 벡터 (</w:t>
      </w:r>
      <w:r>
        <w:rPr>
          <w:rFonts w:ascii="Consolas" w:hAnsi="Consolas"/>
          <w:sz w:val="21"/>
        </w:rPr>
        <w:t>Tools/Extract_Design_Pattern.py</w:t>
      </w:r>
      <w:r>
        <w:rPr>
          <w:sz w:val="21"/>
        </w:rPr>
        <w:t xml:space="preserve"> → </w:t>
      </w:r>
      <w:r>
        <w:rPr>
          <w:rFonts w:ascii="Consolas" w:hAnsi="Consolas"/>
          <w:sz w:val="21"/>
        </w:rPr>
        <w:t>TB_ROUTE_FEATURE_VECTOR</w:t>
      </w:r>
      <w:r>
        <w:rPr>
          <w:sz w:val="21"/>
        </w:rPr>
        <w:t>)</w:t>
      </w:r>
    </w:p>
    <w:p>
      <w:r>
        <w:rPr>
          <w:sz w:val="21"/>
        </w:rPr>
        <w:t>이 문서는 "이 데이터를 어떻게 학습시키고, 신규 배관설계 시 어떻게 활용할 것인가"라는 질문에 답하기 위해 작성되었다. 결론을 먼저 요약하면:</w:t>
      </w:r>
    </w:p>
    <w:p>
      <w:pPr>
        <w:ind w:left="425"/>
      </w:pPr>
      <w:r>
        <w:rPr>
          <w:b/>
          <w:i/>
          <w:color w:val="404040"/>
          <w:sz w:val="20"/>
        </w:rPr>
        <w:t>TopKGen 자체의 라우팅 엔진(`RubberBandRoutingSuite`)에는 이 학습 데이터를 신규 설계에 연결하는 통합 지점이 아직 없다</w:t>
      </w:r>
      <w:r>
        <w:rPr>
          <w:i/>
          <w:color w:val="404040"/>
          <w:sz w:val="20"/>
        </w:rPr>
        <w:t xml:space="preserve"> (§2.6 참조). 그러나 자매 저장소 </w:t>
      </w:r>
      <w:r>
        <w:rPr>
          <w:rFonts w:ascii="Consolas" w:hAnsi="Consolas"/>
          <w:i/>
          <w:color w:val="404040"/>
          <w:sz w:val="20"/>
        </w:rPr>
        <w:t>RoutingAI</w:t>
      </w:r>
      <w:r>
        <w:rPr>
          <w:i/>
          <w:color w:val="404040"/>
          <w:sz w:val="20"/>
        </w:rPr>
        <w:t>(</w:t>
      </w:r>
      <w:r>
        <w:rPr>
          <w:rFonts w:ascii="Consolas" w:hAnsi="Consolas"/>
          <w:i/>
          <w:color w:val="404040"/>
          <w:sz w:val="20"/>
        </w:rPr>
        <w:t>D:\DINNO\DEV\AI-AutoRouting\RoutingAI</w:t>
      </w:r>
      <w:r>
        <w:rPr>
          <w:i/>
          <w:color w:val="404040"/>
          <w:sz w:val="20"/>
        </w:rPr>
        <w:t xml:space="preserve">)에 </w:t>
      </w:r>
      <w:r>
        <w:rPr>
          <w:b/>
          <w:i/>
          <w:color w:val="404040"/>
          <w:sz w:val="20"/>
        </w:rPr>
        <w:t>동일한 데이터 자산을 기반으로 "탐색→페어링→생성→충돌회피"를 수행하는 베타 단계의 작동 파이프라인이 이미 구현되어 있고, 실측 성능 지표까지 확보되어 있다</w:t>
      </w:r>
      <w:r>
        <w:rPr>
          <w:i/>
          <w:color w:val="404040"/>
          <w:sz w:val="20"/>
        </w:rPr>
        <w:t xml:space="preserve"> (§3 참조). 따라서 이 문서의 핵심 제안은 처음부터 새 학습 방법을 설계하는 것이 아니라, </w:t>
      </w:r>
      <w:r>
        <w:rPr>
          <w:b/>
          <w:i/>
          <w:color w:val="404040"/>
          <w:sz w:val="20"/>
        </w:rPr>
        <w:t>RoutingAI의 검증된 접근 방식을 TopKGen의 데이터/엔진에 맞춰 이식·연동하는 것</w:t>
      </w:r>
      <w:r>
        <w:rPr>
          <w:i/>
          <w:color w:val="404040"/>
          <w:sz w:val="20"/>
        </w:rPr>
        <w:t>이다 (§5, §6).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sz w:val="28"/>
        </w:rPr>
        <w:t>2. 현재 보유 중인 학습 가능 데이터 자산 (TopKGen)</w:t>
      </w:r>
    </w:p>
    <w:p>
      <w:pPr>
        <w:pStyle w:val="Heading3"/>
      </w:pPr>
      <w:r>
        <w:rPr>
          <w:sz w:val="24"/>
        </w:rPr>
        <w:t>2.1 Start Stub / End Stub 템플릿 (</w:t>
      </w:r>
      <w:r>
        <w:rPr>
          <w:rFonts w:ascii="Consolas" w:hAnsi="Consolas"/>
          <w:sz w:val="24"/>
        </w:rPr>
        <w:t>TB_ROUTE_STUB_TEMPLATE</w:t>
      </w:r>
      <w:r>
        <w:rPr>
          <w:sz w:val="24"/>
        </w:rPr>
        <w:t xml:space="preserve"> 계열)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테이블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역할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TB_ROUTE_STUB_PATTERN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개별 경로 1건당 1행 — Start/End 각각의 원본 스텁 샘플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TB_ROUTE_STUB_TEMPLATE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동일 조건(장비/유틸리티/구경/면/방향)으로 묶은 대표 템플릿 (평균값 + 대표 경로)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TB_ROUTE_STUB_APPLICATION_LOG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make-stub</w:t>
            </w:r>
            <w:r>
              <w:rPr>
                <w:sz w:val="19"/>
              </w:rPr>
              <w:t xml:space="preserve"> CLI로 신규 요청에 템플릿을 적용한 이력 로그</w:t>
            </w:r>
          </w:p>
        </w:tc>
      </w:tr>
    </w:tbl>
    <w:p/>
    <w:p>
      <w:r>
        <w:rPr>
          <w:b/>
          <w:sz w:val="21"/>
        </w:rPr>
        <w:t>템플릿 키(그룹핑 기준)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(STUB_KIND[START/END], ANCHOR_KIND[EQUIP/DUCT/LATERAL], MAIN_EQUIPMENT_NAME, UTILITY_GROUP, UTILITY, SIZE, FACE, DIR_SEQ)</w:t>
      </w:r>
      <w:r>
        <w:rPr>
          <w:sz w:val="21"/>
        </w:rPr>
        <w:t>, 최소 샘플 수(</w:t>
      </w:r>
      <w:r>
        <w:rPr>
          <w:rFonts w:ascii="Consolas" w:hAnsi="Consolas"/>
          <w:sz w:val="21"/>
        </w:rPr>
        <w:t>--min-samples</w:t>
      </w:r>
      <w:r>
        <w:rPr>
          <w:sz w:val="21"/>
        </w:rPr>
        <w:t>, 기본 3) 이상인 조합만 템플릿으로 확정된다.</w:t>
      </w:r>
    </w:p>
    <w:p>
      <w:r>
        <w:rPr>
          <w:b/>
          <w:sz w:val="21"/>
        </w:rPr>
        <w:t>24차원 스텁 특징벡터</w:t>
      </w:r>
      <w:r>
        <w:rPr>
          <w:sz w:val="21"/>
        </w:rPr>
        <w:t xml:space="preserve"> (</w:t>
      </w:r>
      <w:r>
        <w:rPr>
          <w:rFonts w:ascii="Consolas" w:hAnsi="Consolas"/>
          <w:sz w:val="21"/>
        </w:rPr>
        <w:t>build_feature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Tools/ExtractStubPatterns.py:903-921</w:t>
      </w:r>
      <w:r>
        <w:rPr>
          <w:sz w:val="21"/>
        </w:rPr>
        <w:t>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차원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[0:6]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앵커 접속면(6방향) 원-핫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[6:12]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1차 진행방향 원-핫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[12:18]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2차 진행방향(첫 엘보) 원-핫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[18:21]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앵커 AABB 내 PoC 상대위치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[21:24]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진행 단위벡터 (End Stub은 앵커로 "들어가는" 방향이 되도록 부호 반전)</w:t>
            </w:r>
          </w:p>
        </w:tc>
      </w:tr>
    </w:tbl>
    <w:p/>
    <w:p>
      <w:r>
        <w:rPr>
          <w:b/>
          <w:sz w:val="21"/>
        </w:rPr>
        <w:t>중요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Tools/ExtractStubPatterns.py</w:t>
      </w:r>
      <w:r>
        <w:rPr>
          <w:sz w:val="21"/>
        </w:rPr>
        <w:t xml:space="preserve">는 이미 </w:t>
      </w:r>
      <w:r>
        <w:rPr>
          <w:rFonts w:ascii="Consolas" w:hAnsi="Consolas"/>
          <w:sz w:val="21"/>
        </w:rPr>
        <w:t>make-stub</w:t>
      </w:r>
      <w:r>
        <w:rPr>
          <w:sz w:val="21"/>
        </w:rPr>
        <w:t xml:space="preserve"> CLI 서브커맨드로 </w:t>
      </w:r>
      <w:r>
        <w:rPr>
          <w:b/>
          <w:sz w:val="21"/>
        </w:rPr>
        <w:t>"신규 요청 → 템플릿 조회(4단계 폴백) → 좌표 인스턴스화 → Start/End 후보 스코어링"까지의 전체 적용 로직을 자체 내장</w:t>
      </w:r>
      <w:r>
        <w:rPr>
          <w:sz w:val="21"/>
        </w:rPr>
        <w:t>하고 있다 (</w:t>
      </w:r>
      <w:r>
        <w:rPr>
          <w:rFonts w:ascii="Consolas" w:hAnsi="Consolas"/>
          <w:sz w:val="21"/>
        </w:rPr>
        <w:t>make_stub_candidates()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instantiate_stub()</w:t>
      </w:r>
      <w:r>
        <w:rPr>
          <w:sz w:val="21"/>
        </w:rPr>
        <w:t xml:space="preserve"> — </w:t>
      </w:r>
      <w:r>
        <w:rPr>
          <w:rFonts w:ascii="Consolas" w:hAnsi="Consolas"/>
          <w:sz w:val="21"/>
        </w:rPr>
        <w:t>Tools/ExtractStubPatterns.py:1023-1100</w:t>
      </w:r>
      <w:r>
        <w:rPr>
          <w:sz w:val="21"/>
        </w:rPr>
        <w:t xml:space="preserve">). 다만 </w:t>
      </w:r>
      <w:r>
        <w:rPr>
          <w:b/>
          <w:sz w:val="21"/>
        </w:rPr>
        <w:t>이 출력은 어떤 C# 라우팅 엔진에도 연결되어 있지 않다</w:t>
      </w:r>
      <w:r>
        <w:rPr>
          <w:sz w:val="21"/>
        </w:rPr>
        <w:t xml:space="preserve"> — 저장소 전체에서 </w:t>
      </w:r>
      <w:r>
        <w:rPr>
          <w:rFonts w:ascii="Consolas" w:hAnsi="Consolas"/>
          <w:sz w:val="21"/>
        </w:rPr>
        <w:t>TB_ROUTE_STUB_TEMPLATE</w:t>
      </w:r>
      <w:r>
        <w:rPr>
          <w:sz w:val="21"/>
        </w:rPr>
        <w:t xml:space="preserve">을 참조하는 </w:t>
      </w:r>
      <w:r>
        <w:rPr>
          <w:rFonts w:ascii="Consolas" w:hAnsi="Consolas"/>
          <w:sz w:val="21"/>
        </w:rPr>
        <w:t>.cs</w:t>
      </w:r>
      <w:r>
        <w:rPr>
          <w:sz w:val="21"/>
        </w:rPr>
        <w:t xml:space="preserve"> 파일은 0건이다.</w:t>
      </w:r>
    </w:p>
    <w:p>
      <w:pPr>
        <w:pStyle w:val="Heading3"/>
      </w:pPr>
      <w:r>
        <w:rPr>
          <w:sz w:val="24"/>
        </w:rPr>
        <w:t>2.2 Middle Trunk 그룹배관 패턴 (</w:t>
      </w:r>
      <w:r>
        <w:rPr>
          <w:rFonts w:ascii="Consolas" w:hAnsi="Consolas"/>
          <w:sz w:val="24"/>
        </w:rPr>
        <w:t>TB_ROUTE_GROUP_PATTERN</w:t>
      </w:r>
      <w:r>
        <w:rPr>
          <w:sz w:val="24"/>
        </w:rPr>
        <w:t>)</w:t>
      </w:r>
    </w:p>
    <w:p>
      <w:r>
        <w:rPr>
          <w:rFonts w:ascii="Consolas" w:hAnsi="Consolas"/>
          <w:sz w:val="21"/>
        </w:rPr>
        <w:t>Tools/ExportGroupPattern.py</w:t>
      </w:r>
      <w:r>
        <w:rPr>
          <w:sz w:val="21"/>
        </w:rPr>
        <w:t xml:space="preserve">가 산출(2026-07-12~13 세션에서 A/F→CSF 수직꼬리 포함 및 갭허용 병합으로 개선됨, </w:t>
      </w:r>
      <w:r>
        <w:rPr>
          <w:rFonts w:ascii="Consolas" w:hAnsi="Consolas"/>
          <w:sz w:val="21"/>
        </w:rPr>
        <w:t>Docs/20260712_Group Piping Pattern Extraction.md</w:t>
      </w:r>
      <w:r>
        <w:rPr>
          <w:sz w:val="21"/>
        </w:rPr>
        <w:t xml:space="preserve"> 참조). 핵심 컬럼: </w:t>
      </w:r>
      <w:r>
        <w:rPr>
          <w:rFonts w:ascii="Consolas" w:hAnsi="Consolas"/>
          <w:sz w:val="21"/>
        </w:rPr>
        <w:t>EQUIPMENT_TAG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UTILITY_GROUP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UTILITY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N_MEMBERS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PITCH_MM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PITCH_CV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IS_EQUAL_SPACING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OFFSET_AXIS</w:t>
      </w:r>
      <w:r>
        <w:rPr>
          <w:sz w:val="21"/>
        </w:rPr>
        <w:t xml:space="preserve">(HORIZONTAL/VERTICAL/MIXED), </w:t>
      </w:r>
      <w:r>
        <w:rPr>
          <w:rFonts w:ascii="Consolas" w:hAnsi="Consolas"/>
          <w:sz w:val="21"/>
        </w:rPr>
        <w:t>PATTERN_SEQ</w:t>
      </w:r>
      <w:r>
        <w:rPr>
          <w:sz w:val="21"/>
        </w:rPr>
        <w:t xml:space="preserve">(예: </w:t>
      </w:r>
      <w:r>
        <w:rPr>
          <w:rFonts w:ascii="Consolas" w:hAnsi="Consolas"/>
          <w:sz w:val="21"/>
        </w:rPr>
        <w:t>"XYZ"</w:t>
      </w:r>
      <w:r>
        <w:rPr>
          <w:sz w:val="21"/>
        </w:rPr>
        <w:t xml:space="preserve">), </w:t>
      </w:r>
      <w:r>
        <w:rPr>
          <w:rFonts w:ascii="Consolas" w:hAnsi="Consolas"/>
          <w:sz w:val="21"/>
        </w:rPr>
        <w:t>MEMBER_GUIDS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GEOM_3D</w:t>
      </w:r>
      <w:r>
        <w:rPr>
          <w:sz w:val="21"/>
        </w:rPr>
        <w:t>/</w:t>
      </w:r>
      <w:r>
        <w:rPr>
          <w:rFonts w:ascii="Consolas" w:hAnsi="Consolas"/>
          <w:sz w:val="21"/>
        </w:rPr>
        <w:t>TRUNK_GEOM_3D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FEAT</w:t>
      </w:r>
      <w:r>
        <w:rPr>
          <w:sz w:val="21"/>
        </w:rPr>
        <w:t>(60차원 벡터, pgvector).</w:t>
      </w:r>
    </w:p>
    <w:p>
      <w:r>
        <w:rPr>
          <w:sz w:val="21"/>
        </w:rPr>
        <w:t xml:space="preserve">신규 설계 관점에서 이 데이터가 알려주는 것: *"이 장비 + 이 유틸리티그룹의 배관은 CSF구간에서 보통 N개가 피치 P(mm)로 수평/수직으로 묶여서 진행한다"* — 즉 </w:t>
      </w:r>
      <w:r>
        <w:rPr>
          <w:b/>
          <w:sz w:val="21"/>
        </w:rPr>
        <w:t>신규 배관을 완전히 새 경로로 뽑기보다, 기존 다발에 합류(join)시켜야 하는지 판단하는 근거</w:t>
      </w:r>
      <w:r>
        <w:rPr>
          <w:sz w:val="21"/>
        </w:rPr>
        <w:t>가 된다.</w:t>
      </w:r>
    </w:p>
    <w:p>
      <w:pPr>
        <w:pStyle w:val="Heading3"/>
      </w:pPr>
      <w:r>
        <w:rPr>
          <w:sz w:val="24"/>
        </w:rPr>
        <w:t>2.3 30차원 형상 유사도 벡터와 Top-K 검색 (</w:t>
      </w:r>
      <w:r>
        <w:rPr>
          <w:rFonts w:ascii="Consolas" w:hAnsi="Consolas"/>
          <w:sz w:val="24"/>
        </w:rPr>
        <w:t>TB_ROUTE_FEATURE_VECTOR</w:t>
      </w:r>
      <w:r>
        <w:rPr>
          <w:sz w:val="24"/>
        </w:rPr>
        <w:t xml:space="preserve">, </w:t>
      </w:r>
      <w:r>
        <w:rPr>
          <w:rFonts w:ascii="Consolas" w:hAnsi="Consolas"/>
          <w:sz w:val="24"/>
        </w:rPr>
        <w:t>TopKSearchStandalone</w:t>
      </w:r>
      <w:r>
        <w:rPr>
          <w:sz w:val="24"/>
        </w:rPr>
        <w:t>)</w:t>
      </w:r>
    </w:p>
    <w:p>
      <w:r>
        <w:rPr>
          <w:rFonts w:ascii="Consolas" w:hAnsi="Consolas"/>
          <w:sz w:val="21"/>
        </w:rPr>
        <w:t>Tools/Extract_Design_Pattern.py</w:t>
      </w:r>
      <w:r>
        <w:rPr>
          <w:sz w:val="21"/>
        </w:rPr>
        <w:t xml:space="preserve">(과거 </w:t>
      </w:r>
      <w:r>
        <w:rPr>
          <w:rFonts w:ascii="Consolas" w:hAnsi="Consolas"/>
          <w:sz w:val="21"/>
        </w:rPr>
        <w:t>learn_design_features.py</w:t>
      </w:r>
      <w:r>
        <w:rPr>
          <w:sz w:val="21"/>
        </w:rPr>
        <w:t xml:space="preserve">, 현재는 삭제되고 이 파일로 대체됨)가 경로마다 30차원 벡터를 산출해 pgvector </w:t>
      </w:r>
      <w:r>
        <w:rPr>
          <w:rFonts w:ascii="Consolas" w:hAnsi="Consolas"/>
          <w:sz w:val="21"/>
        </w:rPr>
        <w:t>vector(30)</w:t>
      </w:r>
      <w:r>
        <w:rPr>
          <w:sz w:val="21"/>
        </w:rPr>
        <w:t xml:space="preserve"> 컬럼에 HNSW 코사인 인덱스로 저장한다.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차원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그룹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가중치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의미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[0:3]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start_topology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시작 세그먼트 진행 단위벡터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[3:6]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end_topology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종단 세그먼트 진입 단위벡터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[6:9]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displacement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시작→종단 변위(dx,dy,dz), 프로젝트 내 최대값으로 정규화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[9:12]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bounding_box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바운딩박스 크기(축별)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[12:21]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segment 1/2/3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0.06×3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경로를 3등분 리샘플링한 구간별 진행방향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[21]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total_len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(env_cost 그룹에 포함)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총 길이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[22:25]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env_cost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장애물 이격 여유, 우회 비율, 장애물 근접 시 Z변화량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[25:30]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arrow_pattern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X/Y/Z축별 이동거리 비율 + 굽힘횟수</w:t>
            </w:r>
          </w:p>
        </w:tc>
      </w:tr>
    </w:tbl>
    <w:p/>
    <w:p>
      <w:r>
        <w:rPr>
          <w:sz w:val="21"/>
        </w:rPr>
        <w:t xml:space="preserve">전체 벡터는 그룹별 </w:t>
      </w:r>
      <w:r>
        <w:rPr>
          <w:rFonts w:ascii="Consolas" w:hAnsi="Consolas"/>
          <w:sz w:val="21"/>
        </w:rPr>
        <w:t>sqrt(weight × 30 / 그룹내차원수)</w:t>
      </w:r>
      <w:r>
        <w:rPr>
          <w:sz w:val="21"/>
        </w:rPr>
        <w:t>로 스케일링 후 L2 정규화된다.</w:t>
      </w:r>
    </w:p>
    <w:p>
      <w:r>
        <w:rPr>
          <w:rFonts w:ascii="Consolas" w:hAnsi="Consolas"/>
          <w:sz w:val="21"/>
        </w:rPr>
        <w:t>TopKSearchStandalone/TopKSearchStandalone.cs</w:t>
      </w:r>
      <w:r>
        <w:rPr>
          <w:sz w:val="21"/>
        </w:rPr>
        <w:t>가 이 벡터로 실제 Top-K 유사경로 검색을 수행한다:</w:t>
      </w:r>
    </w:p>
    <w:p>
      <w:pPr>
        <w:pStyle w:val="ListNumber"/>
      </w:pPr>
      <w:r>
        <w:rPr>
          <w:b/>
          <w:sz w:val="21"/>
        </w:rPr>
        <w:t>후보 조회</w:t>
      </w:r>
      <w:r>
        <w:rPr>
          <w:sz w:val="21"/>
        </w:rPr>
        <w:t xml:space="preserve">: 시작/종단 좌표만으로 부분 벡터(구조 관련 차원은 0으로 채움)를 만들어 </w:t>
      </w:r>
      <w:r>
        <w:rPr>
          <w:rFonts w:ascii="Consolas" w:hAnsi="Consolas"/>
          <w:sz w:val="21"/>
        </w:rPr>
        <w:t>ORDER BY FEATURE_VECTOR &lt;=&gt; @vec::vector LIMIT max(k×30, 150)</w:t>
      </w:r>
      <w:r>
        <w:rPr>
          <w:sz w:val="21"/>
        </w:rPr>
        <w:t>으로 pgvector ANN 조회</w:t>
      </w:r>
    </w:p>
    <w:p>
      <w:pPr>
        <w:pStyle w:val="ListNumber"/>
      </w:pPr>
      <w:r>
        <w:rPr>
          <w:b/>
          <w:sz w:val="21"/>
        </w:rPr>
        <w:t>하이브리드 재정렬(rerank)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Combined = 0.50×posScore(종단변위 유사도) + 0.30×patScore(방향패턴 Levenshtein + 코사인) + 0.20×vecScore(코사인 유사도)</w:t>
      </w:r>
    </w:p>
    <w:p>
      <w:r>
        <w:rPr>
          <w:b/>
          <w:sz w:val="21"/>
        </w:rPr>
        <w:t>현재 소비처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TopKSearchStandalone</w:t>
      </w:r>
      <w:r>
        <w:rPr>
          <w:sz w:val="21"/>
        </w:rPr>
        <w:t xml:space="preserve">의 결과를 실제로 활용하는 코드는 </w:t>
      </w:r>
      <w:r>
        <w:rPr>
          <w:rFonts w:ascii="Consolas" w:hAnsi="Consolas"/>
          <w:sz w:val="21"/>
        </w:rPr>
        <w:t>RubberBandRoutingSuite</w:t>
      </w:r>
      <w:r>
        <w:rPr>
          <w:sz w:val="21"/>
        </w:rPr>
        <w:t xml:space="preserve">가 아니라 </w:t>
      </w:r>
      <w:r>
        <w:rPr>
          <w:b/>
          <w:sz w:val="21"/>
        </w:rPr>
        <w:t>별도의 구식 WPF 앱 `AutoRouteFinder`</w:t>
      </w:r>
      <w:r>
        <w:rPr>
          <w:sz w:val="21"/>
        </w:rPr>
        <w:t>이며, 그마저도 (a) 단순 3D 시각화, (b) 별도의 그리드 기반 엔진(</w:t>
      </w:r>
      <w:r>
        <w:rPr>
          <w:rFonts w:ascii="Consolas" w:hAnsi="Consolas"/>
          <w:sz w:val="21"/>
        </w:rPr>
        <w:t>AutoRoutingLibrary.Routing3DEngine</w:t>
      </w:r>
      <w:r>
        <w:rPr>
          <w:sz w:val="21"/>
        </w:rPr>
        <w:t>)에 코리도(corridor) 셀 가중치를 살짝 얹어주는 소프트 바이어스 정도에 그친다.</w:t>
      </w:r>
    </w:p>
    <w:p>
      <w:pPr>
        <w:pStyle w:val="Heading3"/>
      </w:pPr>
      <w:r>
        <w:rPr>
          <w:sz w:val="24"/>
        </w:rPr>
        <w:t>2.4 기타 특징 테이블</w:t>
      </w:r>
    </w:p>
    <w:p>
      <w:r>
        <w:rPr>
          <w:rFonts w:ascii="Consolas" w:hAnsi="Consolas"/>
          <w:sz w:val="21"/>
        </w:rPr>
        <w:t>Tools/Extract_Design_Pattern.py</w:t>
      </w:r>
      <w:r>
        <w:rPr>
          <w:sz w:val="21"/>
        </w:rPr>
        <w:t>가 함께 산출하는 보조 테이블들 — 아직 신규설계 소비처가 없는 원재료 데이터: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테이블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TB_ROUTE_FEATURE_ANCHOR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시작/종단 PoC 접속면·확신도·앵커점·첫 엘보점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TB_ROUTE_FEATURE_BUNDLE_TEMPLATE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다발 단위 템플릿(선호 랙고도, 트렁크축, 대표 중심선)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TB_ROUTE_FEATURE_OBSTACLE_RELATION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배관-장애물 최단거리/이격여유/우회방향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TB_ROUTE_FEATURE_GROUP_PROFILE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유틸리티그룹 단위 집계 프로필(선호 접속면, 선호 랙고도, 트렁크 중심선)</w:t>
            </w:r>
          </w:p>
        </w:tc>
      </w:tr>
    </w:tbl>
    <w:p/>
    <w:p>
      <w:pPr>
        <w:pStyle w:val="Heading3"/>
      </w:pPr>
      <w:r>
        <w:rPr>
          <w:sz w:val="24"/>
        </w:rPr>
        <w:t>2.5 Neo4j 지식그래프</w:t>
      </w:r>
    </w:p>
    <w:p>
      <w:r>
        <w:rPr>
          <w:rFonts w:ascii="Consolas" w:hAnsi="Consolas"/>
          <w:sz w:val="21"/>
        </w:rPr>
        <w:t>Tools/export_to_neo4j.py</w:t>
      </w:r>
      <w:r>
        <w:rPr>
          <w:sz w:val="21"/>
        </w:rPr>
        <w:t xml:space="preserve">가 </w:t>
      </w:r>
      <w:r>
        <w:rPr>
          <w:rFonts w:ascii="Consolas" w:hAnsi="Consolas"/>
          <w:sz w:val="21"/>
        </w:rPr>
        <w:t>Project</w:t>
      </w:r>
      <w:r>
        <w:rPr>
          <w:sz w:val="21"/>
        </w:rPr>
        <w:t>/</w:t>
      </w:r>
      <w:r>
        <w:rPr>
          <w:rFonts w:ascii="Consolas" w:hAnsi="Consolas"/>
          <w:sz w:val="21"/>
        </w:rPr>
        <w:t>Space</w:t>
      </w:r>
      <w:r>
        <w:rPr>
          <w:sz w:val="21"/>
        </w:rPr>
        <w:t>/</w:t>
      </w:r>
      <w:r>
        <w:rPr>
          <w:rFonts w:ascii="Consolas" w:hAnsi="Consolas"/>
          <w:sz w:val="21"/>
        </w:rPr>
        <w:t>Equipment</w:t>
      </w:r>
      <w:r>
        <w:rPr>
          <w:sz w:val="21"/>
        </w:rPr>
        <w:t>/</w:t>
      </w:r>
      <w:r>
        <w:rPr>
          <w:rFonts w:ascii="Consolas" w:hAnsi="Consolas"/>
          <w:sz w:val="21"/>
        </w:rPr>
        <w:t>Route</w:t>
      </w:r>
      <w:r>
        <w:rPr>
          <w:sz w:val="21"/>
        </w:rPr>
        <w:t>/</w:t>
      </w:r>
      <w:r>
        <w:rPr>
          <w:rFonts w:ascii="Consolas" w:hAnsi="Consolas"/>
          <w:sz w:val="21"/>
        </w:rPr>
        <w:t>BundleGroup</w:t>
      </w:r>
      <w:r>
        <w:rPr>
          <w:sz w:val="21"/>
        </w:rPr>
        <w:t>/</w:t>
      </w:r>
      <w:r>
        <w:rPr>
          <w:rFonts w:ascii="Consolas" w:hAnsi="Consolas"/>
          <w:sz w:val="21"/>
        </w:rPr>
        <w:t>CorridorPattern</w:t>
      </w:r>
      <w:r>
        <w:rPr>
          <w:sz w:val="21"/>
        </w:rPr>
        <w:t xml:space="preserve"> 노드와 </w:t>
      </w:r>
      <w:r>
        <w:rPr>
          <w:rFonts w:ascii="Consolas" w:hAnsi="Consolas"/>
          <w:sz w:val="21"/>
        </w:rPr>
        <w:t>CONNECTED_TO</w:t>
      </w:r>
      <w:r>
        <w:rPr>
          <w:sz w:val="21"/>
        </w:rPr>
        <w:t>/</w:t>
      </w:r>
      <w:r>
        <w:rPr>
          <w:rFonts w:ascii="Consolas" w:hAnsi="Consolas"/>
          <w:sz w:val="21"/>
        </w:rPr>
        <w:t>MEMBER_OF</w:t>
      </w:r>
      <w:r>
        <w:rPr>
          <w:sz w:val="21"/>
        </w:rPr>
        <w:t>/</w:t>
      </w:r>
      <w:r>
        <w:rPr>
          <w:rFonts w:ascii="Consolas" w:hAnsi="Consolas"/>
          <w:sz w:val="21"/>
        </w:rPr>
        <w:t>PASSES_THROUGH</w:t>
      </w:r>
      <w:r>
        <w:rPr>
          <w:sz w:val="21"/>
        </w:rPr>
        <w:t>/</w:t>
      </w:r>
      <w:r>
        <w:rPr>
          <w:rFonts w:ascii="Consolas" w:hAnsi="Consolas"/>
          <w:sz w:val="21"/>
        </w:rPr>
        <w:t>BELONGS_TO</w:t>
      </w:r>
      <w:r>
        <w:rPr>
          <w:sz w:val="21"/>
        </w:rPr>
        <w:t xml:space="preserve"> 관계로 그래프를 구성한다. </w:t>
      </w:r>
      <w:r>
        <w:rPr>
          <w:rFonts w:ascii="Consolas" w:hAnsi="Consolas"/>
          <w:sz w:val="21"/>
        </w:rPr>
        <w:t>Docs/knowledge_graph_neo4j_design_patterns_spec.md</w:t>
      </w:r>
      <w:r>
        <w:rPr>
          <w:sz w:val="21"/>
        </w:rPr>
        <w:t xml:space="preserve">에 실제 스키마와 일치하는 Cypher 쿼리(장비별 다발-공간 통계, 이종 유틸리티 병행 주행 탐지, Louvain 커뮤니티 탐지)가 검증되어 있다. 단, 이 그래프와 §2.3의 30차원 pgvector 검색은 </w:t>
      </w:r>
      <w:r>
        <w:rPr>
          <w:b/>
          <w:sz w:val="21"/>
        </w:rPr>
        <w:t>서로 연결되지 않은 독립적인 두 유사도 메커니즘</w:t>
      </w:r>
      <w:r>
        <w:rPr>
          <w:sz w:val="21"/>
        </w:rPr>
        <w:t>이다.</w:t>
      </w:r>
    </w:p>
    <w:p>
      <w:pPr>
        <w:pStyle w:val="Heading3"/>
      </w:pPr>
      <w:r>
        <w:rPr>
          <w:sz w:val="24"/>
        </w:rPr>
        <w:t>2.6 현재 활용 현황(Gap) — 결정적으로 확인된 사실</w:t>
      </w:r>
    </w:p>
    <w:p>
      <w:r>
        <w:rPr>
          <w:rFonts w:ascii="Consolas" w:hAnsi="Consolas"/>
          <w:sz w:val="21"/>
        </w:rPr>
        <w:t>RubberBandRoutingSuite/src/RubberBandRouting.Engine/</w:t>
      </w:r>
      <w:r>
        <w:rPr>
          <w:sz w:val="21"/>
        </w:rPr>
        <w:t>의 라우팅 알고리즘(</w:t>
      </w:r>
      <w:r>
        <w:rPr>
          <w:rFonts w:ascii="Consolas" w:hAnsi="Consolas"/>
          <w:sz w:val="21"/>
        </w:rPr>
        <w:t>ManagedRubberBandEngine.cs</w:t>
      </w:r>
      <w:r>
        <w:rPr>
          <w:sz w:val="21"/>
        </w:rPr>
        <w:t>/</w:t>
      </w:r>
      <w:r>
        <w:rPr>
          <w:rFonts w:ascii="Consolas" w:hAnsi="Consolas"/>
          <w:sz w:val="21"/>
        </w:rPr>
        <w:t>NativeRubberBandEngine.cs</w:t>
      </w:r>
      <w:r>
        <w:rPr>
          <w:sz w:val="21"/>
        </w:rPr>
        <w:t xml:space="preserve">)은 순수 기하학적 직교 A* + 되돌아보기 직선화(rubber-band) 알고리즘이며, </w:t>
      </w:r>
      <w:r>
        <w:rPr>
          <w:b/>
          <w:sz w:val="21"/>
        </w:rPr>
        <w:t>DB의 학습된 테이블을 전혀 조회하지 않는다.</w:t>
      </w:r>
      <w:r>
        <w:rPr>
          <w:sz w:val="21"/>
        </w:rPr>
        <w:t xml:space="preserve"> 인터페이스는 다음과 같다:</w:t>
      </w:r>
    </w:p>
    <w:p>
      <w:pPr>
        <w:ind w:left="283"/>
        <w:shd w:val="clear" w:fill="F2F2F2"/>
      </w:pPr>
      <w:r>
        <w:rPr>
          <w:rFonts w:ascii="Consolas" w:hAnsi="Consolas"/>
          <w:sz w:val="18"/>
        </w:rPr>
        <w:t>RubberBandResult Route(Vec3 start, Vec3 end, IEnumerable&lt;Aabb&gt; obstacles,</w:t>
        <w:br/>
      </w:r>
      <w:r>
        <w:rPr>
          <w:rFonts w:ascii="Consolas" w:hAnsi="Consolas"/>
          <w:sz w:val="18"/>
        </w:rPr>
        <w:t xml:space="preserve">    IEnumerable&lt;RouteFeature&gt;? featureWaypoints = null, RubberBandOptions? options = null)</w:t>
        <w:br/>
      </w:r>
    </w:p>
    <w:p>
      <w:r>
        <w:rPr>
          <w:rFonts w:ascii="Consolas" w:hAnsi="Consolas"/>
          <w:sz w:val="21"/>
        </w:rPr>
        <w:t>featureWaypoints</w:t>
      </w:r>
      <w:r>
        <w:rPr>
          <w:sz w:val="21"/>
        </w:rPr>
        <w:t>(</w:t>
      </w:r>
      <w:r>
        <w:rPr>
          <w:rFonts w:ascii="Consolas" w:hAnsi="Consolas"/>
          <w:sz w:val="21"/>
        </w:rPr>
        <w:t>RouteFeature{Position, Role, Required}</w:t>
      </w:r>
      <w:r>
        <w:rPr>
          <w:sz w:val="21"/>
        </w:rPr>
        <w:t xml:space="preserve">)가 "고무줄을 이 점들로 통과시켜라"라는 범용 훅으로 이미 존재하지만, 유일한 실사용처인 </w:t>
      </w:r>
      <w:r>
        <w:rPr>
          <w:rFonts w:ascii="Consolas" w:hAnsi="Consolas"/>
          <w:sz w:val="21"/>
        </w:rPr>
        <w:t>MainWindow.xaml.cs</w:t>
      </w:r>
      <w:r>
        <w:rPr>
          <w:sz w:val="21"/>
        </w:rPr>
        <w:t xml:space="preserve">의 </w:t>
      </w:r>
      <w:r>
        <w:rPr>
          <w:rFonts w:ascii="Consolas" w:hAnsi="Consolas"/>
          <w:sz w:val="21"/>
        </w:rPr>
        <w:t>FindMatchedExistingRoute()</w:t>
      </w:r>
      <w:r>
        <w:rPr>
          <w:sz w:val="21"/>
        </w:rPr>
        <w:t>/</w:t>
      </w:r>
      <w:r>
        <w:rPr>
          <w:rFonts w:ascii="Consolas" w:hAnsi="Consolas"/>
          <w:sz w:val="21"/>
        </w:rPr>
        <w:t>ExtractExistingRouteFeatures()</w:t>
      </w:r>
      <w:r>
        <w:rPr>
          <w:sz w:val="21"/>
        </w:rPr>
        <w:t xml:space="preserve">는 </w:t>
      </w:r>
      <w:r>
        <w:rPr>
          <w:b/>
          <w:sz w:val="21"/>
        </w:rPr>
        <w:t>학습 테이블을 전혀 쓰지 않고, 원본 `TB_ROUTE_PATH`에서 자체 점수식(종단거리+Z갭×0.5−이름일치보너스−구경일치보너스)으로 가장 비슷한 경로 1건만 찾아 그 경로의 굴곡점을 그대로 통과점으로 넣는</w:t>
      </w:r>
      <w:r>
        <w:rPr>
          <w:sz w:val="21"/>
        </w:rPr>
        <w:t xml:space="preserve"> 임시방편 휴리스틱이다. </w:t>
      </w:r>
      <w:r>
        <w:rPr>
          <w:rFonts w:ascii="Consolas" w:hAnsi="Consolas"/>
          <w:sz w:val="21"/>
        </w:rPr>
        <w:t>TB_ROUTE_GROUP_PATTERN</w:t>
      </w:r>
      <w:r>
        <w:rPr>
          <w:sz w:val="21"/>
        </w:rPr>
        <w:t xml:space="preserve">은 </w:t>
      </w:r>
      <w:r>
        <w:rPr>
          <w:rFonts w:ascii="Consolas" w:hAnsi="Consolas"/>
          <w:sz w:val="21"/>
        </w:rPr>
        <w:t>GroupPatternViewerWindow</w:t>
      </w:r>
      <w:r>
        <w:rPr>
          <w:sz w:val="21"/>
        </w:rPr>
        <w:t xml:space="preserve">에서 읽지만 </w:t>
      </w:r>
      <w:r>
        <w:rPr>
          <w:b/>
          <w:sz w:val="21"/>
        </w:rPr>
        <w:t>시각화 전용</w:t>
      </w:r>
      <w:r>
        <w:rPr>
          <w:sz w:val="21"/>
        </w:rPr>
        <w:t xml:space="preserve">이며 </w:t>
      </w:r>
      <w:r>
        <w:rPr>
          <w:rFonts w:ascii="Consolas" w:hAnsi="Consolas"/>
          <w:sz w:val="21"/>
        </w:rPr>
        <w:t>engine.Route(...)</w:t>
      </w:r>
      <w:r>
        <w:rPr>
          <w:sz w:val="21"/>
        </w:rPr>
        <w:t xml:space="preserve"> 호출에는 전혀 반영되지 않는다.</w:t>
      </w:r>
    </w:p>
    <w:p>
      <w:r>
        <w:rPr>
          <w:b/>
          <w:sz w:val="21"/>
        </w:rPr>
        <w:t>결론</w:t>
      </w:r>
      <w:r>
        <w:rPr>
          <w:sz w:val="21"/>
        </w:rPr>
        <w:t>: §2.1~2.5의 모든 학습 데이터는 풍부하게 축적되어 있으나, TopKGen 자체 라우팅 엔진과의 통합은 설계되지 않은 상태다. 이것이 바로 이 문서가 다뤄야 할 공백이다.</w:t>
      </w:r>
    </w:p>
    <w:p>
      <w:pPr>
        <w:pStyle w:val="Heading3"/>
      </w:pPr>
      <w:r>
        <w:rPr>
          <w:sz w:val="24"/>
        </w:rPr>
        <w:t>2.7 장애물 컨텍스트 벡터 (신규 구현, 2026-07-13)</w:t>
      </w:r>
    </w:p>
    <w:p>
      <w:r>
        <w:rPr>
          <w:sz w:val="21"/>
        </w:rPr>
        <w:t xml:space="preserve">§2.3의 30D 벡터는 장비명/유틸리티/시작·종료좌표만을 검색조건으로 사용하며, </w:t>
      </w:r>
      <w:r>
        <w:rPr>
          <w:rFonts w:ascii="Consolas" w:hAnsi="Consolas"/>
          <w:sz w:val="21"/>
        </w:rPr>
        <w:t>env_cost</w:t>
      </w:r>
      <w:r>
        <w:rPr>
          <w:sz w:val="21"/>
        </w:rPr>
        <w:t xml:space="preserve"> 구간(</w:t>
      </w:r>
      <w:r>
        <w:rPr>
          <w:rFonts w:ascii="Consolas" w:hAnsi="Consolas"/>
          <w:sz w:val="21"/>
        </w:rPr>
        <w:t>[22:25]</w:t>
      </w:r>
      <w:r>
        <w:rPr>
          <w:sz w:val="21"/>
        </w:rPr>
        <w:t xml:space="preserve">)은 경로 전체가 있어야 계산 가능해 </w:t>
      </w:r>
      <w:r>
        <w:rPr>
          <w:b/>
          <w:sz w:val="21"/>
        </w:rPr>
        <w:t>신규 쿼리 시점에는 항상 0으로 채워진다</w:t>
      </w:r>
      <w:r>
        <w:rPr>
          <w:sz w:val="21"/>
        </w:rPr>
        <w:t xml:space="preserve"> — 즉 시작/종료 좌표 AABB 주변의 실제 장애물(기둥/보) 배치 유사도가 검색에 전혀 반영되지 않는다는 문제가 있었다. 이를 보완하기 위해 RoutingAI의 </w:t>
      </w:r>
      <w:r>
        <w:rPr>
          <w:rFonts w:ascii="Consolas" w:hAnsi="Consolas"/>
          <w:sz w:val="21"/>
        </w:rPr>
        <w:t>ContextVectorEncoder</w:t>
      </w:r>
      <w:r>
        <w:rPr>
          <w:sz w:val="21"/>
        </w:rPr>
        <w:t xml:space="preserve"> 설계를 DDW_AI_DB용으로 포팅하여 다음을 구현했다.</w:t>
      </w:r>
    </w:p>
    <w:p>
      <w:pPr>
        <w:pStyle w:val="ListBullet"/>
      </w:pPr>
      <w:r>
        <w:rPr>
          <w:b/>
          <w:sz w:val="21"/>
        </w:rPr>
        <w:t>`Tools/ExtractObstacleContextVector.py`</w:t>
      </w:r>
      <w:r>
        <w:rPr>
          <w:sz w:val="21"/>
        </w:rPr>
        <w:t xml:space="preserve"> → </w:t>
      </w:r>
      <w:r>
        <w:rPr>
          <w:rFonts w:ascii="Consolas" w:hAnsi="Consolas"/>
          <w:sz w:val="21"/>
        </w:rPr>
        <w:t>TB_ROUTE_CONTEXT_VECTOR</w:t>
      </w:r>
      <w:r>
        <w:rPr>
          <w:sz w:val="21"/>
        </w:rPr>
        <w:t xml:space="preserve">: 각 경로의 시작 PoC(1000mm 반경)/종료 PoC(2000mm 반경) 주변 기둥·보 개수·거리·방향과, 경로 전체의 층 전환수/기둥 격자셀 수/보-평행도/수평 진행방향을 24차원으로 인코딩. </w:t>
      </w:r>
      <w:r>
        <w:rPr>
          <w:b/>
          <w:sz w:val="21"/>
        </w:rPr>
        <w:t>좌표 + 주변 장애물만으로 계산되므로(경로 불필요) 색인 시점과 신규 쿼리 시점에 동일하게 계산 가능</w:t>
      </w:r>
      <w:r>
        <w:rPr>
          <w:sz w:val="21"/>
        </w:rPr>
        <w:t>하다는 것이 핵심 — env_cost 구간과의 결정적 차이.</w:t>
      </w:r>
    </w:p>
    <w:p>
      <w:pPr>
        <w:pStyle w:val="ListBullet"/>
      </w:pPr>
      <w:r>
        <w:rPr>
          <w:b/>
          <w:sz w:val="21"/>
        </w:rPr>
        <w:t>`TopKSearchStandalone.cs`의 `--use-obstacle-context` 옵션(`useObstacleContext` 파라미터, 기본 false)</w:t>
      </w:r>
      <w:r>
        <w:rPr>
          <w:sz w:val="21"/>
        </w:rPr>
        <w:t xml:space="preserve">: 활성화 시 쿼리 시점에 </w:t>
      </w:r>
      <w:r>
        <w:rPr>
          <w:rFonts w:ascii="Consolas" w:hAnsi="Consolas"/>
          <w:sz w:val="21"/>
        </w:rPr>
        <w:t>BuildContextVector24Async()</w:t>
      </w:r>
      <w:r>
        <w:rPr>
          <w:sz w:val="21"/>
        </w:rPr>
        <w:t>로 컨텍스트 벡터를 즉석 계산해, 하이브리드 재정렬의 4번째 항목(</w:t>
      </w:r>
      <w:r>
        <w:rPr>
          <w:rFonts w:ascii="Consolas" w:hAnsi="Consolas"/>
          <w:sz w:val="21"/>
        </w:rPr>
        <w:t>ctxScore</w:t>
      </w:r>
      <w:r>
        <w:rPr>
          <w:sz w:val="21"/>
        </w:rPr>
        <w:t xml:space="preserve">, 가중치 0.20)으로 반영한다. </w:t>
      </w:r>
      <w:r>
        <w:rPr>
          <w:b/>
          <w:sz w:val="21"/>
        </w:rPr>
        <w:t>1차 pgvector ANN 후보추출에는 절대 섞지 않는다</w:t>
      </w:r>
      <w:r>
        <w:rPr>
          <w:sz w:val="21"/>
        </w:rPr>
        <w:t xml:space="preserve"> — RoutingAI의 실측(</w:t>
      </w:r>
      <w:r>
        <w:rPr>
          <w:rFonts w:ascii="Consolas" w:hAnsi="Consolas"/>
          <w:sz w:val="21"/>
        </w:rPr>
        <w:t>TopK_ContextAware_Plan_v2.md</w:t>
      </w:r>
      <w:r>
        <w:rPr>
          <w:sz w:val="21"/>
        </w:rPr>
        <w:t>)상 후보추출 단계에 섞으면 기존 30D의 env_cost와 정보가 중복되어 오히려 정확도가 떨어지는 "천장효과"가 확인되었기 때문. 재정렬 전용으로 사용했을 때만(그룹 내 재정렬 Top-1 좌표오차 -37.8%, 페어링 정확도 +5.3%p) 유의미한 개선이 실측되었다.</w:t>
      </w:r>
    </w:p>
    <w:p>
      <w:pPr>
        <w:pStyle w:val="ListBullet"/>
      </w:pPr>
      <w:r>
        <w:rPr>
          <w:b/>
          <w:sz w:val="21"/>
        </w:rPr>
        <w:t>검증</w:t>
      </w:r>
      <w:r>
        <w:rPr>
          <w:sz w:val="21"/>
        </w:rPr>
        <w:t xml:space="preserve">: 827개 경로에 대해 컨텍스트 벡터를 색인한 뒤, 한 경로의 실제 좌표로 자기 자신을 쿼리했을 때 </w:t>
      </w:r>
      <w:r>
        <w:rPr>
          <w:rFonts w:ascii="Consolas" w:hAnsi="Consolas"/>
          <w:sz w:val="21"/>
        </w:rPr>
        <w:t>ctxScore=0.9973</w:t>
      </w:r>
      <w:r>
        <w:rPr>
          <w:sz w:val="21"/>
        </w:rPr>
        <w:t>(≈1.0)로 최상위 매칭되었고, 나머지 후보들은 0.76~0.98 사이의 자연스러운 유사도 분포를 보여 Python 색인기와 C# 쿼리 시점 인코더가 수치적으로 일치함을 확인했다.</w:t>
      </w:r>
    </w:p>
    <w:p>
      <w:r>
        <w:rPr>
          <w:b/>
          <w:sz w:val="21"/>
        </w:rPr>
        <w:t>부수 발견(데이터 정합성)</w:t>
      </w:r>
      <w:r>
        <w:rPr>
          <w:sz w:val="21"/>
        </w:rPr>
        <w:t xml:space="preserve">: 검증 과정에서 </w:t>
      </w:r>
      <w:r>
        <w:rPr>
          <w:rFonts w:ascii="Consolas" w:hAnsi="Consolas"/>
          <w:sz w:val="21"/>
        </w:rPr>
        <w:t>TB_ROUTE_FEATURE_VECTOR.EQUIPMENT_NAME</w:t>
      </w:r>
      <w:r>
        <w:rPr>
          <w:sz w:val="21"/>
        </w:rPr>
        <w:t xml:space="preserve">이 같은 물리 장비에 대해 </w:t>
      </w:r>
      <w:r>
        <w:rPr>
          <w:rFonts w:ascii="Consolas" w:hAnsi="Consolas"/>
          <w:sz w:val="21"/>
        </w:rPr>
        <w:t>"WTNHJ02"</w:t>
      </w:r>
      <w:r>
        <w:rPr>
          <w:sz w:val="21"/>
        </w:rPr>
        <w:t xml:space="preserve">(정제형)와 </w:t>
      </w:r>
      <w:r>
        <w:rPr>
          <w:rFonts w:ascii="Consolas" w:hAnsi="Consolas"/>
          <w:sz w:val="21"/>
        </w:rPr>
        <w:t>"WTNHJ02_"</w:t>
      </w:r>
      <w:r>
        <w:rPr>
          <w:sz w:val="21"/>
        </w:rPr>
        <w:t xml:space="preserve">(끝 </w:t>
      </w:r>
      <w:r>
        <w:rPr>
          <w:rFonts w:ascii="Consolas" w:hAnsi="Consolas"/>
          <w:sz w:val="21"/>
        </w:rPr>
        <w:t>_</w:t>
      </w:r>
      <w:r>
        <w:rPr>
          <w:sz w:val="21"/>
        </w:rPr>
        <w:t xml:space="preserve"> 포함, </w:t>
      </w:r>
      <w:r>
        <w:rPr>
          <w:rFonts w:ascii="Consolas" w:hAnsi="Consolas"/>
          <w:sz w:val="21"/>
        </w:rPr>
        <w:t>TB_ROUTE_PATH</w:t>
      </w:r>
      <w:r>
        <w:rPr>
          <w:sz w:val="21"/>
        </w:rPr>
        <w:t xml:space="preserve"> 쪽 형태)가 </w:t>
      </w:r>
      <w:r>
        <w:rPr>
          <w:b/>
          <w:sz w:val="21"/>
        </w:rPr>
        <w:t>혼재</w:t>
      </w:r>
      <w:r>
        <w:rPr>
          <w:sz w:val="21"/>
        </w:rPr>
        <w:t xml:space="preserve">되어 있음을 확인했다 — §2.6에서 다룬 </w:t>
      </w:r>
      <w:r>
        <w:rPr>
          <w:rFonts w:ascii="Consolas" w:hAnsi="Consolas"/>
          <w:sz w:val="21"/>
        </w:rPr>
        <w:t>EQUIPMENT_NAME</w:t>
      </w:r>
      <w:r>
        <w:rPr>
          <w:sz w:val="21"/>
        </w:rPr>
        <w:t xml:space="preserve"> vs </w:t>
      </w:r>
      <w:r>
        <w:rPr>
          <w:rFonts w:ascii="Consolas" w:hAnsi="Consolas"/>
          <w:sz w:val="21"/>
        </w:rPr>
        <w:t>EQUIPMENT_TAG</w:t>
      </w:r>
      <w:r>
        <w:rPr>
          <w:sz w:val="21"/>
        </w:rPr>
        <w:t xml:space="preserve"> 불일치 문제와 유사한 패턴이 </w:t>
      </w:r>
      <w:r>
        <w:rPr>
          <w:rFonts w:ascii="Consolas" w:hAnsi="Consolas"/>
          <w:sz w:val="21"/>
        </w:rPr>
        <w:t>TB_ROUTE_FEATURE_VECTOR</w:t>
      </w:r>
      <w:r>
        <w:rPr>
          <w:sz w:val="21"/>
        </w:rPr>
        <w:t xml:space="preserve"> 내부에도 존재한다는 뜻이다. </w:t>
      </w:r>
      <w:r>
        <w:rPr>
          <w:rFonts w:ascii="Consolas" w:hAnsi="Consolas"/>
          <w:sz w:val="21"/>
        </w:rPr>
        <w:t>TopKSearchStandalone</w:t>
      </w:r>
      <w:r>
        <w:rPr>
          <w:sz w:val="21"/>
        </w:rPr>
        <w:t xml:space="preserve">의 </w:t>
      </w:r>
      <w:r>
        <w:rPr>
          <w:rFonts w:ascii="Consolas" w:hAnsi="Consolas"/>
          <w:sz w:val="21"/>
        </w:rPr>
        <w:t>EQUIPMENT_NAME</w:t>
      </w:r>
      <w:r>
        <w:rPr>
          <w:sz w:val="21"/>
        </w:rPr>
        <w:t xml:space="preserve"> 완전일치 필터가 이 두 표기를 다른 장비로 취급해 일부 후보를 놓칠 수 있다 — §8에 알려진 제한사항으로 추가.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sz w:val="28"/>
        </w:rPr>
        <w:t>3. 이미 검증된 선행 사례: RoutingAI의 AutoRouteDesigner</w:t>
      </w:r>
    </w:p>
    <w:p>
      <w:r>
        <w:rPr>
          <w:sz w:val="21"/>
        </w:rPr>
        <w:t xml:space="preserve">자매 저장소 </w:t>
      </w:r>
      <w:r>
        <w:rPr>
          <w:rFonts w:ascii="Consolas" w:hAnsi="Consolas"/>
          <w:sz w:val="21"/>
        </w:rPr>
        <w:t>D:\DINNO\DEV\AI-AutoRouting\RoutingAI\src\AutoRouteDesigner\</w:t>
      </w:r>
      <w:r>
        <w:rPr>
          <w:sz w:val="21"/>
        </w:rPr>
        <w:t xml:space="preserve">에 </w:t>
      </w:r>
      <w:r>
        <w:rPr>
          <w:b/>
          <w:sz w:val="21"/>
        </w:rPr>
        <w:t>"기존 설계를 학습해 신규 경로를 생성"하는 베타(β) 단계의 종단간(end-to-end) 파이프라인이 이미 구현되어 실측 성능까지 문서화</w:t>
      </w:r>
      <w:r>
        <w:rPr>
          <w:sz w:val="21"/>
        </w:rPr>
        <w:t>되어 있다(</w:t>
      </w:r>
      <w:r>
        <w:rPr>
          <w:rFonts w:ascii="Consolas" w:hAnsi="Consolas"/>
          <w:sz w:val="21"/>
        </w:rPr>
        <w:t>RoutingAI/docs/RoutingAI_Overview_v1.md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RoutingAI/docs/AutoRouteDesigner_Plan_v1.md</w:t>
      </w:r>
      <w:r>
        <w:rPr>
          <w:sz w:val="21"/>
        </w:rPr>
        <w:t>). WPF UI에 "자동설계(β)" 버튼으로 연결되어 있다.</w:t>
      </w:r>
    </w:p>
    <w:p>
      <w:pPr>
        <w:ind w:left="425"/>
      </w:pPr>
      <w:r>
        <w:rPr>
          <w:i/>
          <w:color w:val="404040"/>
          <w:sz w:val="20"/>
        </w:rPr>
        <w:t xml:space="preserve">DB는 </w:t>
      </w:r>
      <w:r>
        <w:rPr>
          <w:rFonts w:ascii="Consolas" w:hAnsi="Consolas"/>
          <w:i/>
          <w:color w:val="404040"/>
          <w:sz w:val="20"/>
        </w:rPr>
        <w:t>AUTOROUTINGV7</w:t>
      </w:r>
      <w:r>
        <w:rPr>
          <w:i/>
          <w:color w:val="404040"/>
          <w:sz w:val="20"/>
        </w:rPr>
        <w:t xml:space="preserve">으로 TopKGen의 </w:t>
      </w:r>
      <w:r>
        <w:rPr>
          <w:rFonts w:ascii="Consolas" w:hAnsi="Consolas"/>
          <w:i/>
          <w:color w:val="404040"/>
          <w:sz w:val="20"/>
        </w:rPr>
        <w:t>DDW_AI_DB</w:t>
      </w:r>
      <w:r>
        <w:rPr>
          <w:i/>
          <w:color w:val="404040"/>
          <w:sz w:val="20"/>
        </w:rPr>
        <w:t>와 별개다. 스키마 이관 또는 동기화가 선행되어야 TopKGen 데이터에 바로 적용 가능하다(§6 로드맵 참조).</w:t>
      </w:r>
    </w:p>
    <w:p>
      <w:pPr>
        <w:pStyle w:val="Heading3"/>
      </w:pPr>
      <w:r>
        <w:rPr>
          <w:sz w:val="24"/>
        </w:rPr>
        <w:t>3.1 아키텍처 개요 — Stage A→D</w:t>
      </w:r>
    </w:p>
    <w:p>
      <w:pPr>
        <w:ind w:left="283"/>
        <w:shd w:val="clear" w:fill="F2F2F2"/>
      </w:pPr>
      <w:r>
        <w:rPr>
          <w:rFonts w:ascii="Consolas" w:hAnsi="Consolas"/>
          <w:sz w:val="18"/>
        </w:rPr>
        <w:t>Stage A. Reference Search (reference_search.py)</w:t>
        <w:br/>
      </w:r>
      <w:r>
        <w:rPr>
          <w:rFonts w:ascii="Consolas" w:hAnsi="Consolas"/>
          <w:sz w:val="18"/>
        </w:rPr>
        <w:t xml:space="preserve">  └ 신규 요청(장비/유틸리티/시작PoC/종단후보)의 30D 쿼리벡터 생성</w:t>
        <w:br/>
      </w:r>
      <w:r>
        <w:rPr>
          <w:rFonts w:ascii="Consolas" w:hAnsi="Consolas"/>
          <w:sz w:val="18"/>
        </w:rPr>
        <w:t xml:space="preserve">    → TB_ROUTE_DESIGN_GROUP에서 pgvector 코사인 유사도로 후보 그룹 검색</w:t>
        <w:br/>
      </w:r>
      <w:r>
        <w:rPr>
          <w:rFonts w:ascii="Consolas" w:hAnsi="Consolas"/>
          <w:sz w:val="18"/>
        </w:rPr>
        <w:t xml:space="preserve">      (필터 폴백: 장비+유틸리티그룹+유틸리티 → 유틸리티그룹+유틸리티 → 유틸리티그룹 → 전체)</w:t>
        <w:br/>
      </w:r>
      <w:r>
        <w:rPr>
          <w:rFonts w:ascii="Consolas" w:hAnsi="Consolas"/>
          <w:sz w:val="18"/>
        </w:rPr>
        <w:t>Stage B. Pairing (그룹 내에서 가장 적합한 참조 경로 1건 선정, 68.29% Top-1 정확도)</w:t>
        <w:br/>
      </w:r>
      <w:r>
        <w:rPr>
          <w:rFonts w:ascii="Consolas" w:hAnsi="Consolas"/>
          <w:sz w:val="18"/>
        </w:rPr>
        <w:t>Stage C. Route Generation (route_templating.py::generate_route())</w:t>
        <w:br/>
      </w:r>
      <w:r>
        <w:rPr>
          <w:rFonts w:ascii="Consolas" w:hAnsi="Consolas"/>
          <w:sz w:val="18"/>
        </w:rPr>
        <w:t xml:space="preserve">  └ 참조 경로의 점 시퀀스를 Rodrigues 회전 유사변환으로 신규 시작/종단에 맞춰 변형</w:t>
        <w:br/>
      </w:r>
      <w:r>
        <w:rPr>
          <w:rFonts w:ascii="Consolas" w:hAnsi="Consolas"/>
          <w:sz w:val="18"/>
        </w:rPr>
        <w:t>Stage D. Collision Check &amp; Local Reroute (obstacle_check.py)</w:t>
        <w:br/>
      </w:r>
      <w:r>
        <w:rPr>
          <w:rFonts w:ascii="Consolas" w:hAnsi="Consolas"/>
          <w:sz w:val="18"/>
        </w:rPr>
        <w:t xml:space="preserve">  └ 장애물 AABB와 충돌 시 문제 구간만 국소 A*로 우회</w:t>
        <w:br/>
      </w:r>
    </w:p>
    <w:p>
      <w:pPr>
        <w:pStyle w:val="Heading3"/>
      </w:pPr>
      <w:r>
        <w:rPr>
          <w:sz w:val="24"/>
        </w:rPr>
        <w:t>3.2 유사도 검색 방법</w:t>
      </w:r>
    </w:p>
    <w:p>
      <w:r>
        <w:rPr>
          <w:rFonts w:ascii="Consolas" w:hAnsi="Consolas"/>
          <w:sz w:val="21"/>
        </w:rPr>
        <w:t>TB_ROUTE_DESIGN_GROUP</w:t>
      </w:r>
      <w:r>
        <w:rPr>
          <w:sz w:val="21"/>
        </w:rPr>
        <w:t xml:space="preserve">은 </w:t>
      </w:r>
      <w:r>
        <w:rPr>
          <w:rFonts w:ascii="Consolas" w:hAnsi="Consolas"/>
          <w:sz w:val="21"/>
        </w:rPr>
        <w:t>(PROCESS_NAME, EQUIPMENT_NAME, UTILITY_GROUP, UTILITY)</w:t>
      </w:r>
      <w:r>
        <w:rPr>
          <w:sz w:val="21"/>
        </w:rPr>
        <w:t xml:space="preserve">로 묶은 그룹마다 </w:t>
      </w:r>
      <w:r>
        <w:rPr>
          <w:b/>
          <w:sz w:val="21"/>
        </w:rPr>
        <w:t>멤버 경로들의 30차원 특징벡터를 L2정규화 평균</w:t>
      </w:r>
      <w:r>
        <w:rPr>
          <w:sz w:val="21"/>
        </w:rPr>
        <w:t xml:space="preserve">한 "대표 벡터"를 미리 계산해둔 테이블이다(TopKGen의 </w:t>
      </w:r>
      <w:r>
        <w:rPr>
          <w:rFonts w:ascii="Consolas" w:hAnsi="Consolas"/>
          <w:sz w:val="21"/>
        </w:rPr>
        <w:t>TB_ROUTE_FEATURE_VECTOR</w:t>
      </w:r>
      <w:r>
        <w:rPr>
          <w:sz w:val="21"/>
        </w:rPr>
        <w:t xml:space="preserve">와 동일한 30D 레이아웃). 검색은 이 대표 벡터에 대해 pgvector </w:t>
      </w:r>
      <w:r>
        <w:rPr>
          <w:rFonts w:ascii="Consolas" w:hAnsi="Consolas"/>
          <w:sz w:val="21"/>
        </w:rPr>
        <w:t>&lt;=&gt;</w:t>
      </w:r>
      <w:r>
        <w:rPr>
          <w:sz w:val="21"/>
        </w:rPr>
        <w:t xml:space="preserve"> 코사인 거리로 이루어진다 — TopKGen의 </w:t>
      </w:r>
      <w:r>
        <w:rPr>
          <w:rFonts w:ascii="Consolas" w:hAnsi="Consolas"/>
          <w:sz w:val="21"/>
        </w:rPr>
        <w:t>TopKSearchStandalone.cs</w:t>
      </w:r>
      <w:r>
        <w:rPr>
          <w:sz w:val="21"/>
        </w:rPr>
        <w:t xml:space="preserve">가 개별 경로 단위로 하는 것과 원리는 같고, </w:t>
      </w:r>
      <w:r>
        <w:rPr>
          <w:b/>
          <w:sz w:val="21"/>
        </w:rPr>
        <w:t>그룹(대표) 단위로 미리 집계</w:t>
      </w:r>
      <w:r>
        <w:rPr>
          <w:sz w:val="21"/>
        </w:rPr>
        <w:t>해둔다는 점이 다르다.</w:t>
      </w:r>
    </w:p>
    <w:p>
      <w:pPr>
        <w:pStyle w:val="Heading3"/>
      </w:pPr>
      <w:r>
        <w:rPr>
          <w:sz w:val="24"/>
        </w:rPr>
        <w:t>3.3 경로 생성 알고리즘 — Rodrigues 회전 유사변환</w:t>
      </w:r>
    </w:p>
    <w:p>
      <w:r>
        <w:rPr>
          <w:sz w:val="21"/>
        </w:rPr>
        <w:t>핵심 통찰: *"참조 경로의 형상(굴곡 패턴)은 그대로 유지한 채, 시작점→종단점을 잇는 전체 방향/길이만 새 요청에 맞게 통째로 회전·스케일·평행이동한다."*</w:t>
      </w:r>
    </w:p>
    <w:p>
      <w:pPr>
        <w:ind w:left="283"/>
        <w:shd w:val="clear" w:fill="F2F2F2"/>
      </w:pPr>
      <w:r>
        <w:rPr>
          <w:rFonts w:ascii="Consolas" w:hAnsi="Consolas"/>
          <w:sz w:val="18"/>
        </w:rPr>
        <w:t>scale = |new_end - new_start| / |ref_end - ref_start|   (0.5~2.0로 클램프)</w:t>
        <w:br/>
      </w:r>
      <w:r>
        <w:rPr>
          <w:rFonts w:ascii="Consolas" w:hAnsi="Consolas"/>
          <w:sz w:val="18"/>
        </w:rPr>
        <w:t>R     = Rodrigues 공식으로 구한 회전행렬 (ref 방향벡터 → new 방향벡터)</w:t>
        <w:br/>
      </w:r>
      <w:r>
        <w:rPr>
          <w:rFonts w:ascii="Consolas" w:hAnsi="Consolas"/>
          <w:sz w:val="18"/>
        </w:rPr>
        <w:t>p_new = R @ (p_ref - ref_start) × scale + new_start</w:t>
        <w:br/>
      </w:r>
    </w:p>
    <w:p>
      <w:r>
        <w:rPr>
          <w:sz w:val="21"/>
        </w:rPr>
        <w:t xml:space="preserve">스케일이 클램프되어 끝점이 정확히 </w:t>
      </w:r>
      <w:r>
        <w:rPr>
          <w:rFonts w:ascii="Consolas" w:hAnsi="Consolas"/>
          <w:sz w:val="21"/>
        </w:rPr>
        <w:t>new_end</w:t>
      </w:r>
      <w:r>
        <w:rPr>
          <w:sz w:val="21"/>
        </w:rPr>
        <w:t>에 도달하지 못하면 마지막 점만 스냅 보정한다. 변환 후 장애물 충돌을 검사해, "구조물(보/기둥) 관통"은 정보성으로만 기록하고 "실충돌(하드 콜리전)"만 국소 A*로 우회 처리한다.</w:t>
      </w:r>
    </w:p>
    <w:p>
      <w:pPr>
        <w:pStyle w:val="Heading3"/>
      </w:pPr>
      <w:r>
        <w:rPr>
          <w:sz w:val="24"/>
        </w:rPr>
        <w:t>3.4 실측 성능 지표 및 한계 (</w:t>
      </w:r>
      <w:r>
        <w:rPr>
          <w:rFonts w:ascii="Consolas" w:hAnsi="Consolas"/>
          <w:sz w:val="24"/>
        </w:rPr>
        <w:t>RoutingAI_Overview_v1.md</w:t>
      </w:r>
      <w:r>
        <w:rPr>
          <w:sz w:val="24"/>
        </w:rPr>
        <w:t xml:space="preserve"> §5.5, §7.3-7.5)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지표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조건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Stage B Top-1 페어링 정확도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68.29%</w:t>
            </w:r>
            <w:r>
              <w:rPr>
                <w:sz w:val="19"/>
              </w:rPr>
              <w:t xml:space="preserve"> (기준선 41.57% 대비 개선)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27개 그룹 / 1,744쌍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Stage C 자기참조(self-reference) 생성 성공률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100%</w:t>
            </w:r>
            <w:r>
              <w:rPr>
                <w:sz w:val="19"/>
              </w:rPr>
              <w:t xml:space="preserve"> (80/80)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자기참조 길이 편차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+11.91%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자기참조 실충돌률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0%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구조물 관통(545건)은 별도 집계, 비차단 처리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Phase 5 홀드아웃(leave-one-out) Top-1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9.33%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75샘플, 홀드아웃 경로를 참조군에서 제외 — "보수적/어려운" 지표로 명시됨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Phase 5 홀드아웃 길이 편차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81.6%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Phase 5 무충돌률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92%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sz w:val="21"/>
        </w:rPr>
        <w:t>해석</w:t>
      </w:r>
      <w:r>
        <w:rPr>
          <w:sz w:val="21"/>
        </w:rPr>
        <w:t xml:space="preserve">: 자기 자신을 참조로 쓸 수 있는 상황(=학습 데이터에 매우 가까운 신규 요청)에서는 사실상 완벽하게 작동하지만(100%/0% 충돌), 진짜 미지의 신규 설계에 대한 일반화 성능(Phase 5)은 아직 약하다 — 문서 스스로 "Phase 6 이후 개선 필요" 항목으로 명시하고 있다. </w:t>
      </w:r>
      <w:r>
        <w:rPr>
          <w:b/>
          <w:sz w:val="21"/>
        </w:rPr>
        <w:t>결론: 이 접근은 "완전 자동 생성"보다 "숙련자를 위한 초안(1차 안) 제시 도구"로 쓰기에 적합한 성숙도</w:t>
      </w:r>
      <w:r>
        <w:rPr>
          <w:sz w:val="21"/>
        </w:rPr>
        <w:t>다.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sz w:val="28"/>
        </w:rPr>
        <w:t>4. 학습 방법론 선택지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방법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원리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필요 데이터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장점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단점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채택 상태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① 검색기반 사례추론 (Retrieval / Case-Based Reasoning)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신규 요청과 가장 유사한 과거 경로를 검색해 기하변환으로 재사용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30D 벡터 + pgvector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설명 가능, 소량 데이터로도 동작, RoutingAI에서 검증됨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학습 데이터 밖 완전 신규 배치엔 취약(Phase 5)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RoutingAI에 구현·검증됨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② 통계적 템플릿 평균화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동일 조건 그룹의 평균 Rise/Offset/피치 등을 그대로 신규 경로 스텁/피치값으로 사용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TB_ROUTE_STUB_TEMPLATE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TB_ROUTE_GROUP_PATTERN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구현 단순, 해석 쉬움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경로 전체가 아닌 국소(스텁/피치) 정보만 제공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TopKGen에 데이터/조회 로직까지 구현됨, 엔진 미연동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③ 그래프 기반 추천 (Neo4j)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위상(토폴로지) 유사성/커뮤니티 구조로 "이 장비 주변엔 보통 이런 다발이 있다"를 추천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Neo4j KG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관계형 질의(공간/장비 간 관계)에 강함, 커뮤니티 탐지로 숨은 패턴 발견 가능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좌표/형상 정보 없음 → 단독으로 경로 생성 불가, ①②의 보조 역할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그래프 구축 및 Cypher 쿼리 검증됨, 라우팅 미연동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④ 딥러닝 기반 생성모델 (시퀀스/그래프 신경망)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좌표 시퀀스를 학습해 새 경로를 직접 생성 (예: Transformer, GNN)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수천~수만 건의 정제된 경로 + 레이블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국소 형상까지 학습 가능, 잠재적으로 최고 성능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현재 데이터량(수백~1천여 개 그룹패턴, 827개 경로)으로는 과적합 위험, 설명 불가능성, 개발/검증 비용 큼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시기상조 — ①②③으로 충분한 개선 여지가 남아있음</w:t>
            </w:r>
          </w:p>
        </w:tc>
      </w:tr>
    </w:tbl>
    <w:p/>
    <w:p>
      <w:r>
        <w:rPr>
          <w:b/>
          <w:sz w:val="21"/>
        </w:rPr>
        <w:t>권장</w:t>
      </w:r>
      <w:r>
        <w:rPr>
          <w:sz w:val="21"/>
        </w:rPr>
        <w:t xml:space="preserve">: ① (RoutingAI 검증 완료) + ② (TopKGen 자체 보유) 를 결합한 </w:t>
      </w:r>
      <w:r>
        <w:rPr>
          <w:b/>
          <w:sz w:val="21"/>
        </w:rPr>
        <w:t>하이브리드 검색-템플릿 조합</w:t>
      </w:r>
      <w:r>
        <w:rPr>
          <w:sz w:val="21"/>
        </w:rPr>
        <w:t>을 1차 목표로 하고, ③은 "같은 장비 주변 다른 유틸리티가 어떻게 묶여 다니는지" 등 검색 필터링 보조로 활용한다. ④는 ①~③ 파이프라인이 프로덕션에 자리잡고 데이터가 수천 건 이상 축적된 후 재검토한다.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sz w:val="28"/>
        </w:rPr>
        <w:t>5. TopKGen 데이터를 신규 설계에 활용하는 구체적 파이프라인 설계</w:t>
      </w:r>
    </w:p>
    <w:p>
      <w:pPr>
        <w:pStyle w:val="Heading3"/>
      </w:pPr>
      <w:r>
        <w:rPr>
          <w:sz w:val="24"/>
        </w:rPr>
        <w:t>5.1 시나리오</w:t>
      </w:r>
    </w:p>
    <w:p>
      <w:r>
        <w:rPr>
          <w:sz w:val="21"/>
        </w:rPr>
        <w:t xml:space="preserve">신규 배관 1건 설계 요청: </w:t>
      </w:r>
      <w:r>
        <w:rPr>
          <w:rFonts w:ascii="Consolas" w:hAnsi="Consolas"/>
          <w:sz w:val="21"/>
        </w:rPr>
        <w:t>(장비, 유틸리티그룹, 유틸리티, 구경, 시작 PoC 좌표, 종단 PoC 좌표/후보)</w:t>
      </w:r>
      <w:r>
        <w:rPr>
          <w:sz w:val="21"/>
        </w:rPr>
        <w:t xml:space="preserve">이 주어졌을 때, 이를 세 구간(Start Stub / Middle Trunk / End Stub, </w:t>
      </w:r>
      <w:r>
        <w:rPr>
          <w:rFonts w:ascii="Consolas" w:hAnsi="Consolas"/>
          <w:sz w:val="21"/>
        </w:rPr>
        <w:t>PathSegmenter.py</w:t>
      </w:r>
      <w:r>
        <w:rPr>
          <w:sz w:val="21"/>
        </w:rPr>
        <w:t>와 동일한 삼분할 개념)에 대해 각각 다른 전략으로 채워 넣는다.</w:t>
      </w:r>
    </w:p>
    <w:p>
      <w:pPr>
        <w:ind w:left="283"/>
        <w:shd w:val="clear" w:fill="F2F2F2"/>
      </w:pPr>
      <w:r>
        <w:rPr>
          <w:rFonts w:ascii="Consolas" w:hAnsi="Consolas"/>
          <w:sz w:val="18"/>
        </w:rPr>
        <w:t>신규 요청 (장비, 유틸리티그룹, 유틸리티, 구경, 시작PoC, 종단PoC)</w:t>
        <w:br/>
      </w:r>
      <w:r>
        <w:rPr>
          <w:rFonts w:ascii="Consolas" w:hAnsi="Consolas"/>
          <w:sz w:val="18"/>
        </w:rPr>
        <w:t xml:space="preserve"> │</w:t>
        <w:br/>
      </w:r>
      <w:r>
        <w:rPr>
          <w:rFonts w:ascii="Consolas" w:hAnsi="Consolas"/>
          <w:sz w:val="18"/>
        </w:rPr>
        <w:t xml:space="preserve"> ├─ Step 1. Start Stub 후보 생성 ── §5.2</w:t>
        <w:br/>
      </w:r>
      <w:r>
        <w:rPr>
          <w:rFonts w:ascii="Consolas" w:hAnsi="Consolas"/>
          <w:sz w:val="18"/>
        </w:rPr>
        <w:t xml:space="preserve"> ├─ Step 2. Middle Trunk 그룹배관 정합 ── §5.3</w:t>
        <w:br/>
      </w:r>
      <w:r>
        <w:rPr>
          <w:rFonts w:ascii="Consolas" w:hAnsi="Consolas"/>
          <w:sz w:val="18"/>
        </w:rPr>
        <w:t xml:space="preserve"> ├─ Step 3. End Stub 후보 생성 ── §5.4</w:t>
        <w:br/>
      </w:r>
      <w:r>
        <w:rPr>
          <w:rFonts w:ascii="Consolas" w:hAnsi="Consolas"/>
          <w:sz w:val="18"/>
        </w:rPr>
        <w:t xml:space="preserve"> │</w:t>
        <w:br/>
      </w:r>
      <w:r>
        <w:rPr>
          <w:rFonts w:ascii="Consolas" w:hAnsi="Consolas"/>
          <w:sz w:val="18"/>
        </w:rPr>
        <w:t xml:space="preserve"> ▼</w:t>
        <w:br/>
      </w:r>
      <w:r>
        <w:rPr>
          <w:rFonts w:ascii="Consolas" w:hAnsi="Consolas"/>
          <w:sz w:val="18"/>
        </w:rPr>
        <w:t xml:space="preserve"> RouteFeature(featureWaypoints) 리스트로 통합</w:t>
        <w:br/>
      </w:r>
      <w:r>
        <w:rPr>
          <w:rFonts w:ascii="Consolas" w:hAnsi="Consolas"/>
          <w:sz w:val="18"/>
        </w:rPr>
        <w:t xml:space="preserve"> │</w:t>
        <w:br/>
      </w:r>
      <w:r>
        <w:rPr>
          <w:rFonts w:ascii="Consolas" w:hAnsi="Consolas"/>
          <w:sz w:val="18"/>
        </w:rPr>
        <w:t xml:space="preserve"> ▼</w:t>
        <w:br/>
      </w:r>
      <w:r>
        <w:rPr>
          <w:rFonts w:ascii="Consolas" w:hAnsi="Consolas"/>
          <w:sz w:val="18"/>
        </w:rPr>
        <w:t xml:space="preserve"> RubberBandRouting.Engine.Route(start, end, obstacles, featureWaypoints) ── §5.5</w:t>
        <w:br/>
      </w:r>
      <w:r>
        <w:rPr>
          <w:rFonts w:ascii="Consolas" w:hAnsi="Consolas"/>
          <w:sz w:val="18"/>
        </w:rPr>
        <w:t xml:space="preserve"> │</w:t>
        <w:br/>
      </w:r>
      <w:r>
        <w:rPr>
          <w:rFonts w:ascii="Consolas" w:hAnsi="Consolas"/>
          <w:sz w:val="18"/>
        </w:rPr>
        <w:t xml:space="preserve"> ▼</w:t>
        <w:br/>
      </w:r>
      <w:r>
        <w:rPr>
          <w:rFonts w:ascii="Consolas" w:hAnsi="Consolas"/>
          <w:sz w:val="18"/>
        </w:rPr>
        <w:t xml:space="preserve"> 충돌 검증 및 등급 판정 ── §5.6</w:t>
        <w:br/>
      </w:r>
      <w:r>
        <w:rPr>
          <w:rFonts w:ascii="Consolas" w:hAnsi="Consolas"/>
          <w:sz w:val="18"/>
        </w:rPr>
        <w:t xml:space="preserve"> │</w:t>
        <w:br/>
      </w:r>
      <w:r>
        <w:rPr>
          <w:rFonts w:ascii="Consolas" w:hAnsi="Consolas"/>
          <w:sz w:val="18"/>
        </w:rPr>
        <w:t xml:space="preserve"> ▼</w:t>
        <w:br/>
      </w:r>
      <w:r>
        <w:rPr>
          <w:rFonts w:ascii="Consolas" w:hAnsi="Consolas"/>
          <w:sz w:val="18"/>
        </w:rPr>
        <w:t xml:space="preserve"> "AI 추천 초안" 으로 사용자에게 제시 (자동 확정 아님, RoutingAI Phase5 홀드아웃 성능 고려)</w:t>
        <w:br/>
      </w:r>
    </w:p>
    <w:p>
      <w:pPr>
        <w:pStyle w:val="Heading3"/>
      </w:pPr>
      <w:r>
        <w:rPr>
          <w:sz w:val="24"/>
        </w:rPr>
        <w:t>5.2 Step 1 — Start Stub 적용</w:t>
      </w:r>
    </w:p>
    <w:p>
      <w:r>
        <w:rPr>
          <w:rFonts w:ascii="Consolas" w:hAnsi="Consolas"/>
          <w:sz w:val="21"/>
        </w:rPr>
        <w:t>Tools/ExtractStubPatterns.py</w:t>
      </w:r>
      <w:r>
        <w:rPr>
          <w:sz w:val="21"/>
        </w:rPr>
        <w:t xml:space="preserve">의 </w:t>
      </w:r>
      <w:r>
        <w:rPr>
          <w:rFonts w:ascii="Consolas" w:hAnsi="Consolas"/>
          <w:sz w:val="21"/>
        </w:rPr>
        <w:t>query_templates()</w:t>
      </w:r>
      <w:r>
        <w:rPr>
          <w:sz w:val="21"/>
        </w:rPr>
        <w:t xml:space="preserve">(4단계 폴백: 장비+유틸리티그룹+유틸리티+구경 → 장비+유틸리티그룹+유틸리티 → 유틸리티그룹+유틸리티 → 유틸리티그룹)로 </w:t>
      </w:r>
      <w:r>
        <w:rPr>
          <w:rFonts w:ascii="Consolas" w:hAnsi="Consolas"/>
          <w:sz w:val="21"/>
        </w:rPr>
        <w:t>TB_ROUTE_STUB_TEMPLATE</w:t>
      </w:r>
      <w:r>
        <w:rPr>
          <w:sz w:val="21"/>
        </w:rPr>
        <w:t xml:space="preserve">을 조회하고, </w:t>
      </w:r>
      <w:r>
        <w:rPr>
          <w:rFonts w:ascii="Consolas" w:hAnsi="Consolas"/>
          <w:sz w:val="21"/>
        </w:rPr>
        <w:t>instantiate_stub()</w:t>
      </w:r>
      <w:r>
        <w:rPr>
          <w:sz w:val="21"/>
        </w:rPr>
        <w:t xml:space="preserve">으로 신규 시작 PoC 좌표에 그 템플릿의 </w:t>
      </w:r>
      <w:r>
        <w:rPr>
          <w:rFonts w:ascii="Consolas" w:hAnsi="Consolas"/>
          <w:sz w:val="21"/>
        </w:rPr>
        <w:t>AVG_RISE_MM</w:t>
      </w:r>
      <w:r>
        <w:rPr>
          <w:sz w:val="21"/>
        </w:rPr>
        <w:t>/</w:t>
      </w:r>
      <w:r>
        <w:rPr>
          <w:rFonts w:ascii="Consolas" w:hAnsi="Consolas"/>
          <w:sz w:val="21"/>
        </w:rPr>
        <w:t>AVG_OFFSET_MM</w:t>
      </w:r>
      <w:r>
        <w:rPr>
          <w:sz w:val="21"/>
        </w:rPr>
        <w:t>/</w:t>
      </w:r>
      <w:r>
        <w:rPr>
          <w:rFonts w:ascii="Consolas" w:hAnsi="Consolas"/>
          <w:sz w:val="21"/>
        </w:rPr>
        <w:t>FACE</w:t>
      </w:r>
      <w:r>
        <w:rPr>
          <w:sz w:val="21"/>
        </w:rPr>
        <w:t>/</w:t>
      </w:r>
      <w:r>
        <w:rPr>
          <w:rFonts w:ascii="Consolas" w:hAnsi="Consolas"/>
          <w:sz w:val="21"/>
        </w:rPr>
        <w:t>DIR_SEQ</w:t>
      </w:r>
      <w:r>
        <w:rPr>
          <w:sz w:val="21"/>
        </w:rPr>
        <w:t xml:space="preserve">를 적용해 2~3점짜리 구체 스텁 폴리라인과 </w:t>
      </w:r>
      <w:r>
        <w:rPr>
          <w:rFonts w:ascii="Consolas" w:hAnsi="Consolas"/>
          <w:sz w:val="21"/>
        </w:rPr>
        <w:t>free_point</w:t>
      </w:r>
      <w:r>
        <w:rPr>
          <w:sz w:val="21"/>
        </w:rPr>
        <w:t xml:space="preserve">(중앙 라우터가 이어받을 지점)를 얻는다. 이 점들을 </w:t>
      </w:r>
      <w:r>
        <w:rPr>
          <w:rFonts w:ascii="Consolas" w:hAnsi="Consolas"/>
          <w:sz w:val="21"/>
        </w:rPr>
        <w:t>RouteFeature(Role=StartStub, Required=true)</w:t>
      </w:r>
      <w:r>
        <w:rPr>
          <w:sz w:val="21"/>
        </w:rPr>
        <w:t>로 변환한다.</w:t>
      </w:r>
    </w:p>
    <w:p>
      <w:pPr>
        <w:pStyle w:val="Heading3"/>
      </w:pPr>
      <w:r>
        <w:rPr>
          <w:sz w:val="24"/>
        </w:rPr>
        <w:t>5.3 Step 2 — Middle Trunk 그룹배관 정합</w:t>
      </w:r>
    </w:p>
    <w:p>
      <w:pPr>
        <w:pStyle w:val="ListNumber"/>
      </w:pPr>
      <w:r>
        <w:rPr>
          <w:rFonts w:ascii="Consolas" w:hAnsi="Consolas"/>
          <w:sz w:val="21"/>
        </w:rPr>
        <w:t>(EQUIPMENT_TAG, UTILITY_GROUP, UTILITY)</w:t>
      </w:r>
      <w:r>
        <w:rPr>
          <w:sz w:val="21"/>
        </w:rPr>
        <w:t xml:space="preserve">로 </w:t>
      </w:r>
      <w:r>
        <w:rPr>
          <w:rFonts w:ascii="Consolas" w:hAnsi="Consolas"/>
          <w:sz w:val="21"/>
        </w:rPr>
        <w:t>TB_ROUTE_GROUP_PATTERN</w:t>
      </w:r>
      <w:r>
        <w:rPr>
          <w:sz w:val="21"/>
        </w:rPr>
        <w:t>을 조회해, 신규 요청의 시작/종단 위치와 공간적으로 겹치는 기존 다발(</w:t>
      </w:r>
      <w:r>
        <w:rPr>
          <w:rFonts w:ascii="Consolas" w:hAnsi="Consolas"/>
          <w:sz w:val="21"/>
        </w:rPr>
        <w:t>SECTION_BOUNDS</w:t>
      </w:r>
      <w:r>
        <w:rPr>
          <w:sz w:val="21"/>
        </w:rPr>
        <w:t>가 신규 경로의 대략적 이동 범위와 교차)이 있는지 확인한다.</w:t>
      </w:r>
    </w:p>
    <w:p>
      <w:pPr>
        <w:pStyle w:val="ListNumber"/>
      </w:pPr>
      <w:r>
        <w:rPr>
          <w:sz w:val="21"/>
        </w:rPr>
        <w:t xml:space="preserve">겹치는 다발이 있고 </w:t>
      </w:r>
      <w:r>
        <w:rPr>
          <w:rFonts w:ascii="Consolas" w:hAnsi="Consolas"/>
          <w:sz w:val="21"/>
        </w:rPr>
        <w:t>IS_EQUAL_SPACING=true</w:t>
      </w:r>
      <w:r>
        <w:rPr>
          <w:sz w:val="21"/>
        </w:rPr>
        <w:t xml:space="preserve">이면: 신규 배관을 그 다발의 </w:t>
      </w:r>
      <w:r>
        <w:rPr>
          <w:rFonts w:ascii="Consolas" w:hAnsi="Consolas"/>
          <w:sz w:val="21"/>
        </w:rPr>
        <w:t>PITCH_MM</w:t>
      </w:r>
      <w:r>
        <w:rPr>
          <w:sz w:val="21"/>
        </w:rPr>
        <w:t xml:space="preserve">만큼 옆(또는 위/아래, </w:t>
      </w:r>
      <w:r>
        <w:rPr>
          <w:rFonts w:ascii="Consolas" w:hAnsi="Consolas"/>
          <w:sz w:val="21"/>
        </w:rPr>
        <w:t>OFFSET_AXIS</w:t>
      </w:r>
      <w:r>
        <w:rPr>
          <w:sz w:val="21"/>
        </w:rPr>
        <w:t xml:space="preserve"> 방향)으로 띄운 평행 경로로 유도 — 다발의 </w:t>
      </w:r>
      <w:r>
        <w:rPr>
          <w:rFonts w:ascii="Consolas" w:hAnsi="Consolas"/>
          <w:sz w:val="21"/>
        </w:rPr>
        <w:t>TRUNK_GEOM_3D</w:t>
      </w:r>
      <w:r>
        <w:rPr>
          <w:sz w:val="21"/>
        </w:rPr>
        <w:t xml:space="preserve">를 참조선으로 삼아 </w:t>
      </w:r>
      <w:r>
        <w:rPr>
          <w:rFonts w:ascii="Consolas" w:hAnsi="Consolas"/>
          <w:sz w:val="21"/>
        </w:rPr>
        <w:t>RouteFeature(Role=TrunkGuide)</w:t>
      </w:r>
      <w:r>
        <w:rPr>
          <w:sz w:val="21"/>
        </w:rPr>
        <w:t xml:space="preserve"> 통과점들을 등간격으로 생성한다.</w:t>
      </w:r>
    </w:p>
    <w:p>
      <w:pPr>
        <w:pStyle w:val="ListNumber"/>
      </w:pPr>
      <w:r>
        <w:rPr>
          <w:sz w:val="21"/>
        </w:rPr>
        <w:t>겹치는 다발이 없으면: §3.2~3.3의 RoutingAI 접근(유사 그룹 검색 → 참조 경로 유사변환)으로 Middle Trunk 형상을 생성한다.</w:t>
      </w:r>
    </w:p>
    <w:p>
      <w:pPr>
        <w:pStyle w:val="Heading3"/>
      </w:pPr>
      <w:r>
        <w:rPr>
          <w:sz w:val="24"/>
        </w:rPr>
        <w:t>5.4 Step 3 — End Stub 적용</w:t>
      </w:r>
    </w:p>
    <w:p>
      <w:r>
        <w:rPr>
          <w:sz w:val="21"/>
        </w:rPr>
        <w:t xml:space="preserve">Start Stub과 동일한 방식이나 </w:t>
      </w:r>
      <w:r>
        <w:rPr>
          <w:rFonts w:ascii="Consolas" w:hAnsi="Consolas"/>
          <w:sz w:val="21"/>
        </w:rPr>
        <w:t>STUB_KIND=END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ANCHOR_KIND=DUCT/LATERAL</w:t>
      </w:r>
      <w:r>
        <w:rPr>
          <w:sz w:val="21"/>
        </w:rPr>
        <w:t xml:space="preserve">로 조회. §2절에서 다룬 </w:t>
      </w:r>
      <w:r>
        <w:rPr>
          <w:rFonts w:ascii="Consolas" w:hAnsi="Consolas"/>
          <w:sz w:val="21"/>
        </w:rPr>
        <w:t>END_ENTRY_DIR_X/Y/Z</w:t>
      </w:r>
      <w:r>
        <w:rPr>
          <w:sz w:val="21"/>
        </w:rPr>
        <w:t>(</w:t>
      </w:r>
      <w:r>
        <w:rPr>
          <w:rFonts w:ascii="Consolas" w:hAnsi="Consolas"/>
          <w:sz w:val="21"/>
        </w:rPr>
        <w:t>Tools/PathSegmenter.py</w:t>
      </w:r>
      <w:r>
        <w:rPr>
          <w:sz w:val="21"/>
        </w:rPr>
        <w:t>, 이번 세션에 추가된 진입방향 컬럼)를 함께 활용해, 마지막 구간이 덕트/레터럴 접속면에 수직으로 진입하도록 방향을 고정한다.</w:t>
      </w:r>
    </w:p>
    <w:p>
      <w:pPr>
        <w:pStyle w:val="Heading3"/>
      </w:pPr>
      <w:r>
        <w:rPr>
          <w:sz w:val="24"/>
        </w:rPr>
        <w:t>5.5 Step 4 — RubberBandRouting 엔진 연동</w:t>
      </w:r>
    </w:p>
    <w:p>
      <w:r>
        <w:rPr>
          <w:sz w:val="21"/>
        </w:rPr>
        <w:t xml:space="preserve">Step1~3에서 만든 </w:t>
      </w:r>
      <w:r>
        <w:rPr>
          <w:rFonts w:ascii="Consolas" w:hAnsi="Consolas"/>
          <w:sz w:val="21"/>
        </w:rPr>
        <w:t>RouteFeature</w:t>
      </w:r>
      <w:r>
        <w:rPr>
          <w:sz w:val="21"/>
        </w:rPr>
        <w:t xml:space="preserve"> 리스트를 </w:t>
      </w:r>
      <w:r>
        <w:rPr>
          <w:rFonts w:ascii="Consolas" w:hAnsi="Consolas"/>
          <w:sz w:val="21"/>
        </w:rPr>
        <w:t>IRubberBandEngine.Route(start, end, obstacles, featureWaypoints)</w:t>
      </w:r>
      <w:r>
        <w:rPr>
          <w:sz w:val="21"/>
        </w:rPr>
        <w:t xml:space="preserve">의 </w:t>
      </w:r>
      <w:r>
        <w:rPr>
          <w:rFonts w:ascii="Consolas" w:hAnsi="Consolas"/>
          <w:sz w:val="21"/>
        </w:rPr>
        <w:t>featureWaypoints</w:t>
      </w:r>
      <w:r>
        <w:rPr>
          <w:sz w:val="21"/>
        </w:rPr>
        <w:t xml:space="preserve"> 인자로 전달한다. 이것이 §2.6에서 확인한 </w:t>
      </w:r>
      <w:r>
        <w:rPr>
          <w:b/>
          <w:sz w:val="21"/>
        </w:rPr>
        <w:t>이미 존재하는, 그러나 지금은 학습 데이터를 전혀 쓰지 않는 통합 지점</w:t>
      </w:r>
      <w:r>
        <w:rPr>
          <w:sz w:val="21"/>
        </w:rPr>
        <w:t xml:space="preserve">이다 — 새 엔진을 만들 필요 없이 이 훅에 데이터를 채우기만 하면 된다. 현재 </w:t>
      </w:r>
      <w:r>
        <w:rPr>
          <w:rFonts w:ascii="Consolas" w:hAnsi="Consolas"/>
          <w:sz w:val="21"/>
        </w:rPr>
        <w:t>MainWindow.xaml.cs</w:t>
      </w:r>
      <w:r>
        <w:rPr>
          <w:sz w:val="21"/>
        </w:rPr>
        <w:t xml:space="preserve">의 </w:t>
      </w:r>
      <w:r>
        <w:rPr>
          <w:rFonts w:ascii="Consolas" w:hAnsi="Consolas"/>
          <w:sz w:val="21"/>
        </w:rPr>
        <w:t>FindMatchedExistingRoute()</w:t>
      </w:r>
      <w:r>
        <w:rPr>
          <w:sz w:val="21"/>
        </w:rPr>
        <w:t>/</w:t>
      </w:r>
      <w:r>
        <w:rPr>
          <w:rFonts w:ascii="Consolas" w:hAnsi="Consolas"/>
          <w:sz w:val="21"/>
        </w:rPr>
        <w:t>ExtractExistingRouteFeatures()</w:t>
      </w:r>
      <w:r>
        <w:rPr>
          <w:sz w:val="21"/>
        </w:rPr>
        <w:t xml:space="preserve">가 이 훅을 채우는 유일한 코드이므로, </w:t>
      </w:r>
      <w:r>
        <w:rPr>
          <w:b/>
          <w:sz w:val="21"/>
        </w:rPr>
        <w:t>이 두 메서드를 위 Step1~3 로직으로 교체(또는 다중 소스 중 하나로 추가)하는 것이 최소 침습적인 구현 지점</w:t>
      </w:r>
      <w:r>
        <w:rPr>
          <w:sz w:val="21"/>
        </w:rPr>
        <w:t>이다.</w:t>
      </w:r>
    </w:p>
    <w:p>
      <w:pPr>
        <w:pStyle w:val="Heading3"/>
      </w:pPr>
      <w:r>
        <w:rPr>
          <w:sz w:val="24"/>
        </w:rPr>
        <w:t>5.6 Step 5 — 충돌 검증 및 등급 판정</w:t>
      </w:r>
    </w:p>
    <w:p>
      <w:r>
        <w:rPr>
          <w:sz w:val="21"/>
        </w:rPr>
        <w:t xml:space="preserve">RoutingAI의 </w:t>
      </w:r>
      <w:r>
        <w:rPr>
          <w:rFonts w:ascii="Consolas" w:hAnsi="Consolas"/>
          <w:sz w:val="21"/>
        </w:rPr>
        <w:t>obstacle_check.py</w:t>
      </w:r>
      <w:r>
        <w:rPr>
          <w:sz w:val="21"/>
        </w:rPr>
        <w:t xml:space="preserve">처럼, 생성된 경로를 </w:t>
      </w:r>
      <w:r>
        <w:rPr>
          <w:rFonts w:ascii="Consolas" w:hAnsi="Consolas"/>
          <w:sz w:val="21"/>
        </w:rPr>
        <w:t>TB_BIM_OBSTACLE</w:t>
      </w:r>
      <w:r>
        <w:rPr>
          <w:sz w:val="21"/>
        </w:rPr>
        <w:t xml:space="preserve">과 대조해 "구조물 관통(정보성)"과 "실충돌(재시도 필요)"을 구분한다. </w:t>
      </w:r>
      <w:r>
        <w:rPr>
          <w:rFonts w:ascii="Consolas" w:hAnsi="Consolas"/>
          <w:sz w:val="21"/>
        </w:rPr>
        <w:t>RubberBandRouting.Engine</w:t>
      </w:r>
      <w:r>
        <w:rPr>
          <w:sz w:val="21"/>
        </w:rPr>
        <w:t xml:space="preserve">은 이미 </w:t>
      </w:r>
      <w:r>
        <w:rPr>
          <w:rFonts w:ascii="Consolas" w:hAnsi="Consolas"/>
          <w:sz w:val="21"/>
        </w:rPr>
        <w:t>obstacles: IEnumerable&lt;Aabb&gt;</w:t>
      </w:r>
      <w:r>
        <w:rPr>
          <w:sz w:val="21"/>
        </w:rPr>
        <w:t xml:space="preserve">를 받아 회피 라우팅을 시도하므로, 상당 부분은 엔진이 자체적으로 처리한다 — 다만 §3.4의 실측치를 감안해 </w:t>
      </w:r>
      <w:r>
        <w:rPr>
          <w:b/>
          <w:sz w:val="21"/>
        </w:rPr>
        <w:t>생성 결과에는 반드시 "참조 신뢰도"(유사도 점수, 매칭된 그룹의 샘플 수)를 함께 표기</w:t>
      </w:r>
      <w:r>
        <w:rPr>
          <w:sz w:val="21"/>
        </w:rPr>
        <w:t>하고, 설계자가 최종 확정하는 반자동(半自動) 워크플로로 운용할 것을 권장한다.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sz w:val="28"/>
        </w:rPr>
        <w:t>6. 구현 로드맵 (단계별)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단계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내용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선행조건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산출물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0. 데이터 정합성 점검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TB_ROUTE_STUB_TEMPLATE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TB_ROUTE_GROUP_PATTERN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TB_ROUTE_FEATURE_VECTOR</w:t>
            </w:r>
            <w:r>
              <w:rPr>
                <w:sz w:val="19"/>
              </w:rPr>
              <w:t>가 최신 상태인지, 프로젝트 커버리지가 충분한지 확인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없음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커버리지 리포트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1. Start/End Stub 연동 (PoC)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 xml:space="preserve">§5.2/5.4를 C#으로 이식해 </w:t>
            </w:r>
            <w:r>
              <w:rPr>
                <w:rFonts w:ascii="Consolas" w:hAnsi="Consolas"/>
                <w:sz w:val="19"/>
              </w:rPr>
              <w:t>RouteFeature</w:t>
            </w:r>
            <w:r>
              <w:rPr>
                <w:sz w:val="19"/>
              </w:rPr>
              <w:t xml:space="preserve"> 생성기로 구현, 소규모 장비군에 한해 테스트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0단계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StubTemplateFeatureProvider.cs</w:t>
            </w:r>
            <w:r>
              <w:rPr>
                <w:sz w:val="19"/>
              </w:rPr>
              <w:t xml:space="preserve"> (가칭)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2. 그룹배관 정합 연동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§5.3을 구현해 기존 다발과의 정합 여부 판정 로직 추가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1단계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GroupPatternFeatureProvider.cs</w:t>
            </w:r>
            <w:r>
              <w:rPr>
                <w:sz w:val="19"/>
              </w:rPr>
              <w:t xml:space="preserve"> (가칭)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3. RoutingAI 검색-생성 로직 이식 또는 원격 호출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AUTOROUTINGV7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DDW_AI_DB</w:t>
            </w:r>
            <w:r>
              <w:rPr>
                <w:sz w:val="19"/>
              </w:rPr>
              <w:t xml:space="preserve"> 스키마 정합 후, </w:t>
            </w:r>
            <w:r>
              <w:rPr>
                <w:rFonts w:ascii="Consolas" w:hAnsi="Consolas"/>
                <w:sz w:val="19"/>
              </w:rPr>
              <w:t>reference_search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route_templating</w:t>
            </w:r>
            <w:r>
              <w:rPr>
                <w:sz w:val="19"/>
              </w:rPr>
              <w:t>을 Python 서비스로 노출하거나 C#으로 이식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0단계, DB 통합 결정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서비스 API 또는 이식 코드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4. `RubberBandRoutingSuite` 통합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 xml:space="preserve">1~3단계 산출물을 </w:t>
            </w:r>
            <w:r>
              <w:rPr>
                <w:rFonts w:ascii="Consolas" w:hAnsi="Consolas"/>
                <w:sz w:val="19"/>
              </w:rPr>
              <w:t>featureWaypoints</w:t>
            </w:r>
            <w:r>
              <w:rPr>
                <w:sz w:val="19"/>
              </w:rPr>
              <w:t xml:space="preserve">로 합쳐 실제 </w:t>
            </w:r>
            <w:r>
              <w:rPr>
                <w:rFonts w:ascii="Consolas" w:hAnsi="Consolas"/>
                <w:sz w:val="19"/>
              </w:rPr>
              <w:t>engine.Route()</w:t>
            </w:r>
            <w:r>
              <w:rPr>
                <w:sz w:val="19"/>
              </w:rPr>
              <w:t xml:space="preserve"> 호출에 연결, "AI 추천 초안" UI 버튼 추가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1~3단계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통합 빌드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5. 정량 평가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 xml:space="preserve">RoutingAI의 </w:t>
            </w:r>
            <w:r>
              <w:rPr>
                <w:rFonts w:ascii="Consolas" w:hAnsi="Consolas"/>
                <w:sz w:val="19"/>
              </w:rPr>
              <w:t>EvaluateRouteQuality.py</w:t>
            </w:r>
            <w:r>
              <w:rPr>
                <w:sz w:val="19"/>
              </w:rPr>
              <w:t>와 동일한 방법론(자기참조/홀드아웃)으로 TopKGen 데이터 기준 성능 측정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4단계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평가 리포트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6. 그래프 기반 필터 고도화 (선택)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Neo4j 커뮤니티 탐지 결과를 검색 단계의 사전 필터로 추가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3단계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Cypher 통합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>
          <w:sz w:val="28"/>
        </w:rPr>
        <w:t>7. 데이터 품질/커버리지 전제조건</w:t>
      </w:r>
    </w:p>
    <w:p>
      <w:pPr>
        <w:pStyle w:val="ListBullet"/>
      </w:pPr>
      <w:r>
        <w:rPr>
          <w:rFonts w:ascii="Consolas" w:hAnsi="Consolas"/>
          <w:sz w:val="21"/>
        </w:rPr>
        <w:t>TB_ROUTE_STUB_TEMPLATE</w:t>
      </w:r>
      <w:r>
        <w:rPr>
          <w:sz w:val="21"/>
        </w:rPr>
        <w:t xml:space="preserve">은 </w:t>
      </w:r>
      <w:r>
        <w:rPr>
          <w:rFonts w:ascii="Consolas" w:hAnsi="Consolas"/>
          <w:sz w:val="21"/>
        </w:rPr>
        <w:t>--min-samples</w:t>
      </w:r>
      <w:r>
        <w:rPr>
          <w:sz w:val="21"/>
        </w:rPr>
        <w:t>(기본 3) 미만인 조합에서는 템플릿이 아예 생성되지 않는다 — 희귀 장비/유틸리티 조합은 폴백 4단계(§2.1)까지 밀려도 매칭이 안 될 수 있음을 UI에서 명시해야 한다.</w:t>
      </w:r>
    </w:p>
    <w:p>
      <w:pPr>
        <w:pStyle w:val="ListBullet"/>
      </w:pPr>
      <w:r>
        <w:rPr>
          <w:rFonts w:ascii="Consolas" w:hAnsi="Consolas"/>
          <w:sz w:val="21"/>
        </w:rPr>
        <w:t>TB_ROUTE_GROUP_PATTERN</w:t>
      </w:r>
      <w:r>
        <w:rPr>
          <w:sz w:val="21"/>
        </w:rPr>
        <w:t xml:space="preserve">은 2026-07-13 기준 263건(§ </w:t>
      </w:r>
      <w:r>
        <w:rPr>
          <w:rFonts w:ascii="Consolas" w:hAnsi="Consolas"/>
          <w:sz w:val="21"/>
        </w:rPr>
        <w:t>Docs/20260712_Group Piping Pattern Extraction.md</w:t>
      </w:r>
      <w:r>
        <w:rPr>
          <w:sz w:val="21"/>
        </w:rPr>
        <w:t xml:space="preserve"> §5)으로, 장비/유틸리티 조합 수 대비 커버리지가 아직 제한적이다.</w:t>
      </w:r>
    </w:p>
    <w:p>
      <w:pPr>
        <w:pStyle w:val="ListBullet"/>
      </w:pPr>
      <w:r>
        <w:rPr>
          <w:rFonts w:ascii="Consolas" w:hAnsi="Consolas"/>
          <w:sz w:val="21"/>
        </w:rPr>
        <w:t>TB_ROUTE_FEATURE_VECTOR</w:t>
      </w:r>
      <w:r>
        <w:rPr>
          <w:sz w:val="21"/>
        </w:rPr>
        <w:t xml:space="preserve">의 30차원 정규화 상수(프로젝트 내 최대 변위/바운딩박스 등)가 </w:t>
      </w:r>
      <w:r>
        <w:rPr>
          <w:b/>
          <w:sz w:val="21"/>
        </w:rPr>
        <w:t>프로젝트별로 다르게 계산</w:t>
      </w:r>
      <w:r>
        <w:rPr>
          <w:sz w:val="21"/>
        </w:rPr>
        <w:t>되므로, 여러 프로젝트를 넘나드는 유사도 비교 시 벡터 스케일이 프로젝트마다 다를 수 있다는 점에 유의해야 한다(§2.3).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>
          <w:sz w:val="28"/>
        </w:rPr>
        <w:t>8. 알려진 위험 및 한계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홀드아웃 일반화 성능 미흡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RoutingAI Phase 5 실측: Top-1 9.33%, 길이편차 81.6% — 완전히 새로운 배치에 대한 자동 생성 정확도는 아직 낮음. "자동 확정"이 아닌 "초안 제시"로 포지셔닝 필요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구조물 과다 충돌 판정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BIM 보/기둥 AABB가 실제 형상보다 큰 입체로 단순화되어 있어 "구조물 관통"이 과다 집계됨 (545건, RoutingAI 사례) — 이 문제는 TopKGen의 </w:t>
            </w:r>
            <w:r>
              <w:rPr>
                <w:rFonts w:ascii="Consolas" w:hAnsi="Consolas"/>
                <w:sz w:val="19"/>
              </w:rPr>
              <w:t>TB_BIM_OBSTACLE</w:t>
            </w:r>
            <w:r>
              <w:rPr>
                <w:sz w:val="19"/>
              </w:rPr>
              <w:t>에도 동일하게 존재할 가능성이 높음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두 개의 독립적인 30D 벡터 구현체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Tools/Extract_Design_Pattern.py</w:t>
            </w:r>
            <w:r>
              <w:rPr>
                <w:sz w:val="19"/>
              </w:rPr>
              <w:t xml:space="preserve">와 </w:t>
            </w:r>
            <w:r>
              <w:rPr>
                <w:rFonts w:ascii="Consolas" w:hAnsi="Consolas"/>
                <w:sz w:val="19"/>
              </w:rPr>
              <w:t>RoutingAI/src/TopKRoutingSearch.py</w:t>
            </w:r>
            <w:r>
              <w:rPr>
                <w:sz w:val="19"/>
              </w:rPr>
              <w:t xml:space="preserve">가 동일한 </w:t>
            </w:r>
            <w:r>
              <w:rPr>
                <w:rFonts w:ascii="Consolas" w:hAnsi="Consolas"/>
                <w:sz w:val="19"/>
              </w:rPr>
              <w:t>TB_ROUTE_FEATURE_VECTOR</w:t>
            </w:r>
            <w:r>
              <w:rPr>
                <w:sz w:val="19"/>
              </w:rPr>
              <w:t xml:space="preserve"> 테이블에 동일 레이아웃이지만 서로 다른 코드로 값을 채워 넣음 — 두 파이프라인을 모두 쓸 경우 비트 단위로 동일하지 않은 벡터가 섞일 수 있어 사전 조정(reconciliation) 필요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DB 인스턴스 불일치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RoutingAI는 </w:t>
            </w:r>
            <w:r>
              <w:rPr>
                <w:rFonts w:ascii="Consolas" w:hAnsi="Consolas"/>
                <w:sz w:val="19"/>
              </w:rPr>
              <w:t>AUTOROUTINGV7</w:t>
            </w:r>
            <w:r>
              <w:rPr>
                <w:sz w:val="19"/>
              </w:rPr>
              <w:t xml:space="preserve">, TopKGen은 </w:t>
            </w:r>
            <w:r>
              <w:rPr>
                <w:rFonts w:ascii="Consolas" w:hAnsi="Consolas"/>
                <w:sz w:val="19"/>
              </w:rPr>
              <w:t>DDW_AI_DB</w:t>
            </w:r>
            <w:r>
              <w:rPr>
                <w:sz w:val="19"/>
              </w:rPr>
              <w:t xml:space="preserve"> — 3단계(§6) 착수 전 스키마/데이터 동기화 방안 결정 필요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Neo4j-벡터 검색 미연동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§2.5의 그래프와 §2.3의 pgvector 검색이 서로 다른 후보군을 낼 수 있음 — 하나를 주, 하나를 보조로 명확히 역할 분담 필요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EQUIPMENT_NAME</w:t>
            </w:r>
            <w:r>
              <w:rPr>
                <w:sz w:val="19"/>
              </w:rPr>
              <w:t xml:space="preserve"> 표기 혼재 (신규 발견, §2.7)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TB_ROUTE_FEATURE_VECTOR.EQUIPMENT_NAME</w:t>
            </w:r>
            <w:r>
              <w:rPr>
                <w:sz w:val="19"/>
              </w:rPr>
              <w:t xml:space="preserve">에 </w:t>
            </w:r>
            <w:r>
              <w:rPr>
                <w:rFonts w:ascii="Consolas" w:hAnsi="Consolas"/>
                <w:sz w:val="19"/>
              </w:rPr>
              <w:t>"WTNHJ02"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"WTNHJ02_"</w:t>
            </w:r>
            <w:r>
              <w:rPr>
                <w:sz w:val="19"/>
              </w:rPr>
              <w:t xml:space="preserve"> 두 표기가 혼재 — </w:t>
            </w:r>
            <w:r>
              <w:rPr>
                <w:rFonts w:ascii="Consolas" w:hAnsi="Consolas"/>
                <w:sz w:val="19"/>
              </w:rPr>
              <w:t>TopKSearchStandalone</w:t>
            </w:r>
            <w:r>
              <w:rPr>
                <w:sz w:val="19"/>
              </w:rPr>
              <w:t xml:space="preserve">의 완전일치 필터가 일부 후보를 놓칠 수 있음. </w:t>
            </w:r>
            <w:r>
              <w:rPr>
                <w:rFonts w:ascii="Consolas" w:hAnsi="Consolas"/>
                <w:sz w:val="19"/>
              </w:rPr>
              <w:t>EQUIPMENT_TAG</w:t>
            </w:r>
            <w:r>
              <w:rPr>
                <w:sz w:val="19"/>
              </w:rPr>
              <w:t xml:space="preserve"> 기준 정규화 필요(§2.6의 EQUIPMENT_NAME/EQUIPMENT_TAG 문제와 근본 원인 동일)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TB_ROUTE_FEATURE_VECTOR</w:t>
            </w:r>
            <w:r>
              <w:rPr>
                <w:sz w:val="19"/>
              </w:rPr>
              <w:t xml:space="preserve">의 낮은 </w:t>
            </w:r>
            <w:r>
              <w:rPr>
                <w:rFonts w:ascii="Consolas" w:hAnsi="Consolas"/>
                <w:sz w:val="19"/>
              </w:rPr>
              <w:t>TB_ROUTE_PATH</w:t>
            </w:r>
            <w:r>
              <w:rPr>
                <w:sz w:val="19"/>
              </w:rPr>
              <w:t xml:space="preserve"> 커버리지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전체 7,879건 중 현재 </w:t>
            </w:r>
            <w:r>
              <w:rPr>
                <w:rFonts w:ascii="Consolas" w:hAnsi="Consolas"/>
                <w:sz w:val="19"/>
              </w:rPr>
              <w:t>TB_ROUTE_PATH</w:t>
            </w:r>
            <w:r>
              <w:rPr>
                <w:sz w:val="19"/>
              </w:rPr>
              <w:t xml:space="preserve">(827건)와 매칭되는 것은 827건뿐 — 나머지 7,052건은 과거/타 프로젝트 스냅샷으로 추정됨. </w:t>
            </w:r>
            <w:r>
              <w:rPr>
                <w:rFonts w:ascii="Consolas" w:hAnsi="Consolas"/>
                <w:sz w:val="19"/>
              </w:rPr>
              <w:t>TB_ROUTE_CONTEXT_VECTOR</w:t>
            </w:r>
            <w:r>
              <w:rPr>
                <w:sz w:val="19"/>
              </w:rPr>
              <w:t xml:space="preserve">(§2.7)도 동일하게 827건만 색인되어 있어, 나머지 후보는 </w:t>
            </w:r>
            <w:r>
              <w:rPr>
                <w:rFonts w:ascii="Consolas" w:hAnsi="Consolas"/>
                <w:sz w:val="19"/>
              </w:rPr>
              <w:t>ctxScore=0</w:t>
            </w:r>
            <w:r>
              <w:rPr>
                <w:sz w:val="19"/>
              </w:rPr>
              <w:t>으로 처리됨(정상 동작이나 검색 결과 해석 시 유의)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2"/>
      </w:pPr>
      <w:r>
        <w:rPr>
          <w:sz w:val="28"/>
        </w:rPr>
        <w:t>9. 참고 파일 목록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구분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경로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Start/End Stub 추출·적용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Tools/ExtractStubPatterns.py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그룹배관(다발) 추출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Tools/ExportGroupPattern.py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Docs/20260712_Group Piping Pattern Extraction.md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30D 특징벡터/보조 테이블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Tools/Extract_Design_Pattern.py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Top-K 유사도 검색(단건)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TopKSearchStandalone/TopKSearchStandalone.cs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장애물 컨텍스트 벡터 (신규, §2.7)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Tools/ExtractObstacleContextVector.py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Tools/sql/create_route_context_vector_table.sql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Neo4j 지식그래프 이관/쿼리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Tools/export_to_neo4j.py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Docs/knowledge_graph_neo4j_design_patterns_spec.md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삼분할(Start/Middle/End) 세그멘테이션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Tools/PathSegmenter.py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Docs/20260712_Path Segmentation.md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TopKGen 라우팅 엔진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RubberBandRoutingSuite/src/RubberBandRouting.Engine/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RubberBandRoutingSuite/src/RubberBandRouting.Viewer/MainWindow.xaml.cs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RoutingAI 검증된 생성 파이프라인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RoutingAI/src/AutoRouteDesigner/{reference_search,route_templating,group_builder,template_builder}.py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RoutingAI 설계/성능 문서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RoutingAI/docs/AutoRouteDesigner_Plan_v1.md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RoutingAI/docs/RoutingAI_Overview_v1.md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