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53B69D6A">
      <w:pPr>
        <w:spacing w:after="200" w:line="276" w:lineRule="auto"/>
      </w:pPr>
    </w:p>
    <w:p w14:paraId="4EB174F3">
      <w:pPr>
        <w:jc w:val="center"/>
      </w:pPr>
      <w:r>
        <w:rPr>
          <w:rFonts w:ascii="맑은 고딕" w:hAnsi="맑은 고딕" w:eastAsia="ＭＳ 明朝" w:cs="맑은 고딕" w:eastAsiaTheme="minorEastAsia" w:csTheme="minorBidi"/>
          <w:b/>
          <w:bCs/>
          <w:color w:val="1F497D"/>
          <w:sz w:val="44"/>
          <w:szCs w:val="22"/>
        </w:rPr>
        <w:t>배관 경로 삼분할 (Path Segmentation)</w:t>
      </w:r>
      <w:r>
        <w:br w:type="textWrapping"/>
      </w:r>
      <w:r>
        <w:rPr>
          <w:rFonts w:ascii="맑은 고딕" w:hAnsi="맑은 고딕" w:eastAsia="ＭＳ 明朝" w:cs="맑은 고딕" w:eastAsiaTheme="minorEastAsia" w:csTheme="minorBidi"/>
          <w:b/>
          <w:bCs/>
          <w:color w:val="1F497D"/>
          <w:sz w:val="44"/>
          <w:szCs w:val="22"/>
        </w:rPr>
        <w:t>개발 문서</w:t>
      </w:r>
    </w:p>
    <w:p w14:paraId="29D839E2">
      <w:pPr>
        <w:spacing w:after="200" w:line="276" w:lineRule="auto"/>
      </w:pPr>
    </w:p>
    <w:p w14:paraId="54706E16">
      <w:pPr>
        <w:jc w:val="center"/>
      </w:pPr>
      <w:r>
        <w:rPr>
          <w:rFonts w:ascii="맑은 고딕" w:hAnsi="맑은 고딕" w:eastAsia="ＭＳ 明朝" w:cs="맑은 고딕" w:eastAsiaTheme="minorEastAsia" w:csTheme="minorBidi"/>
          <w:color w:val="595959"/>
          <w:sz w:val="22"/>
          <w:szCs w:val="22"/>
        </w:rPr>
        <w:t>DDW AI AutoRouting System | v1.2 | 2026-07-12</w:t>
      </w:r>
    </w:p>
    <w:p w14:paraId="121522CE">
      <w:pPr>
        <w:pageBreakBefore/>
        <w:spacing w:after="200" w:line="276" w:lineRule="auto"/>
      </w:pPr>
      <w:r>
        <w:lastRenderedPageBreak/>
      </w:r>
    </w:p>
    <w:p w14:paraId="14973FD1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97D"/>
          <w:sz w:val="28"/>
          <w:szCs w:val="28"/>
        </w:rPr>
        <w:t>1. 개요 (Overview)</w:t>
      </w:r>
    </w:p>
    <w:p w14:paraId="679D8BF5">
      <w:pPr>
        <w:spacing w:after="200" w:line="276" w:lineRule="auto"/>
      </w:pPr>
      <w:r>
        <w:rPr>
          <w:rFonts w:ascii="맑은 고딕" w:hAnsi="맑은 고딕" w:eastAsia="ＭＳ 明朝" w:cs="맑은 고딕" w:eastAsiaTheme="minorEastAsia" w:csTheme="minorBidi"/>
          <w:sz w:val="21"/>
          <w:szCs w:val="22"/>
        </w:rPr>
        <w:t>반도체 팹 배관 자동설계 시스템에서 기존 설계 배관 경로(Route Path) 하나를 엔지니어링 의미 단위인 세 구간으로 분할합니다.</w:t>
      </w:r>
    </w:p>
    <w:p w14:paraId="58CA22FA">
      <w:pPr>
        <w:spacing w:after="200" w:line="276" w:lineRule="auto"/>
      </w:pP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3041"/>
        <w:gridCol w:w="3041"/>
        <w:gridCol w:w="3041"/>
      </w:tblGrid>
      <w:t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2E75B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17288">
            <w:pPr>
              <w:jc w:val="center"/>
            </w:pPr>
            <w:r>
              <w:rPr>
                <w:rFonts w:ascii="맑은 고딕" w:hAnsi="맑은 고딕" w:eastAsia="ＭＳ 明朝" w:cs="맑은 고딕" w:eastAsiaTheme="minorEastAsia" w:csTheme="minorBidi"/>
                <w:b/>
                <w:bCs/>
                <w:color w:val="FFFFFF"/>
                <w:sz w:val="20"/>
                <w:szCs w:val="22"/>
              </w:rPr>
              <w:t>구간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2E75B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520BAE">
            <w:pPr>
              <w:jc w:val="center"/>
            </w:pPr>
            <w:r>
              <w:rPr>
                <w:rFonts w:ascii="맑은 고딕" w:hAnsi="맑은 고딕" w:eastAsia="ＭＳ 明朝" w:cs="맑은 고딕" w:eastAsiaTheme="minorEastAsia" w:csTheme="minorBidi"/>
                <w:b/>
                <w:bCs/>
                <w:color w:val="FFFFFF"/>
                <w:sz w:val="20"/>
                <w:szCs w:val="22"/>
              </w:rPr>
              <w:t>색상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2E75B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A0E47">
            <w:pPr>
              <w:jc w:val="center"/>
            </w:pPr>
            <w:r>
              <w:rPr>
                <w:rFonts w:ascii="맑은 고딕" w:hAnsi="맑은 고딕" w:eastAsia="ＭＳ 明朝" w:cs="맑은 고딕" w:eastAsiaTheme="minorEastAsia" w:csTheme="minorBidi"/>
                <w:b/>
                <w:bCs/>
                <w:color w:val="FFFFFF"/>
                <w:sz w:val="20"/>
                <w:szCs w:val="22"/>
              </w:rPr>
              <w:t>정의</w:t>
            </w:r>
          </w:p>
        </w:tc>
      </w:tr>
      <w:t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4CA49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Start Stub</w:t>
            </w:r>
            <w:r>
              <w:br w:type="textWrapping"/>
            </w: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(시작 인입부)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F9AA7F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🟠 주황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79D3A7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장비 PoC → A/F 구역 수평 이동 → 격자보 관통 수직 하강 → CSF 진입점</w:t>
            </w:r>
          </w:p>
        </w:tc>
      </w:tr>
      <w:t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05CAA8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Middle Trunk</w:t>
            </w:r>
            <w:r>
              <w:br w:type="textWrapping"/>
            </w: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(중앙 본선)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411EB4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🟢 녹색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D046FB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Start Free Point → End Free Point 사이의 주 배관 구간</w:t>
            </w:r>
          </w:p>
        </w:tc>
      </w:tr>
      <w:t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3DFA1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End Stub</w:t>
            </w:r>
            <w:r>
              <w:br w:type="textWrapping"/>
            </w: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(종단 도출부)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9E513D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🔵 청색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AA8B40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덕트/레터럴 PoC → 댐퍼 통과 → 첫 번째 엘보(방향 전환점)</w:t>
            </w:r>
          </w:p>
        </w:tc>
      </w:tr>
    </w:tbl>
    <w:p w14:paraId="0BE26159">
      <w:pPr>
        <w:spacing w:after="200" w:line="276" w:lineRule="auto"/>
      </w:pPr>
    </w:p>
    <w:p w14:paraId="769EB15F">
      <w:pPr>
        <w:shd w:val="clear" w:fill="D6E4F0"/>
        <w:spacing w:before="80" w:after="80"/>
        <w:ind w:left="283"/>
      </w:pPr>
      <w:r>
        <w:rPr>
          <w:rFonts w:ascii="맑은 고딕" w:hAnsi="맑은 고딕" w:eastAsia="ＭＳ 明朝" w:cs="맑은 고딕" w:eastAsiaTheme="minorEastAsia" w:csTheme="minorBidi"/>
          <w:b/>
          <w:bCs/>
          <w:color w:val="1F497D"/>
          <w:sz w:val="20"/>
          <w:szCs w:val="22"/>
        </w:rPr>
        <w:t xml:space="preserve">  경로 구조: [장비 PoC] ──Start Stub──[Start FP]═══Middle Trunk═══[End FP]──End Stub──[덕트 PoC]</w:t>
      </w:r>
    </w:p>
    <w:p w14:paraId="53E81AD1">
      <w:pPr>
        <w:pageBreakBefore/>
        <w:spacing w:after="200" w:line="276" w:lineRule="auto"/>
      </w:pPr>
      <w:r>
        <w:lastRenderedPageBreak/>
      </w:r>
    </w:p>
    <w:p w14:paraId="207B0569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97D"/>
          <w:sz w:val="28"/>
          <w:szCs w:val="28"/>
        </w:rPr>
        <w:t>2. 원본 데이터 (Source Data)</w:t>
      </w:r>
    </w:p>
    <w:p w14:paraId="7B49531D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75B6"/>
          <w:sz w:val="26"/>
          <w:szCs w:val="26"/>
        </w:rPr>
        <w:t>2.1 주요 원본 테이블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3041"/>
        <w:gridCol w:w="3041"/>
        <w:gridCol w:w="3041"/>
      </w:tblGrid>
      <w:t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2E75B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E4A2DF">
            <w:pPr>
              <w:jc w:val="center"/>
            </w:pPr>
            <w:r>
              <w:rPr>
                <w:rFonts w:ascii="맑은 고딕" w:hAnsi="맑은 고딕" w:eastAsia="ＭＳ 明朝" w:cs="맑은 고딕" w:eastAsiaTheme="minorEastAsia" w:csTheme="minorBidi"/>
                <w:b/>
                <w:bCs/>
                <w:color w:val="FFFFFF"/>
                <w:sz w:val="20"/>
                <w:szCs w:val="22"/>
              </w:rPr>
              <w:t>테이블명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2E75B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490067">
            <w:pPr>
              <w:jc w:val="center"/>
            </w:pPr>
            <w:r>
              <w:rPr>
                <w:rFonts w:ascii="맑은 고딕" w:hAnsi="맑은 고딕" w:eastAsia="ＭＳ 明朝" w:cs="맑은 고딕" w:eastAsiaTheme="minorEastAsia" w:csTheme="minorBidi"/>
                <w:b/>
                <w:bCs/>
                <w:color w:val="FFFFFF"/>
                <w:sz w:val="20"/>
                <w:szCs w:val="22"/>
              </w:rPr>
              <w:t>역할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2E75B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51A555">
            <w:pPr>
              <w:jc w:val="center"/>
            </w:pPr>
            <w:r>
              <w:rPr>
                <w:rFonts w:ascii="맑은 고딕" w:hAnsi="맑은 고딕" w:eastAsia="ＭＳ 明朝" w:cs="맑은 고딕" w:eastAsiaTheme="minorEastAsia" w:csTheme="minorBidi"/>
                <w:b/>
                <w:bCs/>
                <w:color w:val="FFFFFF"/>
                <w:sz w:val="20"/>
                <w:szCs w:val="22"/>
              </w:rPr>
              <w:t>주요 컬럼</w:t>
            </w:r>
          </w:p>
        </w:tc>
      </w:tr>
      <w:t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46D409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TB_ROUTE_PATH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261E00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배관 경로 메타데이터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CB7AA9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ROUTE_PATH_GUID (PK), UTILITY_GROUP, SOURCE_UTILITY, SOURCE_SIZE, EQUIPMENT_NAME, TARGET_OWNER_NAME, SOURCE_POSx/y/z, TARGET_POSx/y/z</w:t>
            </w:r>
          </w:p>
        </w:tc>
      </w:tr>
      <w:t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1C2514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TB_ROUTE_SEGMENTS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194B42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경로 내 세그먼트 목록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4A904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SEGMENT_GUID (PK), ROUTE_PATH_GUID (FK), ORDER</w:t>
            </w:r>
          </w:p>
        </w:tc>
      </w:tr>
      <w:t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8F68CE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TB_ROUTE_SEGMENT_DETAIL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473AA8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세그먼트 상세 좌표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7F8060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SEGMENT_GUID (FK), ORDER, FROM_POSx/y/z, TO_POSx/y/z, TYPE</w:t>
            </w:r>
          </w:p>
        </w:tc>
      </w:tr>
      <w:t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AD89BC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TB_EQUIPMENTS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B30A50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장비 AABB 정보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565F5F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INSTANCE_NAME, AABB_MIN/MAX x/y/z</w:t>
            </w:r>
          </w:p>
        </w:tc>
      </w:tr>
      <w:t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585E8E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TB_DUCT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8F306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덕트 AABB 정보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D60888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INSTANCE_NAME, AABB_MIN/MAX x/y/z</w:t>
            </w:r>
          </w:p>
        </w:tc>
      </w:tr>
      <w:t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B4B198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TB_LATERAL_PIPE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E4811B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레터럴 배관 정보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C2A7A1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INSTANCE_NAME, AABB_MIN/MAX x/y/z</w:t>
            </w:r>
          </w:p>
        </w:tc>
      </w:tr>
    </w:tbl>
    <w:p w14:paraId="7E04834C">
      <w:pPr>
        <w:spacing w:after="200" w:line="276" w:lineRule="auto"/>
      </w:pPr>
    </w:p>
    <w:p w14:paraId="15B91F9E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75B6"/>
          <w:sz w:val="26"/>
          <w:szCs w:val="26"/>
        </w:rPr>
        <w:t>2.2 컬럼 상세 설명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3041"/>
        <w:gridCol w:w="3041"/>
        <w:gridCol w:w="3041"/>
      </w:tblGrid>
      <w:t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2E75B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2ABFC6">
            <w:pPr>
              <w:jc w:val="center"/>
            </w:pPr>
            <w:r>
              <w:rPr>
                <w:rFonts w:ascii="맑은 고딕" w:hAnsi="맑은 고딕" w:eastAsia="ＭＳ 明朝" w:cs="맑은 고딕" w:eastAsiaTheme="minorEastAsia" w:csTheme="minorBidi"/>
                <w:b/>
                <w:bCs/>
                <w:color w:val="FFFFFF"/>
                <w:sz w:val="20"/>
                <w:szCs w:val="22"/>
              </w:rPr>
              <w:t>테이블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2E75B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F86470">
            <w:pPr>
              <w:jc w:val="center"/>
            </w:pPr>
            <w:r>
              <w:rPr>
                <w:rFonts w:ascii="맑은 고딕" w:hAnsi="맑은 고딕" w:eastAsia="ＭＳ 明朝" w:cs="맑은 고딕" w:eastAsiaTheme="minorEastAsia" w:csTheme="minorBidi"/>
                <w:b/>
                <w:bCs/>
                <w:color w:val="FFFFFF"/>
                <w:sz w:val="20"/>
                <w:szCs w:val="22"/>
              </w:rPr>
              <w:t>컬럼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2E75B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C2EB93">
            <w:pPr>
              <w:jc w:val="center"/>
            </w:pPr>
            <w:r>
              <w:rPr>
                <w:rFonts w:ascii="맑은 고딕" w:hAnsi="맑은 고딕" w:eastAsia="ＭＳ 明朝" w:cs="맑은 고딕" w:eastAsiaTheme="minorEastAsia" w:csTheme="minorBidi"/>
                <w:b/>
                <w:bCs/>
                <w:color w:val="FFFFFF"/>
                <w:sz w:val="20"/>
                <w:szCs w:val="22"/>
              </w:rPr>
              <w:t>설명</w:t>
            </w:r>
          </w:p>
        </w:tc>
      </w:tr>
      <w:t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5751E8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TB_ROUTE_PATH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2735D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ROUTE_PATH_GUID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0EED61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경로 식별자 (UUID)</w:t>
            </w:r>
          </w:p>
        </w:tc>
      </w:tr>
      <w:t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A68889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TB_ROUTE_PATH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A9A097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SOURCE_POSx/y/z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2D56A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장비 측 시작 PoC 좌표 (단위: mm)</w:t>
            </w:r>
          </w:p>
        </w:tc>
      </w:tr>
      <w:t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DA2171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TB_ROUTE_PATH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16AE2C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TARGET_POSx/y/z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E342A9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덕트/레터럴 측 종단 PoC 좌표 (단위: mm)</w:t>
            </w:r>
          </w:p>
        </w:tc>
      </w:tr>
      <w:t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B70DB0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TB_ROUTE_PATH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E8EBB7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UTILITY_GROUP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78777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유틸리티 그룹 (Gas, Water, Exhaust …)</w:t>
            </w:r>
          </w:p>
        </w:tc>
      </w:tr>
      <w:t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D107D8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TB_ROUTE_PATH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2FA896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SOURCE_SIZE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2D07FA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배관 구경 문자열 (예: "1/2inch", "1inch")</w:t>
            </w:r>
          </w:p>
        </w:tc>
      </w:tr>
      <w:t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902900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TB_ROUTE_SEGMENTS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464E1F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ORDER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A8FD95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세그먼트 순서 (오름차순 정렬 기준)</w:t>
            </w:r>
          </w:p>
        </w:tc>
      </w:tr>
      <w:t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860943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TB_ROUTE_SEGMENT_DETAIL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01A962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ORDER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4D18F3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세그먼트 내 상세 좌표 순서</w:t>
            </w:r>
          </w:p>
        </w:tc>
      </w:tr>
      <w:t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8683CB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TB_ROUTE_SEGMENT_DETAIL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956326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FROM_POS / TO_POS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E5D00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각 상세 선분의 시작/끝 3D 좌표</w:t>
            </w:r>
          </w:p>
        </w:tc>
      </w:tr>
      <w:t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F06F5F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TB_ROUTE_SEGMENT_DETAIL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5DFD91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TYPE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6B999B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세그먼트 유형 (PIPE, ELBOW, FITTING …)</w:t>
            </w:r>
          </w:p>
        </w:tc>
      </w:tr>
    </w:tbl>
    <w:p w14:paraId="51399081">
      <w:pPr>
        <w:spacing w:after="200" w:line="276" w:lineRule="auto"/>
      </w:pPr>
    </w:p>
    <w:p w14:paraId="648EC91A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75B6"/>
          <w:sz w:val="26"/>
          <w:szCs w:val="26"/>
        </w:rPr>
        <w:t>2.3 공간 구역(Spatial Zone) 정의</w:t>
      </w:r>
    </w:p>
    <w:p w14:paraId="6EF8A8B9">
      <w:pPr>
        <w:spacing w:after="200" w:line="276" w:lineRule="auto"/>
      </w:pPr>
      <w:r>
        <w:rPr>
          <w:rFonts w:ascii="맑은 고딕" w:hAnsi="맑은 고딕" w:eastAsia="ＭＳ 明朝" w:cs="맑은 고딕" w:eastAsiaTheme="minorEastAsia" w:csTheme="minorBidi"/>
          <w:sz w:val="21"/>
          <w:szCs w:val="22"/>
        </w:rPr>
        <w:t>팹 설비 공간은 수직으로 다음 구역들로 구분됩니다. Z = 13,700 mm 가 Start Stub / Middle Trunk 분할 기준 경계값입니다.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3041"/>
        <w:gridCol w:w="3041"/>
        <w:gridCol w:w="3041"/>
      </w:tblGrid>
      <w:t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2E75B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871499">
            <w:pPr>
              <w:jc w:val="center"/>
            </w:pPr>
            <w:r>
              <w:rPr>
                <w:rFonts w:ascii="맑은 고딕" w:hAnsi="맑은 고딕" w:eastAsia="ＭＳ 明朝" w:cs="맑은 고딕" w:eastAsiaTheme="minorEastAsia" w:csTheme="minorBidi"/>
                <w:b/>
                <w:bCs/>
                <w:color w:val="FFFFFF"/>
                <w:sz w:val="20"/>
                <w:szCs w:val="22"/>
              </w:rPr>
              <w:t>구역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2E75B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7E8ED">
            <w:pPr>
              <w:jc w:val="center"/>
            </w:pPr>
            <w:r>
              <w:rPr>
                <w:rFonts w:ascii="맑은 고딕" w:hAnsi="맑은 고딕" w:eastAsia="ＭＳ 明朝" w:cs="맑은 고딕" w:eastAsiaTheme="minorEastAsia" w:csTheme="minorBidi"/>
                <w:b/>
                <w:bCs/>
                <w:color w:val="FFFFFF"/>
                <w:sz w:val="20"/>
                <w:szCs w:val="22"/>
              </w:rPr>
              <w:t>높이(Z) 범위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2E75B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B51072">
            <w:pPr>
              <w:jc w:val="center"/>
            </w:pPr>
            <w:r>
              <w:rPr>
                <w:rFonts w:ascii="맑은 고딕" w:hAnsi="맑은 고딕" w:eastAsia="ＭＳ 明朝" w:cs="맑은 고딕" w:eastAsiaTheme="minorEastAsia" w:csTheme="minorBidi"/>
                <w:b/>
                <w:bCs/>
                <w:color w:val="FFFFFF"/>
                <w:sz w:val="20"/>
                <w:szCs w:val="22"/>
              </w:rPr>
              <w:t>역할</w:t>
            </w:r>
          </w:p>
        </w:tc>
      </w:tr>
      <w:t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95547E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CR (Clean Room)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617E2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Z ≥ 15,235 mm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8E0AC1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반도체 공정 장비 설치 공간</w:t>
            </w:r>
          </w:p>
        </w:tc>
      </w:tr>
      <w:t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B71EB2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A/F (Air Flow)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A6A02C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13,700 &lt; Z &lt; 15,235 mm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01B06A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공조 구역, 수평 배관이 집중되는 층</w:t>
            </w:r>
          </w:p>
        </w:tc>
      </w:tr>
      <w:t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29F50C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CSF (Clean Sub-Fab)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755284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Z ≤ 13,700 mm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DB892B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하부 설비 공간, Middle Trunk 구간</w:t>
            </w:r>
          </w:p>
        </w:tc>
      </w:tr>
    </w:tbl>
    <w:p w14:paraId="70B43B50">
      <w:pPr>
        <w:pageBreakBefore/>
        <w:spacing w:after="200" w:line="276" w:lineRule="auto"/>
      </w:pPr>
      <w:r>
        <w:lastRenderedPageBreak/>
      </w:r>
    </w:p>
    <w:p w14:paraId="2CB46D93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97D"/>
          <w:sz w:val="28"/>
          <w:szCs w:val="28"/>
        </w:rPr>
        <w:t>3. 변환 단계별 프로세스</w:t>
      </w:r>
    </w:p>
    <w:p w14:paraId="0052CE89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75B6"/>
          <w:sz w:val="26"/>
          <w:szCs w:val="26"/>
        </w:rPr>
        <w:t>3.1 전체 파이프라인</w:t>
      </w:r>
    </w:p>
    <w:p w14:paraId="7E326FAC">
      <w:pPr>
        <w:shd w:val="clear" w:fill="1E1E1E"/>
        <w:ind w:left="567"/>
      </w:pP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>① DB 조회 (TB_ROUTE_PATH ⋈ TB_ROUTE_SEGMENTS ⋈ TB_ROUTE_SEGMENT_DETAIL)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     ↓ load_route_data_bulk()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>② 폴리라인 복원 (FROM/TO 좌표 순서 연결, 중복점 제거 1mm 임계값)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     ↓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>③ ELBOW IP 복원 (인접 직선 연장선 교차점 수학 계산)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     ↓ segment_route(points)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>④ 삼분할 알고리즘 실행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├─ Start Stub: CSF 경계 탐색 (Z ≤ 13,700) → Fallback: 수직런 탐색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├─ End Stub: 종단 역방향 스캔 → 첫 방향 전환 엘보 정점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└─ Middle Trunk: points[start_idx .. end_idx]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     ↓ WKT 변환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>⑤ PostGIS LINESTRING Z / POINT Z 직렬화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     ↓ UPSERT (page_size=200)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>⑥ TB_ROUTE_PATH_SEGMENTATION 저장</w:t>
      </w:r>
    </w:p>
    <w:p w14:paraId="53454056">
      <w:pPr>
        <w:spacing w:after="200" w:line="276" w:lineRule="auto"/>
      </w:pPr>
    </w:p>
    <w:p w14:paraId="0342CE5C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75B6"/>
          <w:sz w:val="26"/>
          <w:szCs w:val="26"/>
        </w:rPr>
        <w:t>3.2 Step 1 — 폴리라인 복원</w:t>
      </w:r>
    </w:p>
    <w:p w14:paraId="4A976AD4">
      <w:pPr>
        <w:spacing w:after="200" w:line="276" w:lineRule="auto"/>
      </w:pPr>
      <w:r>
        <w:rPr>
          <w:rFonts w:ascii="맑은 고딕" w:hAnsi="맑은 고딕" w:eastAsia="ＭＳ 明朝" w:cs="맑은 고딕" w:eastAsiaTheme="minorEastAsia" w:csTheme="minorBidi"/>
          <w:sz w:val="21"/>
          <w:szCs w:val="22"/>
        </w:rPr>
        <w:t>아래 SQL로 모든 경로의 세그먼트 좌표를 한 번에 조회합니다:</w:t>
      </w:r>
    </w:p>
    <w:p w14:paraId="1CBA25A6">
      <w:pPr>
        <w:shd w:val="clear" w:fill="1E1E1E"/>
        <w:ind w:left="567"/>
      </w:pP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>SELECT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rp."ROUTE_PATH_GUID",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sd."FROM_POSX", sd."FROM_POSY", sd."FROM_POSZ",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sd."TO_POSX",   sd."TO_POSY",   sd."TO_POSZ"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>FROM "TB_ROUTE_PATH" rp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>JOIN "TB_ROUTE_SEGMENTS" rs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ON rp."ROUTE_PATH_GUID" = rs."ROUTE_PATH_GUID"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>JOIN "TB_ROUTE_SEGMENT_DETAIL" sd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ON rs."SEGMENT_GUID" = sd."SEGMENT_GUID"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>ORDER BY rp."ROUTE_PATH_GUID", rs."ORDER", sd."ORDER"</w:t>
      </w:r>
    </w:p>
    <w:p w14:paraId="416AE621">
      <w:pPr>
        <w:spacing w:after="200" w:line="276" w:lineRule="auto"/>
      </w:pPr>
    </w:p>
    <w:p w14:paraId="0155FE48">
      <w:pPr>
        <w:spacing w:after="200" w:line="276" w:lineRule="auto"/>
      </w:pPr>
      <w:r>
        <w:rPr>
          <w:rFonts w:ascii="맑은 고딕" w:hAnsi="맑은 고딕" w:eastAsia="ＭＳ 明朝" w:cs="맑은 고딕" w:eastAsiaTheme="minorEastAsia" w:csTheme="minorBidi"/>
          <w:sz w:val="21"/>
          <w:szCs w:val="22"/>
        </w:rPr>
        <w:t>조회 결과를 Python에서 폴리라인으로 재구성할 때, 1mm 이하 중복점을 제거합니다:</w:t>
      </w:r>
    </w:p>
    <w:p w14:paraId="10CF8161">
      <w:pPr>
        <w:shd w:val="clear" w:fill="1E1E1E"/>
        <w:ind w:left="567"/>
      </w:pP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>pts = []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>for d in details: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pt_from = (float(d["FROM_POSX"]), float(d["FROM_POSY"]), float(d["FROM_POSZ"]))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pt_to   = (float(d["TO_POSX"]),   float(d["TO_POSY"]),   float(d["TO_POSZ"]))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if not pts: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    pts.append(pt_from)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elif dist(pts[-1], pt_from) &gt; 1e-3:   # 1mm 이하 중복점 제거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    pts.append(pt_from)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if dist(pts[-1], pt_to) &gt; 1e-3: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    pts.append(pt_to)</w:t>
      </w:r>
    </w:p>
    <w:p w14:paraId="45DA9252">
      <w:pPr>
        <w:spacing w:after="200" w:line="276" w:lineRule="auto"/>
      </w:pPr>
    </w:p>
    <w:p w14:paraId="00E4B647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75B6"/>
          <w:sz w:val="26"/>
          <w:szCs w:val="26"/>
        </w:rPr>
        <w:t>3.3 Step 2 — ELBOW IP 복원</w:t>
      </w:r>
    </w:p>
    <w:p w14:paraId="6FBD6F88">
      <w:pPr>
        <w:spacing w:after="200" w:line="276" w:lineRule="auto"/>
      </w:pPr>
      <w:r>
        <w:rPr>
          <w:rFonts w:ascii="맑은 고딕" w:hAnsi="맑은 고딕" w:eastAsia="ＭＳ 明朝" w:cs="맑은 고딕" w:eastAsiaTheme="minorEastAsia" w:csTheme="minorBidi"/>
          <w:sz w:val="21"/>
          <w:szCs w:val="22"/>
        </w:rPr>
        <w:t>BIM 원본 데이터에서 엘보 구간(TYPE="ELBOW")은 인접 직선 세그먼트의 연장선 교차점(Intersection Point, IP)을 수학적으로 복원합니다.</w:t>
      </w:r>
    </w:p>
    <w:p w14:paraId="3D663CA2">
      <w:pPr>
        <w:shd w:val="clear" w:fill="1E1E1E"/>
        <w:ind w:left="567"/>
      </w:pP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인접 직선 세그먼트:  prev_seg ──[elbow_seg]──  next_seg</w:t>
      </w:r>
      <w:r>
        <w:br w:type="textWrapping"/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>교차점 복원: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v1 = normalize(prev_seg.to - prev_seg.from)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v2 = normalize(next_seg.to - next_seg.from)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→ 최근접점 q1, q2 계산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ip = (q1 + q2) / 2   [조건: skew_dist &lt; 500mm]</w:t>
      </w:r>
      <w:r>
        <w:br w:type="textWrapping"/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>결과: IP가 폴리라인의 꺾임점(Vertex)으로 삽입됨</w:t>
      </w:r>
    </w:p>
    <w:p w14:paraId="417BD728">
      <w:pPr>
        <w:spacing w:after="200" w:line="276" w:lineRule="auto"/>
      </w:pPr>
    </w:p>
    <w:p w14:paraId="5EC75E4D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75B6"/>
          <w:sz w:val="26"/>
          <w:szCs w:val="26"/>
        </w:rPr>
        <w:t>3.4 Step 3 — 삼분할 알고리즘</w:t>
      </w:r>
    </w:p>
    <w:p w14:paraId="2ADF3D98">
      <w:pPr>
        <w:spacing w:after="200" w:line="276" w:lineRule="auto"/>
      </w:pPr>
      <w:r>
        <w:rPr>
          <w:rFonts w:ascii="맑은 고딕" w:hAnsi="맑은 고딕" w:eastAsia="ＭＳ 明朝" w:cs="맑은 고딕" w:eastAsiaTheme="minorEastAsia" w:csTheme="minorBidi"/>
          <w:i/>
          <w:iCs/>
          <w:sz w:val="21"/>
          <w:szCs w:val="22"/>
        </w:rPr>
        <w:t>상세 내용은 4절 핵심 알고리즘을 참조하십시오.</w:t>
      </w:r>
    </w:p>
    <w:p w14:paraId="32E736BD">
      <w:pPr>
        <w:spacing w:after="200" w:line="276" w:lineRule="auto"/>
      </w:pPr>
    </w:p>
    <w:p w14:paraId="7D34325B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75B6"/>
          <w:sz w:val="26"/>
          <w:szCs w:val="26"/>
        </w:rPr>
        <w:t>3.5 Step 4 — WKT 변환 및 DB 저장</w:t>
      </w:r>
    </w:p>
    <w:p w14:paraId="2235E36F">
      <w:pPr>
        <w:shd w:val="clear" w:fill="1E1E1E"/>
        <w:ind w:left="567"/>
      </w:pP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># WKT 직렬화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start_wkt  = "LINESTRING Z (x1 y1 z1, x2 y2 z2, ...)"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sfp_wkt    = "POINT Z (x y z)"    # Start Free Point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efp_wkt    = "POINT Z (x y z)"    # End Free Point</w:t>
      </w:r>
      <w:r>
        <w:br w:type="textWrapping"/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># DB 적재 (UPSERT, page_size=200 배치)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>INSERT INTO "TB_ROUTE_PATH_SEGMENTATION" (...)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>VALUES (%s, ST_GeomFromText(%s, 0), ...)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>ON CONFLICT ("ROUTE_PATH_GUID") DO UPDATE SET ...</w:t>
      </w:r>
    </w:p>
    <w:p w14:paraId="6D366EEF">
      <w:pPr>
        <w:pageBreakBefore/>
        <w:spacing w:after="200" w:line="276" w:lineRule="auto"/>
      </w:pPr>
      <w:r>
        <w:lastRenderedPageBreak/>
      </w:r>
    </w:p>
    <w:p w14:paraId="3F2E015B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97D"/>
          <w:sz w:val="28"/>
          <w:szCs w:val="28"/>
        </w:rPr>
        <w:t>4. 핵심 알고리즘</w:t>
      </w:r>
    </w:p>
    <w:p w14:paraId="7FBF88A2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75B6"/>
          <w:sz w:val="26"/>
          <w:szCs w:val="26"/>
        </w:rPr>
        <w:t>4.1 axis_snap(d) — 벡터 → 6축 방향 스냅</w:t>
      </w:r>
    </w:p>
    <w:p w14:paraId="5B8687C9">
      <w:pPr>
        <w:spacing w:after="200" w:line="276" w:lineRule="auto"/>
      </w:pPr>
      <w:r>
        <w:rPr>
          <w:rFonts w:ascii="맑은 고딕" w:hAnsi="맑은 고딕" w:eastAsia="ＭＳ 明朝" w:cs="맑은 고딕" w:eastAsiaTheme="minorEastAsia" w:csTheme="minorBidi"/>
          <w:sz w:val="21"/>
          <w:szCs w:val="22"/>
        </w:rPr>
        <w:t>임의의 3D 벡터를 6개 직교 방향 중 지배축으로 매핑합니다. 이 함수가 모든 방향 판별의 기초가 됩니다.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3041"/>
        <w:gridCol w:w="3041"/>
        <w:gridCol w:w="3041"/>
      </w:tblGrid>
      <w:t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2E75B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FD4E4B">
            <w:pPr>
              <w:jc w:val="center"/>
            </w:pPr>
            <w:r>
              <w:rPr>
                <w:rFonts w:ascii="맑은 고딕" w:hAnsi="맑은 고딕" w:eastAsia="ＭＳ 明朝" w:cs="맑은 고딕" w:eastAsiaTheme="minorEastAsia" w:csTheme="minorBidi"/>
                <w:b/>
                <w:bCs/>
                <w:color w:val="FFFFFF"/>
                <w:sz w:val="20"/>
                <w:szCs w:val="22"/>
              </w:rPr>
              <w:t>인덱스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2E75B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2BBBB7">
            <w:pPr>
              <w:jc w:val="center"/>
            </w:pPr>
            <w:r>
              <w:rPr>
                <w:rFonts w:ascii="맑은 고딕" w:hAnsi="맑은 고딕" w:eastAsia="ＭＳ 明朝" w:cs="맑은 고딕" w:eastAsiaTheme="minorEastAsia" w:csTheme="minorBidi"/>
                <w:b/>
                <w:bCs/>
                <w:color w:val="FFFFFF"/>
                <w:sz w:val="20"/>
                <w:szCs w:val="22"/>
              </w:rPr>
              <w:t>방향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2E75B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A743CE">
            <w:pPr>
              <w:jc w:val="center"/>
            </w:pPr>
            <w:r>
              <w:rPr>
                <w:rFonts w:ascii="맑은 고딕" w:hAnsi="맑은 고딕" w:eastAsia="ＭＳ 明朝" w:cs="맑은 고딕" w:eastAsiaTheme="minorEastAsia" w:csTheme="minorBidi"/>
                <w:b/>
                <w:bCs/>
                <w:color w:val="FFFFFF"/>
                <w:sz w:val="20"/>
                <w:szCs w:val="22"/>
              </w:rPr>
              <w:t>설명</w:t>
            </w:r>
          </w:p>
        </w:tc>
      </w:tr>
      <w:t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94DD5D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C1402D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+X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E2A874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X축 양의 방향</w:t>
            </w:r>
          </w:p>
        </w:tc>
      </w:tr>
      <w:t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AE766E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599FF6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-X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AC5DC3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X축 음의 방향</w:t>
            </w:r>
          </w:p>
        </w:tc>
      </w:tr>
      <w:t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C69241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5E1E44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+Y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88C039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Y축 양의 방향</w:t>
            </w:r>
          </w:p>
        </w:tc>
      </w:tr>
      <w:t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DAB8B3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573FF9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-Y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9E7700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Y축 음의 방향</w:t>
            </w:r>
          </w:p>
        </w:tc>
      </w:tr>
      <w:t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E53B36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4B0D5C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+Z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9E13BA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Z축 양의 방향 (수직 상승)</w:t>
            </w:r>
          </w:p>
        </w:tc>
      </w:tr>
      <w:t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751123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B6B762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-Z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6C55F9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Z축 음의 방향 (수직 하강)</w:t>
            </w:r>
          </w:p>
        </w:tc>
      </w:tr>
    </w:tbl>
    <w:p w14:paraId="03F81A0B">
      <w:pPr>
        <w:spacing w:after="200" w:line="276" w:lineRule="auto"/>
      </w:pPr>
    </w:p>
    <w:p w14:paraId="2F90AEEB">
      <w:pPr>
        <w:shd w:val="clear" w:fill="1E1E1E"/>
        <w:ind w:left="567"/>
      </w:pP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>def axis_snap(d: tuple) -&gt; int: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values = [abs(d[0]), abs(d[1]), abs(d[2])]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ax = max(range(3), key=lambda i: values[i])   # 지배 축 (0=X, 1=Y, 2=Z)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return ax * 2 + (0 if d[ax] &gt;= 0 else 1)</w:t>
      </w:r>
      <w:r>
        <w:br w:type="textWrapping"/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># Z축 판별: axis_snap(d) // 2 == 2</w:t>
      </w:r>
    </w:p>
    <w:p w14:paraId="473F6D0A">
      <w:pPr>
        <w:spacing w:after="200" w:line="276" w:lineRule="auto"/>
      </w:pPr>
    </w:p>
    <w:p w14:paraId="2546E5C5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75B6"/>
          <w:sz w:val="26"/>
          <w:szCs w:val="26"/>
        </w:rPr>
        <w:t>4.2 Start Stub 분할 알고리즘</w:t>
      </w:r>
    </w:p>
    <w:p w14:paraId="0E2EC820">
      <w:pPr>
        <w:shd w:val="clear" w:fill="FFF2CC"/>
        <w:spacing w:before="80" w:after="80"/>
        <w:ind w:left="283"/>
      </w:pPr>
      <w:r>
        <w:rPr>
          <w:rFonts w:ascii="맑은 고딕" w:hAnsi="맑은 고딕" w:eastAsia="ＭＳ 明朝" w:cs="맑은 고딕" w:eastAsiaTheme="minorEastAsia" w:csTheme="minorBidi"/>
          <w:b/>
          <w:bCs/>
          <w:color w:val="1F497D"/>
          <w:sz w:val="20"/>
          <w:szCs w:val="22"/>
        </w:rPr>
        <w:t xml:space="preserve">  현업 정의: 장비 PoC → A/F 구역 수평 이동 → 격자보 관통 수직 하강 → CSF 구역 진입점</w:t>
      </w:r>
    </w:p>
    <w:p w14:paraId="5E8242EC">
      <w:pPr>
        <w:spacing w:after="200" w:line="276" w:lineRule="auto"/>
      </w:pPr>
    </w:p>
    <w:p w14:paraId="7EC0A920">
      <w:pPr>
        <w:pStyle w:val="Heading3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97D"/>
          <w:sz w:val="21"/>
          <w:szCs w:val="22"/>
        </w:rPr>
        <w:t>Phase A — CSF 경계 탐색 (우선 적용)</w:t>
      </w:r>
    </w:p>
    <w:p w14:paraId="4ABBC4AA">
      <w:pPr>
        <w:shd w:val="clear" w:fill="1E1E1E"/>
        <w:ind w:left="567"/>
      </w:pP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INPUT: points[0..N-1]  (장비 PoC부터 순서대로)</w:t>
      </w:r>
      <w:r>
        <w:br w:type="textWrapping"/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IF points[0].Z &gt;= 13700:          # 시작점이 A/F 이상 구역인 경우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FOR i = 1 to N-1: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    IF points[i].Z &lt;= 13700:  # CSF 구역 진입점 발견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        start_idx = i         # 이 점까지 Start Stub에 포함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        matched_csf = True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        BREAK</w:t>
      </w:r>
      <w:r>
        <w:br w:type="textWrapping"/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OUTPUT: start_stub = points[0 .. start_idx]  (start_idx 포함)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    start_free_point = points[start_idx]</w:t>
      </w:r>
    </w:p>
    <w:p w14:paraId="15173329">
      <w:pPr>
        <w:spacing w:after="200" w:line="276" w:lineRule="auto"/>
      </w:pPr>
    </w:p>
    <w:p w14:paraId="293B1ABD">
      <w:pPr>
        <w:pStyle w:val="Heading3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97D"/>
          <w:sz w:val="21"/>
          <w:szCs w:val="22"/>
        </w:rPr>
        <w:t>Phase B — Fallback: 수직 런 탐색 (Phase A 실패 시)</w:t>
      </w:r>
    </w:p>
    <w:p w14:paraId="42DF8EDD">
      <w:pPr>
        <w:shd w:val="clear" w:fill="1E1E1E"/>
        <w:ind w:left="567"/>
      </w:pP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>IF NOT matched_csf: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# 50mm 이상 첫 유의미한 세그먼트의 지배축 탐색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first_axis = 첫 dist &gt;= 50mm 세그먼트의 axis_snap(b-a) // 2</w:t>
      </w:r>
      <w:r>
        <w:br w:type="textWrapping"/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IF first_axis == Z (수직):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    # 수직 런이 끝나는 지점까지 포함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    start_idx = Z축 방향 런이 끝나는 인덱스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ELSE: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    start_idx = 1   # 수평 시작 = 첫 세그먼트 끝만 포함</w:t>
      </w:r>
    </w:p>
    <w:p w14:paraId="10F5500E">
      <w:pPr>
        <w:spacing w:after="200" w:line="276" w:lineRule="auto"/>
      </w:pPr>
    </w:p>
    <w:p w14:paraId="7AD13875">
      <w:pPr>
        <w:pStyle w:val="Heading3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97D"/>
          <w:sz w:val="21"/>
          <w:szCs w:val="22"/>
        </w:rPr>
        <w:t>실제 경로 예시 (WTNHJ02 Water)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2E75B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303F37">
            <w:pPr>
              <w:jc w:val="center"/>
            </w:pPr>
            <w:r>
              <w:rPr>
                <w:rFonts w:ascii="맑은 고딕" w:hAnsi="맑은 고딕" w:eastAsia="ＭＳ 明朝" w:cs="맑은 고딕" w:eastAsiaTheme="minorEastAsia" w:csTheme="minorBidi"/>
                <w:b/>
                <w:bCs/>
                <w:color w:val="FFFFFF"/>
                <w:sz w:val="20"/>
                <w:szCs w:val="22"/>
              </w:rPr>
              <w:t>인덱스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2E75B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CB02DC">
            <w:pPr>
              <w:jc w:val="center"/>
            </w:pPr>
            <w:r>
              <w:rPr>
                <w:rFonts w:ascii="맑은 고딕" w:hAnsi="맑은 고딕" w:eastAsia="ＭＳ 明朝" w:cs="맑은 고딕" w:eastAsiaTheme="minorEastAsia" w:csTheme="minorBidi"/>
                <w:b/>
                <w:bCs/>
                <w:color w:val="FFFFFF"/>
                <w:sz w:val="20"/>
                <w:szCs w:val="22"/>
              </w:rPr>
              <w:t>Z값 (mm)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2E75B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5C15D4">
            <w:pPr>
              <w:jc w:val="center"/>
            </w:pPr>
            <w:r>
              <w:rPr>
                <w:rFonts w:ascii="맑은 고딕" w:hAnsi="맑은 고딕" w:eastAsia="ＭＳ 明朝" w:cs="맑은 고딕" w:eastAsiaTheme="minorEastAsia" w:csTheme="minorBidi"/>
                <w:b/>
                <w:bCs/>
                <w:color w:val="FFFFFF"/>
                <w:sz w:val="20"/>
                <w:szCs w:val="22"/>
              </w:rPr>
              <w:t>방향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2E75B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6675BA">
            <w:pPr>
              <w:jc w:val="center"/>
            </w:pPr>
            <w:r>
              <w:rPr>
                <w:rFonts w:ascii="맑은 고딕" w:hAnsi="맑은 고딕" w:eastAsia="ＭＳ 明朝" w:cs="맑은 고딕" w:eastAsiaTheme="minorEastAsia" w:csTheme="minorBidi"/>
                <w:b/>
                <w:bCs/>
                <w:color w:val="FFFFFF"/>
                <w:sz w:val="20"/>
                <w:szCs w:val="22"/>
              </w:rPr>
              <w:t>길이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2E75B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57CCD7">
            <w:pPr>
              <w:jc w:val="center"/>
            </w:pPr>
            <w:r>
              <w:rPr>
                <w:rFonts w:ascii="맑은 고딕" w:hAnsi="맑은 고딕" w:eastAsia="ＭＳ 明朝" w:cs="맑은 고딕" w:eastAsiaTheme="minorEastAsia" w:csTheme="minorBidi"/>
                <w:b/>
                <w:bCs/>
                <w:color w:val="FFFFFF"/>
                <w:sz w:val="20"/>
                <w:szCs w:val="22"/>
              </w:rPr>
              <w:t>구역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2E75B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947AA4">
            <w:pPr>
              <w:jc w:val="center"/>
            </w:pPr>
            <w:r>
              <w:rPr>
                <w:rFonts w:ascii="맑은 고딕" w:hAnsi="맑은 고딕" w:eastAsia="ＭＳ 明朝" w:cs="맑은 고딕" w:eastAsiaTheme="minorEastAsia" w:csTheme="minorBidi"/>
                <w:b/>
                <w:bCs/>
                <w:color w:val="FFFFFF"/>
                <w:sz w:val="20"/>
                <w:szCs w:val="22"/>
              </w:rPr>
              <w:t>비고</w:t>
            </w:r>
          </w:p>
        </w:tc>
      </w:tr>
      <w:t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4968D7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[0]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78EEF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15,495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DF5365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3AF1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-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980290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CR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E6FBAD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장비 PoC (시작)</w:t>
            </w:r>
          </w:p>
        </w:tc>
      </w:tr>
      <w:t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C4EB45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[1]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D2B883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15,145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D42DFF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Z↓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F4FAB9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350 mm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571374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CR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BD1513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수직 하강</w:t>
            </w:r>
          </w:p>
        </w:tc>
      </w:tr>
      <w:t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A772C0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[2]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DB7CCE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15,135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E10B58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Z↓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93926E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13 mm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750E48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A/F 진입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D78A57">
            <w:pPr>
              <w:spacing w:after="200" w:line="276" w:lineRule="auto"/>
            </w:pPr>
            <w:r>
              <w:rPr>
                <w:sz w:val="19"/>
              </w:rPr>
            </w:r>
          </w:p>
        </w:tc>
      </w:tr>
      <w:t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353928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[3]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C6A3E8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15,135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101204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Y→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D30690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181 mm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B82535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A/F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5E9D02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수평 이동 시작</w:t>
            </w:r>
          </w:p>
        </w:tc>
      </w:tr>
      <w:t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12C830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[4]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EEF7FC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15,135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14D3B0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X→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42A856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13 mm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38D58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A/F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755BDE">
            <w:pPr>
              <w:spacing w:after="200" w:line="276" w:lineRule="auto"/>
            </w:pPr>
            <w:r>
              <w:rPr>
                <w:sz w:val="19"/>
              </w:rPr>
            </w:r>
          </w:p>
        </w:tc>
      </w:tr>
      <w:t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610C0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[5]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DE8070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15,135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A271E2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X→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93BA92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913 mm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3E88F7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A/F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FC4703">
            <w:pPr>
              <w:spacing w:after="200" w:line="276" w:lineRule="auto"/>
            </w:pPr>
            <w:r>
              <w:rPr>
                <w:sz w:val="19"/>
              </w:rPr>
            </w:r>
          </w:p>
        </w:tc>
      </w:tr>
      <w:t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F95B49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[6~12]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64FA57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15,135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1F5683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...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6D4508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...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2A9202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A/F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BD6211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A/F 수평 이동 계속</w:t>
            </w:r>
          </w:p>
        </w:tc>
      </w:tr>
      <w:t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73BFEB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[13]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5DE62E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11,970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E61897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Z↓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2F13D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3,156 mm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F0B311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CSF 진입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141A49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★ Z≤13700 첫 진입 → start_idx=13</w:t>
            </w:r>
          </w:p>
        </w:tc>
      </w:tr>
      <w:t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C73DAC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[14+]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3989B2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11,960~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866869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...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7B5F9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...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612832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CSF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829A91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Middle Trunk</w:t>
            </w:r>
          </w:p>
        </w:tc>
      </w:tr>
    </w:tbl>
    <w:p w14:paraId="7719C84F">
      <w:pPr>
        <w:spacing w:after="200" w:line="276" w:lineRule="auto"/>
      </w:pPr>
      <w:r>
        <w:br w:type="textWrapping"/>
      </w:r>
      <w:r>
        <w:rPr>
          <w:rFonts w:ascii="맑은 고딕" w:hAnsi="맑은 고딕" w:eastAsia="ＭＳ 明朝" w:cs="맑은 고딕" w:eastAsiaTheme="minorEastAsia" w:csTheme="minorBidi"/>
          <w:b/>
          <w:bCs/>
          <w:sz w:val="21"/>
          <w:szCs w:val="22"/>
        </w:rPr>
        <w:t>결과: Start Stub = pts[0..13] (15개 점, Z=15,495 → 11,970, 길이 ≈ 2,744 mm)</w:t>
      </w:r>
    </w:p>
    <w:p w14:paraId="019E5A47">
      <w:pPr>
        <w:spacing w:after="200" w:line="276" w:lineRule="auto"/>
      </w:pPr>
    </w:p>
    <w:p w14:paraId="1E06B2CA">
      <w:pPr>
        <w:pStyle w:val="Heading3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97D"/>
          <w:sz w:val="21"/>
          <w:szCs w:val="22"/>
        </w:rPr>
        <w:t>미세 지터 필터링 (50mm 임계값)</w:t>
      </w:r>
    </w:p>
    <w:p w14:paraId="18730807">
      <w:pPr>
        <w:spacing w:after="200" w:line="276" w:lineRule="auto"/>
      </w:pPr>
      <w:r>
        <w:rPr>
          <w:rFonts w:ascii="맑은 고딕" w:hAnsi="맑은 고딕" w:eastAsia="ＭＳ 明朝" w:cs="맑은 고딕" w:eastAsiaTheme="minorEastAsia" w:csTheme="minorBidi"/>
          <w:sz w:val="21"/>
          <w:szCs w:val="22"/>
        </w:rPr>
        <w:t>BIM 데이터에는 배관 이음, 피팅 부위에 50mm 미만의 미세 선분(지터)이 포함됩니다. 이를 방향 판정에서 제외하여 잘못된 축 판별을 방지합니다:</w:t>
      </w:r>
    </w:p>
    <w:p w14:paraId="7657ACE6">
      <w:pPr>
        <w:shd w:val="clear" w:fill="1E1E1E"/>
        <w:ind w:left="567"/>
      </w:pP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>for i in range(len(points) - 1):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a, b = points[i], points[i+1]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L = dist(a, b)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if L &lt; 50.0:          # ← 50mm 미만 지터는 건너뜀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    end_idx = i + 1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    continue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axis = axis_snap(vec_sub(b, a)) // 2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if axis == first_axis: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    first_run_len += L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    end_idx = i + 1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else: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    break</w:t>
      </w:r>
    </w:p>
    <w:p w14:paraId="00D6CAA9">
      <w:pPr>
        <w:spacing w:after="200" w:line="276" w:lineRule="auto"/>
      </w:pPr>
    </w:p>
    <w:p w14:paraId="4682BC87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75B6"/>
          <w:sz w:val="26"/>
          <w:szCs w:val="26"/>
        </w:rPr>
        <w:t>4.3 End Stub 분할 알고리즘</w:t>
      </w:r>
    </w:p>
    <w:p w14:paraId="43A8B1E3">
      <w:pPr>
        <w:shd w:val="clear" w:fill="FFF2CC"/>
        <w:spacing w:before="80" w:after="80"/>
        <w:ind w:left="283"/>
      </w:pPr>
      <w:r>
        <w:rPr>
          <w:rFonts w:ascii="맑은 고딕" w:hAnsi="맑은 고딕" w:eastAsia="ＭＳ 明朝" w:cs="맑은 고딕" w:eastAsiaTheme="minorEastAsia" w:csTheme="minorBidi"/>
          <w:b/>
          <w:bCs/>
          <w:color w:val="1F497D"/>
          <w:sz w:val="20"/>
          <w:szCs w:val="22"/>
        </w:rPr>
        <w:t xml:space="preserve">  현업 정의: 종단 덕트/레터럴 PoC에서 역방향으로 탐색하여 첫 번째 방향 전환 엘보 정점까지</w:t>
      </w:r>
    </w:p>
    <w:p w14:paraId="7B228AF2">
      <w:pPr>
        <w:shd w:val="clear" w:fill="1E1E1E"/>
        <w:ind w:left="567"/>
      </w:pP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>INPUT: points[start_idx .. N-1]</w:t>
      </w:r>
      <w:r>
        <w:br w:type="textWrapping"/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># 역방향 첫 방향 탐색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>last_axis = points[N-2..N-1] 중 50mm+ 첫 세그먼트의 지배축</w:t>
      </w:r>
      <w:r>
        <w:br w:type="textWrapping"/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># 역방향 스캔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>FOR i = N-2 downto start_idx: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IF dist(points[i], points[i+1]) &lt; 50mm: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    end_idx = i        # 지터는 건너뜀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    CONTINUE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curr_axis = 이 세그먼트의 지배축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IF curr_axis != last_axis:  # 방향 전환 발생 = 엘보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    end_idx = i + 1   # 엘보 정점 = points[i+1]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    BREAK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ELSE: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    end_idx = i</w:t>
      </w:r>
      <w:r>
        <w:br w:type="textWrapping"/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>OUTPUT: end_stub = points[end_idx .. N-1]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    end_free_point = points[end_idx]</w:t>
      </w:r>
    </w:p>
    <w:p w14:paraId="700FE8A2">
      <w:pPr>
        <w:spacing w:after="200" w:line="276" w:lineRule="auto"/>
      </w:pPr>
    </w:p>
    <w:p w14:paraId="0BD86A11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75B6"/>
          <w:sz w:val="26"/>
          <w:szCs w:val="26"/>
        </w:rPr>
        <w:t>4.4 Middle Trunk 분할</w:t>
      </w:r>
    </w:p>
    <w:p w14:paraId="33E9AEAE">
      <w:pPr>
        <w:shd w:val="clear" w:fill="1E1E1E"/>
        <w:ind w:left="567"/>
      </w:pP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>middle_trunk_pts = points[start_idx : end_idx + 1]</w:t>
      </w:r>
      <w:r>
        <w:br w:type="textWrapping"/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># 예외 처리: 구간이 너무 짧으면 두 Free Point를 직선으로 연결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>if len(middle_trunk_pts) &lt; 2: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middle_trunk_pts = [start_free_point, end_free_point]</w:t>
      </w:r>
    </w:p>
    <w:p w14:paraId="4916B24C">
      <w:pPr>
        <w:pageBreakBefore/>
        <w:spacing w:after="200" w:line="276" w:lineRule="auto"/>
      </w:pPr>
      <w:r>
        <w:lastRenderedPageBreak/>
      </w:r>
    </w:p>
    <w:p w14:paraId="7EF82B52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97D"/>
          <w:sz w:val="28"/>
          <w:szCs w:val="28"/>
        </w:rPr>
        <w:t>5. 저장 데이터 (Output Schema)</w:t>
      </w:r>
    </w:p>
    <w:p w14:paraId="23581724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75B6"/>
          <w:sz w:val="26"/>
          <w:szCs w:val="26"/>
        </w:rPr>
        <w:t>5.1 TB_ROUTE_PATH_SEGMENTATION DDL</w:t>
      </w:r>
    </w:p>
    <w:p w14:paraId="6505E080">
      <w:pPr>
        <w:shd w:val="clear" w:fill="1E1E1E"/>
        <w:ind w:left="567"/>
      </w:pP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>CREATE TABLE "TB_ROUTE_PATH_SEGMENTATION" (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"ROUTE_PATH_GUID"   text        PRIMARY KEY,      -- 경로 식별자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"START_STUB_GEOM"   geometry(LineStringZ, 0),     -- Start Stub 3D 선형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"MIDDLE_TRUNK_GEOM" geometry(LineStringZ, 0),     -- Middle Trunk 3D 선형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"END_STUB_GEOM"     geometry(LineStringZ, 0),     -- End Stub 3D 선형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"START_FREE_POINT"  geometry(PointZ, 0),          -- Trunk 시작 연결점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"END_FREE_POINT"    geometry(PointZ, 0),          -- Trunk 끝 연결점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"CREATED_AT"        timestamp DEFAULT now()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>-- PostGIS 공간 인덱스 (GiST)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CREATE INDEX "IX_TRPS_START_STUB"   ON ... USING gist("START_STUB_GEOM");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>CREATE INDEX "IX_TRPS_MIDDLE_TRUNK" ON ... USING gist("MIDDLE_TRUNK_GEOM");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CREATE INDEX "IX_TRPS_END_STUB"     ON ... USING gist("END_STUB_GEOM");</w:t>
      </w:r>
    </w:p>
    <w:p w14:paraId="2A5867CA">
      <w:pPr>
        <w:spacing w:after="200" w:line="276" w:lineRule="auto"/>
      </w:pPr>
    </w:p>
    <w:p w14:paraId="73221E1A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75B6"/>
          <w:sz w:val="26"/>
          <w:szCs w:val="26"/>
        </w:rPr>
        <w:t>5.2 컬럼 상세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3041"/>
        <w:gridCol w:w="3041"/>
        <w:gridCol w:w="3041"/>
      </w:tblGrid>
      <w:t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2E75B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004724">
            <w:pPr>
              <w:jc w:val="center"/>
            </w:pPr>
            <w:r>
              <w:rPr>
                <w:rFonts w:ascii="맑은 고딕" w:hAnsi="맑은 고딕" w:eastAsia="ＭＳ 明朝" w:cs="맑은 고딕" w:eastAsiaTheme="minorEastAsia" w:csTheme="minorBidi"/>
                <w:b/>
                <w:bCs/>
                <w:color w:val="FFFFFF"/>
                <w:sz w:val="20"/>
                <w:szCs w:val="22"/>
              </w:rPr>
              <w:t>컬럼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2E75B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EF6737">
            <w:pPr>
              <w:jc w:val="center"/>
            </w:pPr>
            <w:r>
              <w:rPr>
                <w:rFonts w:ascii="맑은 고딕" w:hAnsi="맑은 고딕" w:eastAsia="ＭＳ 明朝" w:cs="맑은 고딕" w:eastAsiaTheme="minorEastAsia" w:csTheme="minorBidi"/>
                <w:b/>
                <w:bCs/>
                <w:color w:val="FFFFFF"/>
                <w:sz w:val="20"/>
                <w:szCs w:val="22"/>
              </w:rPr>
              <w:t>타입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2E75B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3CFD9D">
            <w:pPr>
              <w:jc w:val="center"/>
            </w:pPr>
            <w:r>
              <w:rPr>
                <w:rFonts w:ascii="맑은 고딕" w:hAnsi="맑은 고딕" w:eastAsia="ＭＳ 明朝" w:cs="맑은 고딕" w:eastAsiaTheme="minorEastAsia" w:csTheme="minorBidi"/>
                <w:b/>
                <w:bCs/>
                <w:color w:val="FFFFFF"/>
                <w:sz w:val="20"/>
                <w:szCs w:val="22"/>
              </w:rPr>
              <w:t>설명</w:t>
            </w:r>
          </w:p>
        </w:tc>
      </w:tr>
      <w:t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F7B18A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ROUTE_PATH_GUID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61E06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text PK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6958BB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TB_ROUTE_PATH의 GUID와 1:1 대응</w:t>
            </w:r>
          </w:p>
        </w:tc>
      </w:tr>
      <w:t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B5CA3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START_STUB_GEOM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1921DE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geometry</w:t>
            </w:r>
            <w:r>
              <w:br w:type="textWrapping"/>
            </w: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(LineStringZ)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ABF2BE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장비 PoC → CSF 진입점까지의 3D 폴리라인</w:t>
            </w:r>
          </w:p>
        </w:tc>
      </w:tr>
      <w:t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ABD548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MIDDLE_TRUNK_GEOM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F8D0E9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geometry</w:t>
            </w:r>
            <w:r>
              <w:br w:type="textWrapping"/>
            </w: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(LineStringZ)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FD8B7B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CSF 구역 내 주 배관 경로</w:t>
            </w:r>
          </w:p>
        </w:tc>
      </w:tr>
      <w:t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420B41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END_STUB_GEOM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A23C3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geometry</w:t>
            </w:r>
            <w:r>
              <w:br w:type="textWrapping"/>
            </w: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(LineStringZ)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493F5C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종단 덕트 PoC → 첫 엘보까지의 3D 폴리라인</w:t>
            </w:r>
          </w:p>
        </w:tc>
      </w:tr>
      <w:t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5D5FAD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START_FREE_POINT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551B72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geometry</w:t>
            </w:r>
            <w:r>
              <w:br w:type="textWrapping"/>
            </w: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(PointZ)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051FCB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Start Stub 마지막 점 = Middle Trunk 시작 연결점</w:t>
            </w:r>
          </w:p>
        </w:tc>
      </w:tr>
      <w:t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424292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END_FREE_POINT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330D4B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geometry</w:t>
            </w:r>
            <w:r>
              <w:br w:type="textWrapping"/>
            </w: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(PointZ)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51DC8F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End Stub 첫 점 = Middle Trunk 끝 연결점</w:t>
            </w:r>
          </w:p>
        </w:tc>
      </w:tr>
      <w:t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A6E9C4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CREATED_AT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F3CA0D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timestamp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58670D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삼분할 계산 수행 시각</w:t>
            </w:r>
          </w:p>
        </w:tc>
      </w:tr>
    </w:tbl>
    <w:p w14:paraId="2E1249C8">
      <w:pPr>
        <w:spacing w:after="200" w:line="276" w:lineRule="auto"/>
      </w:pPr>
    </w:p>
    <w:p w14:paraId="61AC31A3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75B6"/>
          <w:sz w:val="26"/>
          <w:szCs w:val="26"/>
        </w:rPr>
        <w:t>5.3 WKT 저장 예시</w:t>
      </w:r>
    </w:p>
    <w:p w14:paraId="4470F6D9">
      <w:pPr>
        <w:shd w:val="clear" w:fill="1E1E1E"/>
        <w:ind w:left="567"/>
      </w:pP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>-- START_STUB_GEOM 예시 (WTNHJ02 Water 경로)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>LINESTRING Z (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205147.6 15010.9 15495,    -- 장비 PoC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205147.6 15010.9 15145,    -- 수직 하강 (CR)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205147.6 15010.9 15135,    -- A/F 진입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205147.6 14990.0 15135,    -- A/F 수평 이동 (Y)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...                        -- A/F 수평 이동 계속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205147.6 13890.0 11970     -- 격자보 통과 후 CSF 진입 ← 분할 경계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>)</w:t>
      </w:r>
      <w:r>
        <w:br w:type="textWrapping"/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>-- START_FREE_POINT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>POINT Z (205147.6 13890.0 11970)</w:t>
      </w:r>
      <w:r>
        <w:br w:type="textWrapping"/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>-- MIDDLE_TRUNK_GEOM: CSF 구역 수평/수직 이동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>-- END_STUB_GEOM: 덕트 PoC → 댐퍼 → 첫 엘보</w:t>
      </w:r>
    </w:p>
    <w:p w14:paraId="48B7BD23">
      <w:pPr>
        <w:spacing w:after="200" w:line="276" w:lineRule="auto"/>
      </w:pPr>
    </w:p>
    <w:p w14:paraId="6D206E4E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75B6"/>
          <w:sz w:val="26"/>
          <w:szCs w:val="26"/>
        </w:rPr>
        <w:t>5.4 PostGIS 활용 쿼리</w:t>
      </w:r>
    </w:p>
    <w:p w14:paraId="60FBA599">
      <w:pPr>
        <w:shd w:val="clear" w:fill="1E1E1E"/>
        <w:ind w:left="567"/>
      </w:pP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>-- Start Stub 길이 조회 (mm 단위)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>SELECT "ROUTE_PATH_GUID",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   ST_Length("START_STUB_GEOM")  AS start_len_mm,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   ST_NPoints("START_STUB_GEOM") AS stub_npts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>FROM "TB_ROUTE_PATH_SEGMENTATION"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>ORDER BY start_len_mm DESC;</w:t>
      </w:r>
      <w:r>
        <w:br w:type="textWrapping"/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>-- Z 범위 조회 (구역 판별)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>SELECT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"ROUTE_PATH_GUID",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ST_ZMin("START_STUB_GEOM") AS stub_z_min,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ST_ZMax("START_STUB_GEOM") AS stub_z_max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>FROM "TB_ROUTE_PATH_SEGMENTATION";</w:t>
      </w:r>
    </w:p>
    <w:p w14:paraId="31D9EE8B">
      <w:pPr>
        <w:pageBreakBefore/>
        <w:spacing w:after="200" w:line="276" w:lineRule="auto"/>
      </w:pPr>
      <w:r>
        <w:lastRenderedPageBreak/>
      </w:r>
    </w:p>
    <w:p w14:paraId="37723B3A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97D"/>
          <w:sz w:val="28"/>
          <w:szCs w:val="28"/>
        </w:rPr>
        <w:t>6. 실행 명령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4561"/>
        <w:gridCol w:w="4561"/>
      </w:tblGrid>
      <w:tr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2E75B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AB9B38">
            <w:pPr>
              <w:jc w:val="center"/>
            </w:pPr>
            <w:r>
              <w:rPr>
                <w:rFonts w:ascii="맑은 고딕" w:hAnsi="맑은 고딕" w:eastAsia="ＭＳ 明朝" w:cs="맑은 고딕" w:eastAsiaTheme="minorEastAsia" w:csTheme="minorBidi"/>
                <w:b/>
                <w:bCs/>
                <w:color w:val="FFFFFF"/>
                <w:sz w:val="20"/>
                <w:szCs w:val="22"/>
              </w:rPr>
              <w:t>명령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2E75B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0B0AF">
            <w:pPr>
              <w:jc w:val="center"/>
            </w:pPr>
            <w:r>
              <w:rPr>
                <w:rFonts w:ascii="맑은 고딕" w:hAnsi="맑은 고딕" w:eastAsia="ＭＳ 明朝" w:cs="맑은 고딕" w:eastAsiaTheme="minorEastAsia" w:csTheme="minorBidi"/>
                <w:b/>
                <w:bCs/>
                <w:color w:val="FFFFFF"/>
                <w:sz w:val="20"/>
                <w:szCs w:val="22"/>
              </w:rPr>
              <w:t>설명</w:t>
            </w:r>
          </w:p>
        </w:tc>
      </w:tr>
      <w:tr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F319A0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python Tools/PathSegmenter.py create-schema --password dinno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640387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TB_ROUTE_PATH_SEGMENTATION 테이블 DDL 생성 (PostGIS 포함)</w:t>
            </w:r>
          </w:p>
        </w:tc>
      </w:tr>
      <w:tr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BDFD77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python Tools/PathSegmenter.py run-all --password dinno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AAFB11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스키마 생성 + 전체 경로 삼분할 연산 수행 + DB UPSERT</w:t>
            </w:r>
          </w:p>
        </w:tc>
      </w:tr>
    </w:tbl>
    <w:p w14:paraId="6424451D">
      <w:pPr>
        <w:spacing w:after="200" w:line="276" w:lineRule="auto"/>
      </w:pPr>
    </w:p>
    <w:p w14:paraId="46935559">
      <w:pPr>
        <w:shd w:val="clear" w:fill="D6E4F0"/>
        <w:spacing w:before="80" w:after="80"/>
        <w:ind w:left="283"/>
      </w:pPr>
      <w:r>
        <w:rPr>
          <w:rFonts w:ascii="맑은 고딕" w:hAnsi="맑은 고딕" w:eastAsia="ＭＳ 明朝" w:cs="맑은 고딕" w:eastAsiaTheme="minorEastAsia" w:csTheme="minorBidi"/>
          <w:b/>
          <w:bCs/>
          <w:color w:val="1F497D"/>
          <w:sz w:val="20"/>
          <w:szCs w:val="22"/>
        </w:rPr>
        <w:t xml:space="preserve">  처리 시간: 827개 경로 기준 약 50~90초 (DB 서버 성능에 따라 상이)</w:t>
      </w:r>
    </w:p>
    <w:p w14:paraId="79ECAE2E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97D"/>
          <w:sz w:val="28"/>
          <w:szCs w:val="28"/>
        </w:rPr>
        <w:t>7. WPF 뷰어 연동</w:t>
      </w:r>
    </w:p>
    <w:p w14:paraId="35E9BA02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75B6"/>
          <w:sz w:val="26"/>
          <w:szCs w:val="26"/>
        </w:rPr>
        <w:t>7.1 데이터 로딩 흐름</w:t>
      </w:r>
    </w:p>
    <w:p w14:paraId="33F9A50F">
      <w:pPr>
        <w:shd w:val="clear" w:fill="1E1E1E"/>
        <w:ind w:left="567"/>
      </w:pP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>DB WKT (LINESTRING Z)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↓ ST_AsText() → PostgresRoutingDataLoader.cs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↓ ParseLineStringZ() → List&lt;Vec3&gt; (3D 점열)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↓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>ExistingRoutePath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.StartStubPoints   → 주황(OrangeRed)으로 렌더링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.MiddleTrunkPoints → 녹색(LimeGreen)으로 렌더링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.EndStubPoints     → 청색(Cyan)으로 렌더링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.Points (전체 합산) → 카메라 Fit 기준</w:t>
      </w:r>
    </w:p>
    <w:p w14:paraId="5C3286D3">
      <w:pPr>
        <w:spacing w:after="200" w:line="276" w:lineRule="auto"/>
      </w:pPr>
    </w:p>
    <w:p w14:paraId="69D5677B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75B6"/>
          <w:sz w:val="26"/>
          <w:szCs w:val="26"/>
        </w:rPr>
        <w:t>7.2 수직 뷰 카메라 자동 방향 선택</w:t>
      </w:r>
    </w:p>
    <w:p w14:paraId="19DC3220">
      <w:pPr>
        <w:spacing w:after="200" w:line="276" w:lineRule="auto"/>
      </w:pPr>
      <w:r>
        <w:rPr>
          <w:rFonts w:ascii="맑은 고딕" w:hAnsi="맑은 고딕" w:eastAsia="ＭＳ 明朝" w:cs="맑은 고딕" w:eastAsiaTheme="minorEastAsia" w:csTheme="minorBidi"/>
          <w:sz w:val="21"/>
          <w:szCs w:val="22"/>
        </w:rPr>
        <w:t>수직 단면 뷰(ViewportZ)는 경로의 주 수평 이동 방향을 자동 감지하여 직각 방향에서 관찰합니다. Y 이동이 지배적이면 X 방향에서, X 이동이 지배적이면 Y 방향에서 바라봅니다.</w:t>
      </w:r>
    </w:p>
    <w:p w14:paraId="4630306B">
      <w:pPr>
        <w:shd w:val="clear" w:fill="1E1E1E"/>
        <w:ind w:left="567"/>
      </w:pP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>bool yDominant = sizeY &gt;= sizeX;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>if (yDominant) {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// Y 방향 이동 → X축(+X)에서 바라봄 → Y-Z 평면 단면도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camZ.LookDirection = new Vector3D(-1, 0, 0);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camZ.Width = Math.Max(sizeY, sizeZ);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>} else {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// X 방향 이동 → Y축(+Y)에서 바라봄 → X-Z 평면 단면도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camZ.LookDirection = new Vector3D(0, -1, 0);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 xml:space="preserve">    camZ.Width = Math.Max(sizeX, sizeZ);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D4D4D4"/>
          <w:sz w:val="18"/>
          <w:szCs w:val="22"/>
        </w:rPr>
        <w:t>}</w:t>
      </w:r>
    </w:p>
    <w:p w14:paraId="2A49A204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97D"/>
          <w:sz w:val="28"/>
          <w:szCs w:val="28"/>
        </w:rPr>
        <w:t>8. 알려진 제한 및 특이 케이스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3041"/>
        <w:gridCol w:w="3041"/>
        <w:gridCol w:w="3041"/>
      </w:tblGrid>
      <w:t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2E75B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57EADF">
            <w:pPr>
              <w:jc w:val="center"/>
            </w:pPr>
            <w:r>
              <w:rPr>
                <w:rFonts w:ascii="맑은 고딕" w:hAnsi="맑은 고딕" w:eastAsia="ＭＳ 明朝" w:cs="맑은 고딕" w:eastAsiaTheme="minorEastAsia" w:csTheme="minorBidi"/>
                <w:b/>
                <w:bCs/>
                <w:color w:val="FFFFFF"/>
                <w:sz w:val="20"/>
                <w:szCs w:val="22"/>
              </w:rPr>
              <w:t>항목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2E75B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C050DC">
            <w:pPr>
              <w:jc w:val="center"/>
            </w:pPr>
            <w:r>
              <w:rPr>
                <w:rFonts w:ascii="맑은 고딕" w:hAnsi="맑은 고딕" w:eastAsia="ＭＳ 明朝" w:cs="맑은 고딕" w:eastAsiaTheme="minorEastAsia" w:csTheme="minorBidi"/>
                <w:b/>
                <w:bCs/>
                <w:color w:val="FFFFFF"/>
                <w:sz w:val="20"/>
                <w:szCs w:val="22"/>
              </w:rPr>
              <w:t>설명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2E75B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9DACFE">
            <w:pPr>
              <w:jc w:val="center"/>
            </w:pPr>
            <w:r>
              <w:rPr>
                <w:rFonts w:ascii="맑은 고딕" w:hAnsi="맑은 고딕" w:eastAsia="ＭＳ 明朝" w:cs="맑은 고딕" w:eastAsiaTheme="minorEastAsia" w:csTheme="minorBidi"/>
                <w:b/>
                <w:bCs/>
                <w:color w:val="FFFFFF"/>
                <w:sz w:val="20"/>
                <w:szCs w:val="22"/>
              </w:rPr>
              <w:t>개선 방향</w:t>
            </w:r>
          </w:p>
        </w:tc>
      </w:tr>
      <w:t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428236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CSF 경계 하드코딩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88C77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Z=13,700mm가 소스 코드에 상수로 박혀 있음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A3294C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사이트별 설정 파일(tool_config)에서 주입 가능하도록 리팩토링</w:t>
            </w:r>
          </w:p>
        </w:tc>
      </w:tr>
      <w:t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EFAA05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A/F 내 완결 경로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F06596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시작/끝이 모두 A/F(Z&gt;13,700)인 짧은 경로는 matched_csf=False → Fallback 처리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DB782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Utility/장비 유형별 예외 룰 추가 검토</w:t>
            </w:r>
          </w:p>
        </w:tc>
      </w:tr>
      <w:t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33BADF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ELBOW IP 복원 정확도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66F6D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skew_dist&lt;500mm 조건 하에서만 IP 복원. 대형 엘보는 그대로 TO_POS 사용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C45C34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임계값 조정 또는 엘보 반경 기반 정확한 IP 산정</w:t>
            </w:r>
          </w:p>
        </w:tc>
      </w:tr>
      <w:t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2C4775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경로 방향 일관성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DB3F3E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TB_ROUTE_SEGMENT_DETAIL 좌표가 항상 장비→덕트 방향으로 정렬됨을 가정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BB1395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SOURCE_POS 거리 비교로 방향 자동 감지 (orient_points 참조)</w:t>
            </w:r>
          </w:p>
        </w:tc>
      </w:tr>
    </w:tbl>
    <w:p w14:paraId="535752E8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97D"/>
          <w:sz w:val="28"/>
          <w:szCs w:val="28"/>
        </w:rPr>
        <w:t>9. 관련 파일 목록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4561"/>
        <w:gridCol w:w="4561"/>
      </w:tblGrid>
      <w:t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2E75B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569163">
            <w:pPr>
              <w:jc w:val="center"/>
            </w:pPr>
            <w:r>
              <w:rPr>
                <w:rFonts w:ascii="맑은 고딕" w:hAnsi="맑은 고딕" w:eastAsia="ＭＳ 明朝" w:cs="맑은 고딕" w:eastAsiaTheme="minorEastAsia" w:csTheme="minorBidi"/>
                <w:b/>
                <w:bCs/>
                <w:color w:val="FFFFFF"/>
                <w:sz w:val="20"/>
                <w:szCs w:val="22"/>
              </w:rPr>
              <w:t>파일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2E75B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63026">
            <w:pPr>
              <w:jc w:val="center"/>
            </w:pPr>
            <w:r>
              <w:rPr>
                <w:rFonts w:ascii="맑은 고딕" w:hAnsi="맑은 고딕" w:eastAsia="ＭＳ 明朝" w:cs="맑은 고딕" w:eastAsiaTheme="minorEastAsia" w:csTheme="minorBidi"/>
                <w:b/>
                <w:bCs/>
                <w:color w:val="FFFFFF"/>
                <w:sz w:val="20"/>
                <w:szCs w:val="22"/>
              </w:rPr>
              <w:t>역할</w:t>
            </w:r>
          </w:p>
        </w:tc>
      </w:tr>
      <w:t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9A5101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Tools/PathSegmenter.py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F7DB09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삼분할 연산 및 TB_ROUTE_PATH_SEGMENTATION DB 적재 메인 스크립트</w:t>
            </w:r>
          </w:p>
        </w:tc>
      </w:tr>
      <w:t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C2DA4F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Tools/ExtractStubPatterns.py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7CB715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Stub 패턴 24D 특징 벡터 추출, 템플릿 집계, 신규 Stub 후보 생성</w:t>
            </w:r>
          </w:p>
        </w:tc>
      </w:tr>
      <w:t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D9E962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Tools/sql/create_path_segmentation_table.sql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13B005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TB_ROUTE_PATH_SEGMENTATION 테이블 DDL (PostGIS)</w:t>
            </w:r>
          </w:p>
        </w:tc>
      </w:tr>
      <w:t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39FFFD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RubberBandRouting.Engine/PostgresRoutingDataLoader.cs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344532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C# 뷰어 DB 로딩 (WKT → Vec3 파싱)</w:t>
            </w:r>
          </w:p>
        </w:tc>
      </w:tr>
      <w:t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44CB4A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RubberBandRouting.Viewer/SegmentViewerWindow.xaml.cs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BF3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951444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sz w:val="19"/>
                <w:szCs w:val="22"/>
              </w:rPr>
              <w:t>WPF 3D/2D 뷰어 렌더링 및 카메라 제어</w:t>
            </w:r>
          </w:p>
        </w:tc>
      </w:tr>
    </w:tbl>
    <w:p w14:paraId="1581D2A8"/>
    <w:sectPr>
      <w:pgSz w:w="12240" w:h="15840"/>
      <w:pgMar w:top="1417" w:right="1417" w:bottom="1417" w:left="1701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2026-07-12T05:38:43.718Z</dcterms:modified>
  <cp:category/>
</cp:coreProperties>
</file>