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sz w:val="40"/>
          <w:szCs w:val="40"/>
        </w:rPr>
      </w:pPr>
      <w:bookmarkStart w:colFirst="0" w:colLast="0" w:name="_35u1ut2lyds8" w:id="0"/>
      <w:bookmarkEnd w:id="0"/>
      <w:r w:rsidDel="00000000" w:rsidR="00000000" w:rsidRPr="00000000">
        <w:rPr>
          <w:sz w:val="40"/>
          <w:szCs w:val="40"/>
          <w:rtl w:val="0"/>
        </w:rPr>
        <w:t xml:space="preserve">P</w:t>
      </w:r>
      <w:r w:rsidDel="00000000" w:rsidR="00000000" w:rsidRPr="00000000">
        <w:rPr>
          <w:sz w:val="40"/>
          <w:szCs w:val="40"/>
          <w:rtl w:val="0"/>
        </w:rPr>
        <w:t xml:space="preserve">EENAK INAMDAR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Mobile: 603.283.8551, 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peenaki@bluequack.com</w:t>
        </w:r>
      </w:hyperlink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LinkedIn: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https://www.linkedin.com/in/peenakinamdar/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spacing w:after="0" w:before="140" w:lineRule="auto"/>
        <w:rPr>
          <w:sz w:val="32"/>
          <w:szCs w:val="32"/>
        </w:rPr>
      </w:pPr>
      <w:bookmarkStart w:colFirst="0" w:colLast="0" w:name="_t92prp5d4ovf" w:id="1"/>
      <w:bookmarkEnd w:id="1"/>
      <w:r w:rsidDel="00000000" w:rsidR="00000000" w:rsidRPr="00000000">
        <w:rPr>
          <w:sz w:val="32"/>
          <w:szCs w:val="32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Software engineering director who can help your teams scale complex requirements to straightforward solutions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rPr/>
      </w:pPr>
      <w:bookmarkStart w:colFirst="0" w:colLast="0" w:name="_kpxjz5nn6iqu" w:id="2"/>
      <w:bookmarkEnd w:id="2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pStyle w:val="Heading2"/>
        <w:pageBreakBefore w:val="0"/>
        <w:rPr>
          <w:sz w:val="20"/>
          <w:szCs w:val="20"/>
        </w:rPr>
      </w:pPr>
      <w:bookmarkStart w:colFirst="0" w:colLast="0" w:name="_5ocea5wd2i4u" w:id="3"/>
      <w:bookmarkEnd w:id="3"/>
      <w:r w:rsidDel="00000000" w:rsidR="00000000" w:rsidRPr="00000000">
        <w:rPr>
          <w:rtl w:val="0"/>
        </w:rPr>
        <w:t xml:space="preserve">Senior Director of Engineering, The Muse, October 2018 – July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Managed an engineering team of 16 with five direct reports, including multiple managers.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Defined the technical strategy, team structure, and staffing to execute the product strategy.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Rebuilt the team’s agile processes in partnership with the product management team.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Accountable for recruiting and hiring new openings in the engineering team.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Achievements: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Rearchitected the .com site to a set of stateless web services (Next.js) powered by RESTful APIs (python and CraftCMS) from a Tornado-based monolithic application.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Migrated the application initially designed for Heroku to a distributed application hosted in AWS.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Reduced monthly AWS spend from $20k to $12k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Directed rebuilding the client portal from a homegrown application framework to Django.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Partnered with our head of product to realign the application efforts into three teams focused on growth, job marketplace mechanics, and client tools.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Over that time, we were able to: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an experimentation strategy.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Increase readership to a company high of over 7 million monthly unique visitors from slightly over 5 million. 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Saw a 90% growth in job applications by improving the site SEO and user conversion rates.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Launched a new onboarding tool and portal for clients, reducing client onboarding time by 60% while supporting account management retention objectives of over 90%.</w:t>
      </w:r>
    </w:p>
    <w:p w:rsidR="00000000" w:rsidDel="00000000" w:rsidP="00000000" w:rsidRDefault="00000000" w:rsidRPr="00000000" w14:paraId="00000018">
      <w:pPr>
        <w:pStyle w:val="Heading2"/>
        <w:pageBreakBefore w:val="0"/>
        <w:rPr/>
      </w:pPr>
      <w:bookmarkStart w:colFirst="0" w:colLast="0" w:name="_dw3x58gpz9be" w:id="4"/>
      <w:bookmarkEnd w:id="4"/>
      <w:r w:rsidDel="00000000" w:rsidR="00000000" w:rsidRPr="00000000">
        <w:rPr>
          <w:rtl w:val="0"/>
        </w:rPr>
        <w:t xml:space="preserve">Associate Director, Technology Management, Ogilvy, Inc, August 2017 – Oct 2018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Led technology teams on campaign-based projects by working closely with creative leads and campaign producers to ensure successfully integrated and delivered projects.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Directed </w:t>
      </w:r>
      <w:r w:rsidDel="00000000" w:rsidR="00000000" w:rsidRPr="00000000">
        <w:rPr>
          <w:rtl w:val="0"/>
        </w:rPr>
        <w:t xml:space="preserve">2-4 concurrent projects with teams of 2-5 technologists.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Clien</w:t>
      </w:r>
      <w:r w:rsidDel="00000000" w:rsidR="00000000" w:rsidRPr="00000000">
        <w:rPr>
          <w:sz w:val="18"/>
          <w:szCs w:val="18"/>
          <w:rtl w:val="0"/>
        </w:rPr>
        <w:t xml:space="preserve">ts</w:t>
      </w:r>
      <w:r w:rsidDel="00000000" w:rsidR="00000000" w:rsidRPr="00000000">
        <w:rPr>
          <w:sz w:val="18"/>
          <w:szCs w:val="18"/>
          <w:rtl w:val="0"/>
        </w:rPr>
        <w:t xml:space="preserve"> included:  IBM (https://www.ibm.com), Lupus Foundation (</w:t>
      </w: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http://befiercetakecontrol.org/</w:t>
        </w:r>
      </w:hyperlink>
      <w:r w:rsidDel="00000000" w:rsidR="00000000" w:rsidRPr="00000000">
        <w:rPr>
          <w:sz w:val="18"/>
          <w:szCs w:val="18"/>
          <w:rtl w:val="0"/>
        </w:rPr>
        <w:t xml:space="preserve">), FEMA, and USAID.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ageBreakBefore w:val="0"/>
        <w:rPr/>
      </w:pPr>
      <w:bookmarkStart w:colFirst="0" w:colLast="0" w:name="_1l8e3snfs71k" w:id="5"/>
      <w:bookmarkEnd w:id="5"/>
      <w:r w:rsidDel="00000000" w:rsidR="00000000" w:rsidRPr="00000000">
        <w:rPr>
          <w:rtl w:val="0"/>
        </w:rPr>
        <w:t xml:space="preserve">Sr. </w:t>
      </w:r>
      <w:r w:rsidDel="00000000" w:rsidR="00000000" w:rsidRPr="00000000">
        <w:rPr>
          <w:rtl w:val="0"/>
        </w:rPr>
        <w:t xml:space="preserve">Engineering Manager, Monetization, SoundCloud, May 2017 - </w:t>
      </w:r>
      <w:r w:rsidDel="00000000" w:rsidR="00000000" w:rsidRPr="00000000">
        <w:rPr>
          <w:rtl w:val="0"/>
        </w:rPr>
        <w:t xml:space="preserve">July 2017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Supported the NYC engineering team's wind-down and hand-off of all active development to Berlin.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Led the Payments and Subscriptions team focused on the user acquisition funnel and user features on our mobile platforms, iOS and Android. Managed a group of 5 mobile engineers.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Worked with product leads to organize and build a 3-month roadmap and identify and implement team process improvements, including surfacing and scheduling technical debt.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ageBreakBefore w:val="0"/>
        <w:spacing w:after="20" w:before="80" w:lineRule="auto"/>
        <w:rPr>
          <w:sz w:val="24"/>
          <w:szCs w:val="24"/>
        </w:rPr>
      </w:pPr>
      <w:bookmarkStart w:colFirst="0" w:colLast="0" w:name="_f9xf5aqxmzn3" w:id="6"/>
      <w:bookmarkEnd w:id="6"/>
      <w:r w:rsidDel="00000000" w:rsidR="00000000" w:rsidRPr="00000000">
        <w:rPr>
          <w:sz w:val="24"/>
          <w:szCs w:val="24"/>
          <w:rtl w:val="0"/>
        </w:rPr>
        <w:t xml:space="preserve">Engineering Manager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sz w:val="24"/>
          <w:szCs w:val="24"/>
          <w:rtl w:val="0"/>
        </w:rPr>
        <w:t xml:space="preserve"> Pattern</w:t>
      </w:r>
      <w:r w:rsidDel="00000000" w:rsidR="00000000" w:rsidRPr="00000000">
        <w:rPr>
          <w:rtl w:val="0"/>
        </w:rPr>
        <w:t xml:space="preserve">, Etsy,</w:t>
      </w:r>
      <w:r w:rsidDel="00000000" w:rsidR="00000000" w:rsidRPr="00000000">
        <w:rPr>
          <w:sz w:val="24"/>
          <w:szCs w:val="24"/>
          <w:rtl w:val="0"/>
        </w:rPr>
        <w:t xml:space="preserve"> January 2017 - May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Partnered </w:t>
      </w:r>
      <w:r w:rsidDel="00000000" w:rsidR="00000000" w:rsidRPr="00000000">
        <w:rPr>
          <w:rtl w:val="0"/>
        </w:rPr>
        <w:t xml:space="preserve">with product managers, designers, and engineers to prioritize, plan, staff, and schedule work.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Co-managed a team of 11 full-stack developers with three direct reports.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Led an initiative with the </w:t>
      </w:r>
      <w:r w:rsidDel="00000000" w:rsidR="00000000" w:rsidRPr="00000000">
        <w:rPr>
          <w:rtl w:val="0"/>
        </w:rPr>
        <w:t xml:space="preserve">creative, product, and marketing leads to migrate specs to utilize more user-centric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practices such as user stories.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ageBreakBefore w:val="0"/>
        <w:rPr/>
      </w:pPr>
      <w:bookmarkStart w:colFirst="0" w:colLast="0" w:name="_2qivyguomtt5" w:id="7"/>
      <w:bookmarkEnd w:id="7"/>
      <w:r w:rsidDel="00000000" w:rsidR="00000000" w:rsidRPr="00000000">
        <w:rPr>
          <w:rtl w:val="0"/>
        </w:rPr>
        <w:t xml:space="preserve">Director of Engineering, Huge, Inc, August 2011 – January 2017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Directed technology teams on client engagements by working closely with other leads to ensure successfully integrated and delivered projects. I served as the primary technical contact point for clients.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Identified and managed third-party vendor relationships when designing software solutions.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Achievements included developing a new engineer skills matrix for ongoing career development and goal setting, managing a new technologies lab, and creating a software architecture training course.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Managed and mentored 20+ engineers across several disciplines, including client-side development (web and mobile), server-side development, DevOps, and quality assurance roles.</w:t>
      </w:r>
    </w:p>
    <w:p w:rsidR="00000000" w:rsidDel="00000000" w:rsidP="00000000" w:rsidRDefault="00000000" w:rsidRPr="00000000" w14:paraId="0000002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Clien</w:t>
      </w:r>
      <w:r w:rsidDel="00000000" w:rsidR="00000000" w:rsidRPr="00000000">
        <w:rPr>
          <w:sz w:val="18"/>
          <w:szCs w:val="18"/>
          <w:rtl w:val="0"/>
        </w:rPr>
        <w:t xml:space="preserve">ts</w:t>
      </w:r>
      <w:r w:rsidDel="00000000" w:rsidR="00000000" w:rsidRPr="00000000">
        <w:rPr>
          <w:sz w:val="18"/>
          <w:szCs w:val="18"/>
          <w:rtl w:val="0"/>
        </w:rPr>
        <w:t xml:space="preserve"> included:  Walmart (</w:t>
      </w: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https://careers.walmart.com/</w:t>
        </w:r>
      </w:hyperlink>
      <w:r w:rsidDel="00000000" w:rsidR="00000000" w:rsidRPr="00000000">
        <w:rPr>
          <w:sz w:val="18"/>
          <w:szCs w:val="18"/>
          <w:rtl w:val="0"/>
        </w:rPr>
        <w:t xml:space="preserve">), Google (</w:t>
      </w: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https://blog.google</w:t>
        </w:r>
      </w:hyperlink>
      <w:r w:rsidDel="00000000" w:rsidR="00000000" w:rsidRPr="00000000">
        <w:rPr>
          <w:sz w:val="18"/>
          <w:szCs w:val="18"/>
          <w:rtl w:val="0"/>
        </w:rPr>
        <w:t xml:space="preserve"> and </w:t>
      </w:r>
      <w:hyperlink r:id="rId1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https://www.thinkwithgoogle.com</w:t>
        </w:r>
      </w:hyperlink>
      <w:r w:rsidDel="00000000" w:rsidR="00000000" w:rsidRPr="00000000">
        <w:rPr>
          <w:sz w:val="18"/>
          <w:szCs w:val="18"/>
          <w:rtl w:val="0"/>
        </w:rPr>
        <w:t xml:space="preserve">), and Royal Caribbean (</w:t>
      </w:r>
      <w:hyperlink r:id="rId1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http://www.royalcaribbean.com</w:t>
        </w:r>
      </w:hyperlink>
      <w:r w:rsidDel="00000000" w:rsidR="00000000" w:rsidRPr="00000000">
        <w:rPr>
          <w:sz w:val="18"/>
          <w:szCs w:val="18"/>
          <w:rtl w:val="0"/>
        </w:rPr>
        <w:t xml:space="preserve">). </w:t>
        <w:br w:type="textWrapping"/>
        <w:t xml:space="preserve">Additional information is available upon request.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vt6e1ge4xdv0" w:id="8"/>
      <w:bookmarkEnd w:id="8"/>
      <w:r w:rsidDel="00000000" w:rsidR="00000000" w:rsidRPr="00000000">
        <w:rPr>
          <w:rtl w:val="0"/>
        </w:rPr>
        <w:t xml:space="preserve">Solutions Architect, Wireless Generation, January 2009 – July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Software architect and technology subject matter expert (SME) for consultative engagements at a K-12 software and solutions firm. 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mhb7b17s0rj7" w:id="9"/>
      <w:bookmarkEnd w:id="9"/>
      <w:r w:rsidDel="00000000" w:rsidR="00000000" w:rsidRPr="00000000">
        <w:rPr>
          <w:rtl w:val="0"/>
        </w:rPr>
        <w:t xml:space="preserve">Software Architect, McGraw-Hill Education, June 2004 – September 2008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Architect for a suite of K-12 reporting products for The Grow Network business unit, which supported state-level educational assessment student reporting.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ks7ncnkriwpt" w:id="10"/>
      <w:bookmarkEnd w:id="10"/>
      <w:r w:rsidDel="00000000" w:rsidR="00000000" w:rsidRPr="00000000">
        <w:rPr>
          <w:rtl w:val="0"/>
        </w:rPr>
        <w:t xml:space="preserve">Software Developer, TradeCard, Inc., May 2001 – May 2004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Worked as a developer on a web-based financial supply chain management application.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ag1pfpdsvh14" w:id="11"/>
      <w:bookmarkEnd w:id="11"/>
      <w:r w:rsidDel="00000000" w:rsidR="00000000" w:rsidRPr="00000000">
        <w:rPr>
          <w:rtl w:val="0"/>
        </w:rPr>
        <w:t xml:space="preserve">Software Developer, Quidnunc, Ltd., June 2000 – April 2001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Worked as a developer on various client projects for a London-based software consultancy.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pageBreakBefore w:val="0"/>
        <w:rPr/>
      </w:pPr>
      <w:bookmarkStart w:colFirst="0" w:colLast="0" w:name="_4g8ax04bxa6z" w:id="12"/>
      <w:bookmarkEnd w:id="12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B.S. Computer Science, University of Rochester, received May 2000 with honors. Dean's List. Concentrations in Systems and AI. Additional coursework in Economics and Studio Arts (photography).</w:t>
      </w:r>
    </w:p>
    <w:p w:rsidR="00000000" w:rsidDel="00000000" w:rsidP="00000000" w:rsidRDefault="00000000" w:rsidRPr="00000000" w14:paraId="00000034">
      <w:pPr>
        <w:pStyle w:val="Heading1"/>
        <w:pageBreakBefore w:val="0"/>
        <w:rPr/>
      </w:pPr>
      <w:bookmarkStart w:colFirst="0" w:colLast="0" w:name="_65z6cwh71rni" w:id="13"/>
      <w:bookmarkEnd w:id="13"/>
      <w:r w:rsidDel="00000000" w:rsidR="00000000" w:rsidRPr="00000000">
        <w:rPr>
          <w:rtl w:val="0"/>
        </w:rPr>
        <w:t xml:space="preserve">PAPERS AND PRESENTATIONS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4"/>
        </w:numPr>
        <w:ind w:left="720" w:hanging="36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Introduction to Programming Robots with Huge</w:t>
        </w:r>
      </w:hyperlink>
      <w:r w:rsidDel="00000000" w:rsidR="00000000" w:rsidRPr="00000000">
        <w:rPr>
          <w:rtl w:val="0"/>
        </w:rPr>
        <w:t xml:space="preserve">, Creative Mornings, New York, NY, October 16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, 2015.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4"/>
        </w:numPr>
        <w:ind w:left="720" w:hanging="36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Introduction to Programming Robots</w:t>
        </w:r>
      </w:hyperlink>
      <w:r w:rsidDel="00000000" w:rsidR="00000000" w:rsidRPr="00000000">
        <w:rPr>
          <w:rtl w:val="0"/>
        </w:rPr>
        <w:t xml:space="preserve">, SXSW Interactive Festival 2015, Austin, TX,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workshop accepted</w:t>
        </w:r>
      </w:hyperlink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224" w:top="1296" w:left="1296" w:right="129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140" w:lin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" w:before="80" w:line="240" w:lineRule="auto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  <w:jc w:val="center"/>
    </w:pPr>
    <w:rPr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hinkwithgoogle.com" TargetMode="External"/><Relationship Id="rId10" Type="http://schemas.openxmlformats.org/officeDocument/2006/relationships/hyperlink" Target="https://www.blog.google" TargetMode="External"/><Relationship Id="rId13" Type="http://schemas.openxmlformats.org/officeDocument/2006/relationships/hyperlink" Target="http://creativemornings.com/talks/qM-owtNgBeD5pAnczkXnlw==" TargetMode="External"/><Relationship Id="rId12" Type="http://schemas.openxmlformats.org/officeDocument/2006/relationships/hyperlink" Target="http://www.royalcaribbean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areers.walmart.com/" TargetMode="External"/><Relationship Id="rId15" Type="http://schemas.openxmlformats.org/officeDocument/2006/relationships/hyperlink" Target="http://panelpicker.sxsw.com/vote/40205" TargetMode="External"/><Relationship Id="rId14" Type="http://schemas.openxmlformats.org/officeDocument/2006/relationships/hyperlink" Target="http://panelpicker.sxsw.com/vote/40205" TargetMode="External"/><Relationship Id="rId5" Type="http://schemas.openxmlformats.org/officeDocument/2006/relationships/styles" Target="styles.xml"/><Relationship Id="rId6" Type="http://schemas.openxmlformats.org/officeDocument/2006/relationships/hyperlink" Target="mailto:peenaki@bluequack.com" TargetMode="External"/><Relationship Id="rId7" Type="http://schemas.openxmlformats.org/officeDocument/2006/relationships/hyperlink" Target="https://www.linkedin.com/in/peenakinamdar/" TargetMode="External"/><Relationship Id="rId8" Type="http://schemas.openxmlformats.org/officeDocument/2006/relationships/hyperlink" Target="http://befiercetakecontrol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