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04DF" w14:textId="6BABB07B" w:rsidR="004D36D7" w:rsidRPr="00FD4A68" w:rsidRDefault="00246196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7330C3A2A82AF47BDE9C4FA1D278D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468C1">
            <w:t>E</w:t>
          </w:r>
          <w:r w:rsidR="00FC2011">
            <w:t xml:space="preserve">NCOR Skills Assessment (Scenario </w:t>
          </w:r>
          <w:r w:rsidR="00A407EE">
            <w:t>2</w:t>
          </w:r>
          <w:r w:rsidR="00FC2011">
            <w:t>)</w:t>
          </w:r>
        </w:sdtContent>
      </w:sdt>
    </w:p>
    <w:p w14:paraId="2037431D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03166231" w14:textId="5DDDEDFB" w:rsidR="00D778DF" w:rsidRDefault="00B51701" w:rsidP="00D778DF">
      <w:pPr>
        <w:pStyle w:val="Visual"/>
      </w:pPr>
      <w:r>
        <w:rPr>
          <w:noProof/>
        </w:rPr>
        <w:drawing>
          <wp:inline distT="0" distB="0" distL="0" distR="0" wp14:anchorId="1F2839D0" wp14:editId="67AC4FF8">
            <wp:extent cx="6467475" cy="3203581"/>
            <wp:effectExtent l="0" t="0" r="0" b="0"/>
            <wp:docPr id="6" name="Picture 6" descr="This topology has 3 routers, 3 switches and 4 PC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959" cy="32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46E" w14:textId="77777777" w:rsidR="00D778DF" w:rsidRPr="00E70096" w:rsidRDefault="00FC2011" w:rsidP="00AF7A69">
      <w:pPr>
        <w:pStyle w:val="Heading1"/>
      </w:pPr>
      <w:r>
        <w:t>A</w:t>
      </w:r>
      <w:r w:rsidR="00D778DF" w:rsidRPr="00E70096">
        <w:t>ddressing Table</w:t>
      </w:r>
    </w:p>
    <w:tbl>
      <w:tblPr>
        <w:tblW w:w="994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v4 address, ipv6 address and ipv6 link-local"/>
      </w:tblPr>
      <w:tblGrid>
        <w:gridCol w:w="1617"/>
        <w:gridCol w:w="1893"/>
        <w:gridCol w:w="1918"/>
        <w:gridCol w:w="2808"/>
        <w:gridCol w:w="1710"/>
      </w:tblGrid>
      <w:tr w:rsidR="00FC2011" w14:paraId="175DD3A1" w14:textId="77777777" w:rsidTr="00AF7A69">
        <w:trPr>
          <w:cantSplit/>
          <w:tblHeader/>
          <w:jc w:val="center"/>
        </w:trPr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29276B" w14:textId="77777777" w:rsidR="00FC2011" w:rsidRPr="00E87D62" w:rsidRDefault="00FC2011" w:rsidP="00AF7A69">
            <w:pPr>
              <w:pStyle w:val="TableHeading"/>
              <w:spacing w:before="0" w:line="240" w:lineRule="auto"/>
            </w:pPr>
            <w:r w:rsidRPr="00E87D62">
              <w:t>Device</w:t>
            </w:r>
          </w:p>
        </w:tc>
        <w:tc>
          <w:tcPr>
            <w:tcW w:w="1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DA3487" w14:textId="77777777" w:rsidR="00FC2011" w:rsidRPr="00E87D62" w:rsidRDefault="00FC2011" w:rsidP="00131A65">
            <w:pPr>
              <w:pStyle w:val="TableHeading"/>
            </w:pPr>
            <w:r w:rsidRPr="00E87D62">
              <w:t>Interface</w:t>
            </w:r>
          </w:p>
        </w:tc>
        <w:tc>
          <w:tcPr>
            <w:tcW w:w="1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1DCDDF" w14:textId="77777777" w:rsidR="00FC2011" w:rsidRPr="00E87D62" w:rsidRDefault="00FC2011" w:rsidP="00131A65">
            <w:pPr>
              <w:pStyle w:val="TableHeading"/>
            </w:pPr>
            <w:r>
              <w:t>IPv4</w:t>
            </w:r>
            <w:r w:rsidRPr="00E87D62">
              <w:t xml:space="preserve"> Address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6FD203" w14:textId="77777777" w:rsidR="00FC2011" w:rsidRPr="00E87D62" w:rsidRDefault="00FC2011" w:rsidP="00AF7A69">
            <w:pPr>
              <w:pStyle w:val="TableHeading"/>
            </w:pPr>
            <w:r>
              <w:t>IPv6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BD86314" w14:textId="77777777" w:rsidR="00FC2011" w:rsidRDefault="00FC2011" w:rsidP="00131A65">
            <w:pPr>
              <w:pStyle w:val="TableHeading"/>
            </w:pPr>
            <w:r>
              <w:t>IPv6 Link-Local</w:t>
            </w:r>
          </w:p>
        </w:tc>
      </w:tr>
      <w:tr w:rsidR="00FC2011" w14:paraId="5631DBE7" w14:textId="77777777" w:rsidTr="00AF7A69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vAlign w:val="bottom"/>
          </w:tcPr>
          <w:p w14:paraId="058C8768" w14:textId="77777777" w:rsidR="00FC2011" w:rsidRDefault="00FC2011" w:rsidP="00131A65">
            <w:pPr>
              <w:pStyle w:val="TableText"/>
            </w:pPr>
            <w:r>
              <w:t>R1</w:t>
            </w:r>
          </w:p>
        </w:tc>
        <w:tc>
          <w:tcPr>
            <w:tcW w:w="1893" w:type="dxa"/>
            <w:vAlign w:val="bottom"/>
          </w:tcPr>
          <w:p w14:paraId="7B3351EE" w14:textId="77777777" w:rsidR="00FC2011" w:rsidRDefault="00FC2011" w:rsidP="00131A65">
            <w:pPr>
              <w:pStyle w:val="TableText"/>
            </w:pPr>
            <w:r>
              <w:t>G0/0/0</w:t>
            </w:r>
            <w:r w:rsidR="00A407EE">
              <w:t>.1</w:t>
            </w:r>
          </w:p>
        </w:tc>
        <w:tc>
          <w:tcPr>
            <w:tcW w:w="1918" w:type="dxa"/>
            <w:vAlign w:val="bottom"/>
          </w:tcPr>
          <w:p w14:paraId="7ADB1DA7" w14:textId="77777777" w:rsidR="00FC2011" w:rsidRDefault="00A407EE" w:rsidP="00131A65">
            <w:pPr>
              <w:pStyle w:val="TableText"/>
            </w:pPr>
            <w:r>
              <w:t>10.0.12.1/24</w:t>
            </w:r>
          </w:p>
        </w:tc>
        <w:tc>
          <w:tcPr>
            <w:tcW w:w="2808" w:type="dxa"/>
            <w:vAlign w:val="bottom"/>
          </w:tcPr>
          <w:p w14:paraId="430D9C29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:12::1/64</w:t>
            </w:r>
          </w:p>
        </w:tc>
        <w:tc>
          <w:tcPr>
            <w:tcW w:w="1710" w:type="dxa"/>
          </w:tcPr>
          <w:p w14:paraId="7C2C9A8C" w14:textId="77777777" w:rsidR="00FC2011" w:rsidRDefault="00FC2011" w:rsidP="00131A65">
            <w:pPr>
              <w:pStyle w:val="TableText"/>
            </w:pPr>
            <w:r>
              <w:t>fe80::1:1</w:t>
            </w:r>
          </w:p>
        </w:tc>
      </w:tr>
      <w:tr w:rsidR="00FC2011" w:rsidRPr="00470F98" w14:paraId="07DCD141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1CE0E40" w14:textId="77777777" w:rsidR="00FC2011" w:rsidRPr="00470F98" w:rsidRDefault="00FC2011" w:rsidP="00AF7A69">
            <w:pPr>
              <w:pStyle w:val="ConfigWindow"/>
            </w:pPr>
            <w:r>
              <w:t>R1</w:t>
            </w:r>
          </w:p>
        </w:tc>
        <w:tc>
          <w:tcPr>
            <w:tcW w:w="1893" w:type="dxa"/>
            <w:shd w:val="clear" w:color="auto" w:fill="auto"/>
            <w:vAlign w:val="bottom"/>
          </w:tcPr>
          <w:p w14:paraId="69058537" w14:textId="77777777" w:rsidR="00FC2011" w:rsidRPr="00470F98" w:rsidRDefault="00A407EE" w:rsidP="00131A65">
            <w:pPr>
              <w:pStyle w:val="TableText"/>
            </w:pPr>
            <w:r>
              <w:t>G0/0/0.2</w:t>
            </w:r>
          </w:p>
        </w:tc>
        <w:tc>
          <w:tcPr>
            <w:tcW w:w="1918" w:type="dxa"/>
            <w:shd w:val="clear" w:color="auto" w:fill="auto"/>
            <w:vAlign w:val="bottom"/>
          </w:tcPr>
          <w:p w14:paraId="13D47243" w14:textId="4F56CD65" w:rsidR="00FC2011" w:rsidRPr="00470F98" w:rsidRDefault="00A407EE" w:rsidP="00131A65">
            <w:pPr>
              <w:pStyle w:val="TableText"/>
            </w:pPr>
            <w:r>
              <w:t>10.0.12.</w:t>
            </w:r>
            <w:r w:rsidR="004D5FAC">
              <w:t>1</w:t>
            </w:r>
            <w:r>
              <w:t>/24</w:t>
            </w:r>
          </w:p>
        </w:tc>
        <w:tc>
          <w:tcPr>
            <w:tcW w:w="2808" w:type="dxa"/>
            <w:shd w:val="clear" w:color="auto" w:fill="auto"/>
            <w:vAlign w:val="bottom"/>
          </w:tcPr>
          <w:p w14:paraId="583041AA" w14:textId="77777777" w:rsidR="00FC2011" w:rsidRPr="00470F98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:12::1/64</w:t>
            </w:r>
          </w:p>
        </w:tc>
        <w:tc>
          <w:tcPr>
            <w:tcW w:w="1710" w:type="dxa"/>
            <w:shd w:val="clear" w:color="auto" w:fill="auto"/>
          </w:tcPr>
          <w:p w14:paraId="4E5401FB" w14:textId="77777777" w:rsidR="00FC2011" w:rsidRPr="00470F98" w:rsidRDefault="00FC2011" w:rsidP="00131A65">
            <w:pPr>
              <w:pStyle w:val="TableText"/>
            </w:pPr>
            <w:r>
              <w:t>fe80::1:2</w:t>
            </w:r>
          </w:p>
        </w:tc>
      </w:tr>
      <w:tr w:rsidR="00FC2011" w:rsidRPr="00470F98" w14:paraId="01C6D71F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D5460A3" w14:textId="77777777" w:rsidR="00FC2011" w:rsidRPr="00470F98" w:rsidRDefault="00A407EE" w:rsidP="00AF7A69">
            <w:pPr>
              <w:pStyle w:val="ConfigWindow"/>
            </w:pPr>
            <w:r>
              <w:t>R1</w:t>
            </w:r>
          </w:p>
        </w:tc>
        <w:tc>
          <w:tcPr>
            <w:tcW w:w="1893" w:type="dxa"/>
            <w:shd w:val="clear" w:color="auto" w:fill="auto"/>
            <w:vAlign w:val="bottom"/>
          </w:tcPr>
          <w:p w14:paraId="690C25A1" w14:textId="77777777" w:rsidR="00FC2011" w:rsidRPr="00470F98" w:rsidRDefault="00A407EE" w:rsidP="00131A65">
            <w:pPr>
              <w:pStyle w:val="TableText"/>
            </w:pPr>
            <w:r>
              <w:t>G0/0/1.1</w:t>
            </w:r>
          </w:p>
        </w:tc>
        <w:tc>
          <w:tcPr>
            <w:tcW w:w="1918" w:type="dxa"/>
            <w:shd w:val="clear" w:color="auto" w:fill="auto"/>
            <w:vAlign w:val="bottom"/>
          </w:tcPr>
          <w:p w14:paraId="120C7838" w14:textId="77777777" w:rsidR="00FC2011" w:rsidRDefault="00A407EE" w:rsidP="00131A65">
            <w:pPr>
              <w:pStyle w:val="TableText"/>
            </w:pPr>
            <w:r>
              <w:t>10.0.113.1/24</w:t>
            </w:r>
          </w:p>
        </w:tc>
        <w:tc>
          <w:tcPr>
            <w:tcW w:w="2808" w:type="dxa"/>
            <w:shd w:val="clear" w:color="auto" w:fill="auto"/>
            <w:vAlign w:val="bottom"/>
          </w:tcPr>
          <w:p w14:paraId="036CB0F3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:113::1/64</w:t>
            </w:r>
          </w:p>
        </w:tc>
        <w:tc>
          <w:tcPr>
            <w:tcW w:w="1710" w:type="dxa"/>
            <w:shd w:val="clear" w:color="auto" w:fill="auto"/>
          </w:tcPr>
          <w:p w14:paraId="7BCCFB05" w14:textId="77777777" w:rsidR="00FC2011" w:rsidRDefault="00FC2011" w:rsidP="00131A65">
            <w:pPr>
              <w:pStyle w:val="TableText"/>
            </w:pPr>
            <w:r>
              <w:t>fe80::1:3</w:t>
            </w:r>
          </w:p>
        </w:tc>
      </w:tr>
      <w:tr w:rsidR="00FC2011" w:rsidRPr="00470F98" w14:paraId="39B90C95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44376DBE" w14:textId="77777777" w:rsidR="00FC2011" w:rsidRDefault="00A407EE" w:rsidP="00AF7A69">
            <w:pPr>
              <w:pStyle w:val="ConfigWindow"/>
            </w:pPr>
            <w:r>
              <w:t>R1</w:t>
            </w:r>
          </w:p>
        </w:tc>
        <w:tc>
          <w:tcPr>
            <w:tcW w:w="1893" w:type="dxa"/>
            <w:shd w:val="clear" w:color="auto" w:fill="auto"/>
            <w:vAlign w:val="bottom"/>
          </w:tcPr>
          <w:p w14:paraId="1D79F5AF" w14:textId="77777777" w:rsidR="00FC2011" w:rsidRDefault="00A407EE" w:rsidP="00131A65">
            <w:pPr>
              <w:pStyle w:val="TableText"/>
            </w:pPr>
            <w:r>
              <w:t>G0/0/1.2</w:t>
            </w:r>
          </w:p>
        </w:tc>
        <w:tc>
          <w:tcPr>
            <w:tcW w:w="1918" w:type="dxa"/>
            <w:shd w:val="clear" w:color="auto" w:fill="auto"/>
            <w:vAlign w:val="bottom"/>
          </w:tcPr>
          <w:p w14:paraId="6AD2F504" w14:textId="50126964" w:rsidR="00FC2011" w:rsidRDefault="00A407EE" w:rsidP="00131A65">
            <w:pPr>
              <w:pStyle w:val="TableText"/>
            </w:pPr>
            <w:r>
              <w:t>10.0.1</w:t>
            </w:r>
            <w:r w:rsidR="00C86F75">
              <w:t>08</w:t>
            </w:r>
            <w:r>
              <w:t>.1/24</w:t>
            </w:r>
          </w:p>
        </w:tc>
        <w:tc>
          <w:tcPr>
            <w:tcW w:w="2808" w:type="dxa"/>
            <w:shd w:val="clear" w:color="auto" w:fill="auto"/>
            <w:vAlign w:val="bottom"/>
          </w:tcPr>
          <w:p w14:paraId="3A0E8E5E" w14:textId="6D62090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</w:t>
            </w:r>
            <w:r w:rsidR="00C86F75">
              <w:t>08</w:t>
            </w:r>
            <w:r>
              <w:t>::1/64</w:t>
            </w:r>
          </w:p>
        </w:tc>
        <w:tc>
          <w:tcPr>
            <w:tcW w:w="1710" w:type="dxa"/>
            <w:shd w:val="clear" w:color="auto" w:fill="auto"/>
          </w:tcPr>
          <w:p w14:paraId="5B7885FC" w14:textId="77777777" w:rsidR="00FC2011" w:rsidRDefault="00A407EE" w:rsidP="00131A65">
            <w:pPr>
              <w:pStyle w:val="TableText"/>
            </w:pPr>
            <w:r>
              <w:t>fe80::1:4</w:t>
            </w:r>
          </w:p>
        </w:tc>
      </w:tr>
      <w:tr w:rsidR="00FC2011" w14:paraId="0FAC3E2A" w14:textId="77777777" w:rsidTr="00AF7A69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vAlign w:val="bottom"/>
          </w:tcPr>
          <w:p w14:paraId="0B248986" w14:textId="77777777" w:rsidR="00FC2011" w:rsidRDefault="00C5668F" w:rsidP="00131A65">
            <w:pPr>
              <w:pStyle w:val="TableText"/>
            </w:pPr>
            <w:r>
              <w:t>R2</w:t>
            </w:r>
          </w:p>
        </w:tc>
        <w:tc>
          <w:tcPr>
            <w:tcW w:w="1893" w:type="dxa"/>
            <w:vAlign w:val="bottom"/>
          </w:tcPr>
          <w:p w14:paraId="13BC818B" w14:textId="77777777" w:rsidR="00FC2011" w:rsidRDefault="00A407EE" w:rsidP="00131A65">
            <w:pPr>
              <w:pStyle w:val="TableText"/>
            </w:pPr>
            <w:r>
              <w:t>G0/0/0.1</w:t>
            </w:r>
          </w:p>
        </w:tc>
        <w:tc>
          <w:tcPr>
            <w:tcW w:w="1918" w:type="dxa"/>
            <w:vAlign w:val="bottom"/>
          </w:tcPr>
          <w:p w14:paraId="41C27D40" w14:textId="77777777" w:rsidR="00FC2011" w:rsidRDefault="00A407EE" w:rsidP="00131A65">
            <w:pPr>
              <w:pStyle w:val="TableText"/>
            </w:pPr>
            <w:r>
              <w:t>10.0.12.2/24</w:t>
            </w:r>
          </w:p>
        </w:tc>
        <w:tc>
          <w:tcPr>
            <w:tcW w:w="2808" w:type="dxa"/>
            <w:vAlign w:val="bottom"/>
          </w:tcPr>
          <w:p w14:paraId="5D4BCC3A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:12::2/64</w:t>
            </w:r>
          </w:p>
        </w:tc>
        <w:tc>
          <w:tcPr>
            <w:tcW w:w="1710" w:type="dxa"/>
          </w:tcPr>
          <w:p w14:paraId="3FE6ADF4" w14:textId="77777777" w:rsidR="00FC2011" w:rsidRDefault="00A407EE" w:rsidP="00131A65">
            <w:pPr>
              <w:pStyle w:val="TableText"/>
            </w:pPr>
            <w:r>
              <w:t>fe80::2:1</w:t>
            </w:r>
          </w:p>
        </w:tc>
      </w:tr>
      <w:tr w:rsidR="00FC2011" w14:paraId="08E5AE2F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vAlign w:val="bottom"/>
          </w:tcPr>
          <w:p w14:paraId="5DD98089" w14:textId="77777777" w:rsidR="00FC2011" w:rsidRDefault="00C5668F" w:rsidP="00AF7A69">
            <w:pPr>
              <w:pStyle w:val="ConfigWindow"/>
            </w:pPr>
            <w:r>
              <w:t>R</w:t>
            </w:r>
            <w:r w:rsidR="00A407EE">
              <w:t>2</w:t>
            </w:r>
          </w:p>
        </w:tc>
        <w:tc>
          <w:tcPr>
            <w:tcW w:w="1893" w:type="dxa"/>
            <w:vAlign w:val="bottom"/>
          </w:tcPr>
          <w:p w14:paraId="7C24F935" w14:textId="77777777" w:rsidR="00FC2011" w:rsidRDefault="00A407EE" w:rsidP="00131A65">
            <w:pPr>
              <w:pStyle w:val="TableText"/>
            </w:pPr>
            <w:r>
              <w:t>G0/0/0.2</w:t>
            </w:r>
          </w:p>
        </w:tc>
        <w:tc>
          <w:tcPr>
            <w:tcW w:w="1918" w:type="dxa"/>
            <w:vAlign w:val="bottom"/>
          </w:tcPr>
          <w:p w14:paraId="3179669B" w14:textId="77777777" w:rsidR="00FC2011" w:rsidRDefault="00A407EE" w:rsidP="00131A65">
            <w:pPr>
              <w:pStyle w:val="TableText"/>
            </w:pPr>
            <w:r>
              <w:t>10.0.12.2/24</w:t>
            </w:r>
          </w:p>
        </w:tc>
        <w:tc>
          <w:tcPr>
            <w:tcW w:w="2808" w:type="dxa"/>
            <w:vAlign w:val="bottom"/>
          </w:tcPr>
          <w:p w14:paraId="196227FF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:12::2/64</w:t>
            </w:r>
          </w:p>
        </w:tc>
        <w:tc>
          <w:tcPr>
            <w:tcW w:w="1710" w:type="dxa"/>
          </w:tcPr>
          <w:p w14:paraId="65A51363" w14:textId="77777777" w:rsidR="00FC2011" w:rsidRDefault="00A407EE" w:rsidP="00131A65">
            <w:pPr>
              <w:pStyle w:val="TableText"/>
            </w:pPr>
            <w:r>
              <w:t>fe80::2:2</w:t>
            </w:r>
          </w:p>
        </w:tc>
      </w:tr>
      <w:tr w:rsidR="00FC2011" w14:paraId="1A62A2C2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vAlign w:val="bottom"/>
          </w:tcPr>
          <w:p w14:paraId="6E580628" w14:textId="77777777" w:rsidR="00FC2011" w:rsidRDefault="00A407EE" w:rsidP="00AF7A69">
            <w:pPr>
              <w:pStyle w:val="ConfigWindow"/>
            </w:pPr>
            <w:r>
              <w:t>R2</w:t>
            </w:r>
          </w:p>
        </w:tc>
        <w:tc>
          <w:tcPr>
            <w:tcW w:w="1893" w:type="dxa"/>
            <w:vAlign w:val="bottom"/>
          </w:tcPr>
          <w:p w14:paraId="41F11881" w14:textId="77777777" w:rsidR="00FC2011" w:rsidRDefault="00A407EE" w:rsidP="00131A65">
            <w:pPr>
              <w:pStyle w:val="TableText"/>
            </w:pPr>
            <w:r>
              <w:t>G0/0/1.1</w:t>
            </w:r>
          </w:p>
        </w:tc>
        <w:tc>
          <w:tcPr>
            <w:tcW w:w="1918" w:type="dxa"/>
            <w:vAlign w:val="bottom"/>
          </w:tcPr>
          <w:p w14:paraId="5945DCF6" w14:textId="77777777" w:rsidR="00FC2011" w:rsidRDefault="00A407EE" w:rsidP="00131A65">
            <w:pPr>
              <w:pStyle w:val="TableText"/>
            </w:pPr>
            <w:r>
              <w:t>10.0.23.2/24</w:t>
            </w:r>
          </w:p>
        </w:tc>
        <w:tc>
          <w:tcPr>
            <w:tcW w:w="2808" w:type="dxa"/>
            <w:vAlign w:val="bottom"/>
          </w:tcPr>
          <w:p w14:paraId="683AA9DF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:23::2/64</w:t>
            </w:r>
          </w:p>
        </w:tc>
        <w:tc>
          <w:tcPr>
            <w:tcW w:w="1710" w:type="dxa"/>
          </w:tcPr>
          <w:p w14:paraId="2D93CE6B" w14:textId="77777777" w:rsidR="00FC2011" w:rsidRDefault="00A407EE" w:rsidP="00131A65">
            <w:pPr>
              <w:pStyle w:val="TableText"/>
            </w:pPr>
            <w:r>
              <w:t>fe80::2:3</w:t>
            </w:r>
          </w:p>
        </w:tc>
      </w:tr>
      <w:tr w:rsidR="00FC2011" w14:paraId="155EC482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vAlign w:val="bottom"/>
          </w:tcPr>
          <w:p w14:paraId="550AB5AE" w14:textId="77777777" w:rsidR="00FC2011" w:rsidRDefault="00A407EE" w:rsidP="00AF7A69">
            <w:pPr>
              <w:pStyle w:val="ConfigWindow"/>
            </w:pPr>
            <w:r>
              <w:t>R2</w:t>
            </w:r>
          </w:p>
        </w:tc>
        <w:tc>
          <w:tcPr>
            <w:tcW w:w="1893" w:type="dxa"/>
            <w:vAlign w:val="bottom"/>
          </w:tcPr>
          <w:p w14:paraId="16E8BFD0" w14:textId="77777777" w:rsidR="00FC2011" w:rsidRDefault="00A407EE" w:rsidP="00131A65">
            <w:pPr>
              <w:pStyle w:val="TableText"/>
            </w:pPr>
            <w:r>
              <w:t>G0/0/1.2</w:t>
            </w:r>
          </w:p>
        </w:tc>
        <w:tc>
          <w:tcPr>
            <w:tcW w:w="1918" w:type="dxa"/>
            <w:vAlign w:val="bottom"/>
          </w:tcPr>
          <w:p w14:paraId="7A133BBE" w14:textId="77777777" w:rsidR="00FC2011" w:rsidRDefault="00A407EE" w:rsidP="00131A65">
            <w:pPr>
              <w:pStyle w:val="TableText"/>
            </w:pPr>
            <w:r>
              <w:t>10.0.23.2/24</w:t>
            </w:r>
          </w:p>
        </w:tc>
        <w:tc>
          <w:tcPr>
            <w:tcW w:w="2808" w:type="dxa"/>
            <w:vAlign w:val="bottom"/>
          </w:tcPr>
          <w:p w14:paraId="4EE7D62B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:23::2/64</w:t>
            </w:r>
          </w:p>
        </w:tc>
        <w:tc>
          <w:tcPr>
            <w:tcW w:w="1710" w:type="dxa"/>
          </w:tcPr>
          <w:p w14:paraId="2F100A10" w14:textId="77777777" w:rsidR="00FC2011" w:rsidRDefault="00A407EE" w:rsidP="00131A65">
            <w:pPr>
              <w:pStyle w:val="TableText"/>
            </w:pPr>
            <w:r>
              <w:t>fe80::2:4</w:t>
            </w:r>
          </w:p>
        </w:tc>
      </w:tr>
      <w:tr w:rsidR="00FC2011" w14:paraId="22A9C579" w14:textId="77777777" w:rsidTr="00AF7A69">
        <w:trPr>
          <w:cantSplit/>
          <w:jc w:val="center"/>
        </w:trPr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FA567A5" w14:textId="77777777" w:rsidR="00FC2011" w:rsidRDefault="00A407EE" w:rsidP="00131A65">
            <w:pPr>
              <w:pStyle w:val="TableText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37861C87" w14:textId="77777777" w:rsidR="00FC2011" w:rsidRDefault="00A407EE" w:rsidP="00131A65">
            <w:pPr>
              <w:pStyle w:val="TableText"/>
            </w:pPr>
            <w:r>
              <w:t>G0/0/0.1</w:t>
            </w:r>
          </w:p>
        </w:tc>
        <w:tc>
          <w:tcPr>
            <w:tcW w:w="1918" w:type="dxa"/>
            <w:vAlign w:val="bottom"/>
          </w:tcPr>
          <w:p w14:paraId="2F013CFD" w14:textId="77777777" w:rsidR="00FC2011" w:rsidRDefault="00A407EE" w:rsidP="00131A65">
            <w:pPr>
              <w:pStyle w:val="TableText"/>
            </w:pPr>
            <w:r>
              <w:t>10.0.23.3/24</w:t>
            </w:r>
          </w:p>
        </w:tc>
        <w:tc>
          <w:tcPr>
            <w:tcW w:w="2808" w:type="dxa"/>
            <w:vAlign w:val="bottom"/>
          </w:tcPr>
          <w:p w14:paraId="5D8D767F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:23::3/64</w:t>
            </w:r>
          </w:p>
        </w:tc>
        <w:tc>
          <w:tcPr>
            <w:tcW w:w="1710" w:type="dxa"/>
          </w:tcPr>
          <w:p w14:paraId="1707D602" w14:textId="77777777" w:rsidR="00FC2011" w:rsidRDefault="00A407EE" w:rsidP="00131A65">
            <w:pPr>
              <w:pStyle w:val="TableText"/>
            </w:pPr>
            <w:r>
              <w:t>fe80::3:1</w:t>
            </w:r>
          </w:p>
        </w:tc>
      </w:tr>
      <w:tr w:rsidR="00FC2011" w14:paraId="5CD1AA61" w14:textId="77777777" w:rsidTr="00AF7A69">
        <w:trPr>
          <w:cantSplit/>
          <w:jc w:val="center"/>
        </w:trPr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97604" w14:textId="77777777" w:rsidR="00FC2011" w:rsidRDefault="00A407EE" w:rsidP="00AF7A69">
            <w:pPr>
              <w:pStyle w:val="ConfigWindow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14016719" w14:textId="77777777" w:rsidR="00FC2011" w:rsidRDefault="00A407EE" w:rsidP="00131A65">
            <w:pPr>
              <w:pStyle w:val="TableText"/>
            </w:pPr>
            <w:r>
              <w:t>G0/0/0.2</w:t>
            </w:r>
          </w:p>
        </w:tc>
        <w:tc>
          <w:tcPr>
            <w:tcW w:w="1918" w:type="dxa"/>
            <w:vAlign w:val="bottom"/>
          </w:tcPr>
          <w:p w14:paraId="14DCF649" w14:textId="77777777" w:rsidR="00FC2011" w:rsidRDefault="00C5668F" w:rsidP="00131A65">
            <w:pPr>
              <w:pStyle w:val="TableText"/>
            </w:pPr>
            <w:r>
              <w:t>10.0.</w:t>
            </w:r>
            <w:r w:rsidR="00A407EE">
              <w:t>23.3/24</w:t>
            </w:r>
          </w:p>
        </w:tc>
        <w:tc>
          <w:tcPr>
            <w:tcW w:w="2808" w:type="dxa"/>
            <w:vAlign w:val="bottom"/>
          </w:tcPr>
          <w:p w14:paraId="7BE11DF1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:23::3/64</w:t>
            </w:r>
          </w:p>
        </w:tc>
        <w:tc>
          <w:tcPr>
            <w:tcW w:w="1710" w:type="dxa"/>
          </w:tcPr>
          <w:p w14:paraId="06469513" w14:textId="77777777" w:rsidR="00FC2011" w:rsidRDefault="00A407EE" w:rsidP="00131A65">
            <w:pPr>
              <w:pStyle w:val="TableText"/>
            </w:pPr>
            <w:r>
              <w:t>fe80::3:2</w:t>
            </w:r>
          </w:p>
        </w:tc>
      </w:tr>
      <w:tr w:rsidR="00C5668F" w14:paraId="409F10BE" w14:textId="77777777" w:rsidTr="00AF7A69">
        <w:trPr>
          <w:cantSplit/>
          <w:jc w:val="center"/>
        </w:trPr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23915" w14:textId="77777777" w:rsidR="00C5668F" w:rsidRDefault="00A407EE" w:rsidP="00AF7A69">
            <w:pPr>
              <w:pStyle w:val="ConfigWindow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08D4BF69" w14:textId="77777777" w:rsidR="00C5668F" w:rsidRDefault="00A407EE" w:rsidP="00131A65">
            <w:pPr>
              <w:pStyle w:val="TableText"/>
            </w:pPr>
            <w:r>
              <w:t>G0/0/1.1</w:t>
            </w:r>
          </w:p>
        </w:tc>
        <w:tc>
          <w:tcPr>
            <w:tcW w:w="1918" w:type="dxa"/>
            <w:vAlign w:val="bottom"/>
          </w:tcPr>
          <w:p w14:paraId="64BFDE75" w14:textId="77777777" w:rsidR="00C5668F" w:rsidRDefault="00A407EE" w:rsidP="00131A65">
            <w:pPr>
              <w:pStyle w:val="TableText"/>
            </w:pPr>
            <w:r>
              <w:t>10.0.213.1/24</w:t>
            </w:r>
          </w:p>
        </w:tc>
        <w:tc>
          <w:tcPr>
            <w:tcW w:w="2808" w:type="dxa"/>
            <w:vAlign w:val="bottom"/>
          </w:tcPr>
          <w:p w14:paraId="2FC61B00" w14:textId="77777777" w:rsidR="00C5668F" w:rsidRDefault="00C5668F" w:rsidP="00131A65">
            <w:pPr>
              <w:pStyle w:val="TableText"/>
            </w:pPr>
            <w:r>
              <w:t>2001:db</w:t>
            </w:r>
            <w:proofErr w:type="gramStart"/>
            <w:r>
              <w:t>8:</w:t>
            </w:r>
            <w:r w:rsidR="00A407EE">
              <w:t>acad</w:t>
            </w:r>
            <w:proofErr w:type="gramEnd"/>
            <w:r w:rsidR="00A407EE">
              <w:t>:213::1/64</w:t>
            </w:r>
          </w:p>
        </w:tc>
        <w:tc>
          <w:tcPr>
            <w:tcW w:w="1710" w:type="dxa"/>
          </w:tcPr>
          <w:p w14:paraId="5E06A970" w14:textId="77777777" w:rsidR="00C5668F" w:rsidRDefault="00A407EE" w:rsidP="00131A65">
            <w:pPr>
              <w:pStyle w:val="TableText"/>
            </w:pPr>
            <w:r>
              <w:t>fe80::3:3</w:t>
            </w:r>
          </w:p>
        </w:tc>
      </w:tr>
      <w:tr w:rsidR="00224224" w14:paraId="5199872B" w14:textId="77777777" w:rsidTr="00AF7A69">
        <w:trPr>
          <w:cantSplit/>
          <w:jc w:val="center"/>
        </w:trPr>
        <w:tc>
          <w:tcPr>
            <w:tcW w:w="1617" w:type="dxa"/>
            <w:tcBorders>
              <w:top w:val="single" w:sz="4" w:space="0" w:color="auto"/>
            </w:tcBorders>
            <w:vAlign w:val="bottom"/>
          </w:tcPr>
          <w:p w14:paraId="315227CF" w14:textId="77777777" w:rsidR="00224224" w:rsidRDefault="00A407EE" w:rsidP="00AF7A69">
            <w:pPr>
              <w:pStyle w:val="ConfigWindow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37CE016C" w14:textId="77777777" w:rsidR="00224224" w:rsidRDefault="00A407EE" w:rsidP="00131A65">
            <w:pPr>
              <w:pStyle w:val="TableText"/>
            </w:pPr>
            <w:r>
              <w:t>G0/0/1.2</w:t>
            </w:r>
          </w:p>
        </w:tc>
        <w:tc>
          <w:tcPr>
            <w:tcW w:w="1918" w:type="dxa"/>
            <w:vAlign w:val="bottom"/>
          </w:tcPr>
          <w:p w14:paraId="7519622D" w14:textId="77777777" w:rsidR="00224224" w:rsidRDefault="00A407EE" w:rsidP="00131A65">
            <w:pPr>
              <w:pStyle w:val="TableText"/>
            </w:pPr>
            <w:r>
              <w:t>10.0.208.1/24</w:t>
            </w:r>
          </w:p>
        </w:tc>
        <w:tc>
          <w:tcPr>
            <w:tcW w:w="2808" w:type="dxa"/>
            <w:vAlign w:val="bottom"/>
          </w:tcPr>
          <w:p w14:paraId="69D83F4C" w14:textId="77777777" w:rsidR="00224224" w:rsidRDefault="00224224" w:rsidP="00131A65">
            <w:pPr>
              <w:pStyle w:val="TableText"/>
            </w:pPr>
            <w:r>
              <w:t>2001:db</w:t>
            </w:r>
            <w:proofErr w:type="gramStart"/>
            <w:r>
              <w:t>8:</w:t>
            </w:r>
            <w:r w:rsidR="00A407EE">
              <w:t>acad</w:t>
            </w:r>
            <w:proofErr w:type="gramEnd"/>
            <w:r w:rsidR="00A407EE">
              <w:t>:208::1/64</w:t>
            </w:r>
          </w:p>
        </w:tc>
        <w:tc>
          <w:tcPr>
            <w:tcW w:w="1710" w:type="dxa"/>
          </w:tcPr>
          <w:p w14:paraId="280136A1" w14:textId="77777777" w:rsidR="00224224" w:rsidRDefault="00A407EE" w:rsidP="00131A65">
            <w:pPr>
              <w:pStyle w:val="TableText"/>
            </w:pPr>
            <w:r>
              <w:t>fe80::3:4</w:t>
            </w:r>
          </w:p>
        </w:tc>
      </w:tr>
      <w:tr w:rsidR="00300EE2" w14:paraId="7BA60698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1E51524B" w14:textId="4E844EBA" w:rsidR="00300EE2" w:rsidRDefault="009A63FB" w:rsidP="00131A65">
            <w:pPr>
              <w:pStyle w:val="TableText"/>
            </w:pPr>
            <w:r>
              <w:t>PC1</w:t>
            </w:r>
          </w:p>
        </w:tc>
        <w:tc>
          <w:tcPr>
            <w:tcW w:w="1893" w:type="dxa"/>
            <w:vAlign w:val="bottom"/>
          </w:tcPr>
          <w:p w14:paraId="30CEC43D" w14:textId="77777777" w:rsidR="00300EE2" w:rsidRDefault="00300EE2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074B2C75" w14:textId="77777777" w:rsidR="00300EE2" w:rsidRDefault="009A63FB" w:rsidP="00131A65">
            <w:pPr>
              <w:pStyle w:val="TableText"/>
            </w:pPr>
            <w:r>
              <w:t>10.0.113.50/24</w:t>
            </w:r>
          </w:p>
        </w:tc>
        <w:tc>
          <w:tcPr>
            <w:tcW w:w="2808" w:type="dxa"/>
            <w:vAlign w:val="bottom"/>
          </w:tcPr>
          <w:p w14:paraId="69F5453D" w14:textId="77777777" w:rsidR="00300EE2" w:rsidRDefault="009A63FB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:113::50/64</w:t>
            </w:r>
          </w:p>
        </w:tc>
        <w:tc>
          <w:tcPr>
            <w:tcW w:w="1710" w:type="dxa"/>
          </w:tcPr>
          <w:p w14:paraId="016E32F8" w14:textId="77777777" w:rsidR="00300EE2" w:rsidRDefault="00300EE2" w:rsidP="00131A65">
            <w:pPr>
              <w:pStyle w:val="TableText"/>
            </w:pPr>
            <w:r>
              <w:t>EUI-64</w:t>
            </w:r>
          </w:p>
        </w:tc>
      </w:tr>
      <w:tr w:rsidR="00300EE2" w14:paraId="2F5F09B1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2B57DF65" w14:textId="44CD1B9F" w:rsidR="00300EE2" w:rsidRDefault="009A63FB" w:rsidP="00131A65">
            <w:pPr>
              <w:pStyle w:val="TableText"/>
            </w:pPr>
            <w:r>
              <w:lastRenderedPageBreak/>
              <w:t>PC2</w:t>
            </w:r>
          </w:p>
        </w:tc>
        <w:tc>
          <w:tcPr>
            <w:tcW w:w="1893" w:type="dxa"/>
            <w:vAlign w:val="bottom"/>
          </w:tcPr>
          <w:p w14:paraId="6521F38A" w14:textId="77777777" w:rsidR="00300EE2" w:rsidRDefault="00300EE2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6288EAC5" w14:textId="0BA98BBD" w:rsidR="00300EE2" w:rsidRDefault="001F683C" w:rsidP="00131A65">
            <w:pPr>
              <w:pStyle w:val="TableText"/>
            </w:pPr>
            <w:r>
              <w:t>10.0.</w:t>
            </w:r>
            <w:r w:rsidR="009D6777">
              <w:t>213</w:t>
            </w:r>
            <w:r>
              <w:t>.50/24</w:t>
            </w:r>
          </w:p>
        </w:tc>
        <w:tc>
          <w:tcPr>
            <w:tcW w:w="2808" w:type="dxa"/>
            <w:vAlign w:val="bottom"/>
          </w:tcPr>
          <w:p w14:paraId="39A36826" w14:textId="0262977F" w:rsidR="00300EE2" w:rsidRDefault="001F683C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</w:t>
            </w:r>
            <w:r w:rsidR="009D6777">
              <w:t>213</w:t>
            </w:r>
            <w:r>
              <w:t>::50/64</w:t>
            </w:r>
          </w:p>
        </w:tc>
        <w:tc>
          <w:tcPr>
            <w:tcW w:w="1710" w:type="dxa"/>
          </w:tcPr>
          <w:p w14:paraId="4CDF58D0" w14:textId="77777777" w:rsidR="00300EE2" w:rsidRDefault="00300EE2" w:rsidP="00131A65">
            <w:pPr>
              <w:pStyle w:val="TableText"/>
            </w:pPr>
            <w:r>
              <w:t>EUI-64</w:t>
            </w:r>
          </w:p>
        </w:tc>
      </w:tr>
      <w:tr w:rsidR="00300EE2" w14:paraId="1117E0D7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6C0394E1" w14:textId="1B5AA1B4" w:rsidR="00300EE2" w:rsidRDefault="009A63FB" w:rsidP="00131A65">
            <w:pPr>
              <w:pStyle w:val="TableText"/>
            </w:pPr>
            <w:r>
              <w:t>PC3</w:t>
            </w:r>
          </w:p>
        </w:tc>
        <w:tc>
          <w:tcPr>
            <w:tcW w:w="1893" w:type="dxa"/>
            <w:vAlign w:val="bottom"/>
          </w:tcPr>
          <w:p w14:paraId="607363D0" w14:textId="77777777" w:rsidR="00300EE2" w:rsidRDefault="00300EE2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45C907F1" w14:textId="7EFA4391" w:rsidR="00300EE2" w:rsidRDefault="001F683C" w:rsidP="00131A65">
            <w:pPr>
              <w:pStyle w:val="TableText"/>
            </w:pPr>
            <w:r>
              <w:t>10.0.</w:t>
            </w:r>
            <w:r w:rsidR="009D6777">
              <w:t>1</w:t>
            </w:r>
            <w:r>
              <w:t>08.50/24</w:t>
            </w:r>
          </w:p>
        </w:tc>
        <w:tc>
          <w:tcPr>
            <w:tcW w:w="2808" w:type="dxa"/>
            <w:vAlign w:val="bottom"/>
          </w:tcPr>
          <w:p w14:paraId="4C42792C" w14:textId="61FF05F6" w:rsidR="00300EE2" w:rsidRDefault="001F683C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</w:t>
            </w:r>
            <w:r w:rsidR="009D6777">
              <w:t>1</w:t>
            </w:r>
            <w:r>
              <w:t>08::50/64</w:t>
            </w:r>
          </w:p>
        </w:tc>
        <w:tc>
          <w:tcPr>
            <w:tcW w:w="1710" w:type="dxa"/>
          </w:tcPr>
          <w:p w14:paraId="2D2F77E9" w14:textId="77777777" w:rsidR="00300EE2" w:rsidRDefault="00300EE2" w:rsidP="00131A65">
            <w:pPr>
              <w:pStyle w:val="TableText"/>
            </w:pPr>
            <w:r>
              <w:t>EUI-64</w:t>
            </w:r>
          </w:p>
        </w:tc>
      </w:tr>
      <w:tr w:rsidR="00626EEA" w14:paraId="64A37FB4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6815CDE4" w14:textId="70F76F0C" w:rsidR="00626EEA" w:rsidRDefault="00626EEA" w:rsidP="00131A65">
            <w:pPr>
              <w:pStyle w:val="TableText"/>
            </w:pPr>
            <w:r>
              <w:t>PC4</w:t>
            </w:r>
          </w:p>
        </w:tc>
        <w:tc>
          <w:tcPr>
            <w:tcW w:w="1893" w:type="dxa"/>
            <w:vAlign w:val="bottom"/>
          </w:tcPr>
          <w:p w14:paraId="27888204" w14:textId="251CAA6A" w:rsidR="00626EEA" w:rsidRDefault="00626EEA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3AF0934B" w14:textId="0F94AAFA" w:rsidR="00626EEA" w:rsidRDefault="00626EEA" w:rsidP="00131A65">
            <w:pPr>
              <w:pStyle w:val="TableText"/>
            </w:pPr>
            <w:r w:rsidRPr="00626EEA">
              <w:t>10.0.2</w:t>
            </w:r>
            <w:r w:rsidR="009D6777">
              <w:t>08</w:t>
            </w:r>
            <w:r w:rsidRPr="00626EEA">
              <w:t>.50/24</w:t>
            </w:r>
          </w:p>
        </w:tc>
        <w:tc>
          <w:tcPr>
            <w:tcW w:w="2808" w:type="dxa"/>
            <w:vAlign w:val="bottom"/>
          </w:tcPr>
          <w:p w14:paraId="3A4F74CB" w14:textId="556FEEEB" w:rsidR="00626EEA" w:rsidRDefault="00626EEA" w:rsidP="00131A65">
            <w:pPr>
              <w:pStyle w:val="TableText"/>
            </w:pPr>
            <w:r w:rsidRPr="00AF7A69">
              <w:t>2001:db</w:t>
            </w:r>
            <w:proofErr w:type="gramStart"/>
            <w:r w:rsidRPr="00AF7A69">
              <w:t>8:acad</w:t>
            </w:r>
            <w:proofErr w:type="gramEnd"/>
            <w:r w:rsidRPr="00AF7A69">
              <w:t>:2</w:t>
            </w:r>
            <w:r w:rsidR="009D6777">
              <w:t>08</w:t>
            </w:r>
            <w:r w:rsidRPr="00AF7A69">
              <w:t>::50/64</w:t>
            </w:r>
          </w:p>
        </w:tc>
        <w:tc>
          <w:tcPr>
            <w:tcW w:w="1710" w:type="dxa"/>
          </w:tcPr>
          <w:p w14:paraId="154073B4" w14:textId="3FC3B11C" w:rsidR="00626EEA" w:rsidRDefault="00626EEA" w:rsidP="00131A65">
            <w:pPr>
              <w:pStyle w:val="TableText"/>
            </w:pPr>
            <w:r>
              <w:t>EUI-64</w:t>
            </w:r>
          </w:p>
        </w:tc>
      </w:tr>
    </w:tbl>
    <w:p w14:paraId="5C195E9D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544F83F3" w14:textId="77777777" w:rsidR="005212DE" w:rsidRPr="004C0909" w:rsidRDefault="005212DE" w:rsidP="005212DE">
      <w:pPr>
        <w:pStyle w:val="BodyTextL25Bold"/>
      </w:pPr>
      <w:r>
        <w:t>Part 1: Build the Network and Configure Basic Device Settings.</w:t>
      </w:r>
    </w:p>
    <w:p w14:paraId="0985F618" w14:textId="77777777" w:rsidR="00707717" w:rsidRPr="004C0909" w:rsidRDefault="00707717" w:rsidP="00707717">
      <w:pPr>
        <w:pStyle w:val="BodyTextL25Bold"/>
      </w:pPr>
      <w:r>
        <w:t xml:space="preserve">Part </w:t>
      </w:r>
      <w:r w:rsidR="005212DE">
        <w:t>2</w:t>
      </w:r>
      <w:r>
        <w:t xml:space="preserve">: Configure </w:t>
      </w:r>
      <w:r w:rsidR="009A63FB">
        <w:t>VRF and Static Routing</w:t>
      </w:r>
    </w:p>
    <w:p w14:paraId="733EB103" w14:textId="77777777" w:rsidR="00707717" w:rsidRDefault="00707717" w:rsidP="00707717">
      <w:pPr>
        <w:pStyle w:val="BodyTextL25Bold"/>
      </w:pPr>
      <w:r>
        <w:t xml:space="preserve">Part </w:t>
      </w:r>
      <w:r w:rsidR="005212DE">
        <w:t>3</w:t>
      </w:r>
      <w:r>
        <w:t xml:space="preserve">: </w:t>
      </w:r>
      <w:r w:rsidR="00521B0C">
        <w:t xml:space="preserve">Configure </w:t>
      </w:r>
      <w:r w:rsidR="009A63FB">
        <w:t>L2 Network</w:t>
      </w:r>
    </w:p>
    <w:p w14:paraId="4719A611" w14:textId="77777777" w:rsidR="00707717" w:rsidRDefault="00707717" w:rsidP="00707717">
      <w:pPr>
        <w:pStyle w:val="BodyTextL25Bold"/>
      </w:pPr>
      <w:r>
        <w:t xml:space="preserve">Part </w:t>
      </w:r>
      <w:r w:rsidR="005212DE">
        <w:t>4</w:t>
      </w:r>
      <w:r>
        <w:t xml:space="preserve">: </w:t>
      </w:r>
      <w:r w:rsidR="00521B0C">
        <w:t xml:space="preserve">Configure </w:t>
      </w:r>
      <w:r w:rsidR="001F683C">
        <w:t>Security</w:t>
      </w:r>
    </w:p>
    <w:p w14:paraId="3E04BC42" w14:textId="7524AD16" w:rsidR="00D778DF" w:rsidRDefault="00521B0C" w:rsidP="00521B0C">
      <w:pPr>
        <w:pStyle w:val="BodyTextL25Bold"/>
      </w:pPr>
      <w:r>
        <w:t xml:space="preserve">Part </w:t>
      </w:r>
      <w:r w:rsidR="00AF7A69">
        <w:t>5</w:t>
      </w:r>
      <w:r>
        <w:t xml:space="preserve">: </w:t>
      </w:r>
      <w:r w:rsidR="009A63FB">
        <w:t>Cleanup</w:t>
      </w:r>
    </w:p>
    <w:p w14:paraId="56B700E6" w14:textId="77777777" w:rsidR="00D778DF" w:rsidRDefault="00D778DF" w:rsidP="00D452F4">
      <w:pPr>
        <w:pStyle w:val="Heading1"/>
      </w:pPr>
      <w:r w:rsidRPr="00E70096">
        <w:t>Background / Scenario</w:t>
      </w:r>
    </w:p>
    <w:p w14:paraId="45AA57FD" w14:textId="3C6E7FE1" w:rsidR="00521B0C" w:rsidRPr="00521B0C" w:rsidRDefault="00521B0C" w:rsidP="00521B0C">
      <w:pPr>
        <w:pStyle w:val="BodyTextL25"/>
        <w:rPr>
          <w:rFonts w:eastAsia="Arial"/>
          <w:bCs/>
        </w:rPr>
      </w:pPr>
      <w:r>
        <w:rPr>
          <w:rFonts w:eastAsia="Arial"/>
          <w:bCs/>
        </w:rPr>
        <w:t xml:space="preserve">In this skills assessment, you are responsible for completing the </w:t>
      </w:r>
      <w:r w:rsidR="00121D5F">
        <w:rPr>
          <w:rFonts w:eastAsia="Arial"/>
          <w:bCs/>
        </w:rPr>
        <w:t>multi-</w:t>
      </w:r>
      <w:r w:rsidR="00897D5C">
        <w:rPr>
          <w:rFonts w:eastAsia="Arial"/>
          <w:bCs/>
        </w:rPr>
        <w:t>VRF</w:t>
      </w:r>
      <w:r w:rsidR="00121D5F">
        <w:rPr>
          <w:rFonts w:eastAsia="Arial"/>
          <w:bCs/>
        </w:rPr>
        <w:t xml:space="preserve"> </w:t>
      </w:r>
      <w:r>
        <w:rPr>
          <w:rFonts w:eastAsia="Arial"/>
          <w:bCs/>
        </w:rPr>
        <w:t xml:space="preserve">configuration </w:t>
      </w:r>
      <w:r w:rsidR="00121D5F">
        <w:rPr>
          <w:rFonts w:eastAsia="Arial"/>
          <w:bCs/>
        </w:rPr>
        <w:t>of the network supporting “General Users” and “Special Users”</w:t>
      </w:r>
      <w:r w:rsidR="004D5FAC">
        <w:rPr>
          <w:rFonts w:eastAsia="Arial"/>
          <w:bCs/>
        </w:rPr>
        <w:t xml:space="preserve">. Upon completion, </w:t>
      </w:r>
      <w:r>
        <w:rPr>
          <w:rFonts w:eastAsia="Arial"/>
          <w:bCs/>
        </w:rPr>
        <w:t xml:space="preserve">there </w:t>
      </w:r>
      <w:r w:rsidR="006D321C">
        <w:rPr>
          <w:rFonts w:eastAsia="Arial"/>
          <w:bCs/>
        </w:rPr>
        <w:t>should be</w:t>
      </w:r>
      <w:r>
        <w:rPr>
          <w:rFonts w:eastAsia="Arial"/>
          <w:bCs/>
        </w:rPr>
        <w:t xml:space="preserve"> full end-to-end reachability</w:t>
      </w:r>
      <w:r w:rsidR="00121D5F">
        <w:rPr>
          <w:rFonts w:eastAsia="Arial"/>
          <w:bCs/>
        </w:rPr>
        <w:t xml:space="preserve"> and the two groups </w:t>
      </w:r>
      <w:r w:rsidR="006D321C">
        <w:rPr>
          <w:rFonts w:eastAsia="Arial"/>
          <w:bCs/>
        </w:rPr>
        <w:t>should not be able to</w:t>
      </w:r>
      <w:r w:rsidR="00121D5F">
        <w:rPr>
          <w:rFonts w:eastAsia="Arial"/>
          <w:bCs/>
        </w:rPr>
        <w:t xml:space="preserve"> communicate with each other</w:t>
      </w:r>
      <w:r>
        <w:rPr>
          <w:rFonts w:eastAsia="Arial"/>
          <w:bCs/>
        </w:rPr>
        <w:t>.</w:t>
      </w:r>
      <w:r w:rsidR="005212DE">
        <w:rPr>
          <w:rFonts w:eastAsia="Arial"/>
          <w:bCs/>
        </w:rPr>
        <w:t xml:space="preserve"> </w:t>
      </w:r>
      <w:r>
        <w:rPr>
          <w:rFonts w:eastAsia="Arial"/>
          <w:bCs/>
        </w:rPr>
        <w:t xml:space="preserve">Be </w:t>
      </w:r>
      <w:r w:rsidR="004D5FAC">
        <w:rPr>
          <w:rFonts w:eastAsia="Arial"/>
          <w:bCs/>
        </w:rPr>
        <w:t xml:space="preserve">sure </w:t>
      </w:r>
      <w:r>
        <w:rPr>
          <w:rFonts w:eastAsia="Arial"/>
          <w:bCs/>
        </w:rPr>
        <w:t>to verify that your configurations meet the provided specifications</w:t>
      </w:r>
      <w:r w:rsidR="005212DE">
        <w:rPr>
          <w:rFonts w:eastAsia="Arial"/>
          <w:bCs/>
        </w:rPr>
        <w:t xml:space="preserve"> and that the devices perform as required.</w:t>
      </w:r>
    </w:p>
    <w:p w14:paraId="32FE55FC" w14:textId="38B5D01D" w:rsidR="00521B0C" w:rsidRDefault="00521B0C" w:rsidP="00521B0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CCNP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4221</w:t>
      </w:r>
      <w:r w:rsidR="00897D5C">
        <w:rPr>
          <w:rFonts w:eastAsia="Arial"/>
        </w:rPr>
        <w:t>s</w:t>
      </w:r>
      <w:r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</w:p>
    <w:p w14:paraId="62356C8D" w14:textId="77777777" w:rsidR="005212DE" w:rsidRPr="005212DE" w:rsidRDefault="005212DE" w:rsidP="005212DE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36924C6B" w14:textId="77777777" w:rsidR="00521B0C" w:rsidRDefault="00521B0C" w:rsidP="00521B0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proofErr w:type="spellStart"/>
      <w:r w:rsidRPr="0020488C">
        <w:rPr>
          <w:b/>
          <w:bCs/>
        </w:rPr>
        <w:t>sdm</w:t>
      </w:r>
      <w:proofErr w:type="spellEnd"/>
      <w:r w:rsidRPr="0020488C">
        <w:rPr>
          <w:b/>
          <w:bCs/>
        </w:rPr>
        <w:t xml:space="preserve">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4CEA76EC" w14:textId="77777777" w:rsidR="00521B0C" w:rsidRDefault="00521B0C" w:rsidP="00AF7A69">
      <w:pPr>
        <w:pStyle w:val="Heading1"/>
      </w:pPr>
      <w:r>
        <w:t>Required Resources</w:t>
      </w:r>
    </w:p>
    <w:p w14:paraId="59E12B27" w14:textId="77777777" w:rsidR="00521B0C" w:rsidRPr="00F205C6" w:rsidRDefault="00521B0C" w:rsidP="00F205C6">
      <w:pPr>
        <w:pStyle w:val="Bulletlevel1"/>
      </w:pPr>
      <w:r>
        <w:t xml:space="preserve">3 Routers </w:t>
      </w:r>
      <w:r w:rsidRPr="00F205C6">
        <w:t>(Cisco 4221 with Cisco IOS XE Release 16.9.4 universal image or comparable)</w:t>
      </w:r>
    </w:p>
    <w:p w14:paraId="2E4154D4" w14:textId="77777777" w:rsidR="00521B0C" w:rsidRPr="00F205C6" w:rsidRDefault="00521B0C" w:rsidP="00F205C6">
      <w:pPr>
        <w:pStyle w:val="Bulletlevel1"/>
      </w:pPr>
      <w:r w:rsidRPr="00F205C6">
        <w:t>2 Switches (Cisco 3650 with Cisco IOS XE release 16.9.4 universal image or comparable)</w:t>
      </w:r>
    </w:p>
    <w:p w14:paraId="1B6024CE" w14:textId="762CA01E" w:rsidR="00521B0C" w:rsidRPr="00F205C6" w:rsidRDefault="00521B0C" w:rsidP="00F205C6">
      <w:pPr>
        <w:pStyle w:val="Bulletlevel1"/>
      </w:pPr>
      <w:r w:rsidRPr="00F205C6">
        <w:t xml:space="preserve">1 Switch (Cisco 2960 with Cisco IOS release 15.2 </w:t>
      </w:r>
      <w:proofErr w:type="spellStart"/>
      <w:r w:rsidRPr="00F205C6">
        <w:t>lanbase</w:t>
      </w:r>
      <w:proofErr w:type="spellEnd"/>
      <w:r w:rsidRPr="00F205C6">
        <w:t xml:space="preserve"> image or comparable)</w:t>
      </w:r>
    </w:p>
    <w:p w14:paraId="508327AA" w14:textId="77777777" w:rsidR="00F205C6" w:rsidRPr="00F205C6" w:rsidRDefault="00F205C6" w:rsidP="00F205C6">
      <w:pPr>
        <w:pStyle w:val="Bulletlevel1"/>
      </w:pPr>
      <w:r w:rsidRPr="00F205C6">
        <w:t>4 PCs (Choice of operating system with a terminal emulation program)</w:t>
      </w:r>
    </w:p>
    <w:p w14:paraId="52958497" w14:textId="77777777" w:rsidR="00F205C6" w:rsidRPr="00F205C6" w:rsidRDefault="00F205C6" w:rsidP="00F205C6">
      <w:pPr>
        <w:pStyle w:val="Bulletlevel1"/>
      </w:pPr>
      <w:r w:rsidRPr="00F205C6">
        <w:t>Console cables to configure the Cisco IOS devices via the console ports</w:t>
      </w:r>
    </w:p>
    <w:p w14:paraId="4E8A2726" w14:textId="042D02FF" w:rsidR="00521B0C" w:rsidRDefault="00521B0C" w:rsidP="00F205C6">
      <w:pPr>
        <w:pStyle w:val="Bulletlevel1"/>
      </w:pPr>
      <w:r w:rsidRPr="00F205C6">
        <w:t>Ethernet cables as shown in the topo</w:t>
      </w:r>
      <w:r>
        <w:t>logy</w:t>
      </w:r>
    </w:p>
    <w:p w14:paraId="4DD89234" w14:textId="3EF1283E" w:rsidR="00145448" w:rsidRDefault="00145448" w:rsidP="00145448">
      <w:pPr>
        <w:pStyle w:val="Heading1"/>
      </w:pPr>
      <w:r>
        <w:t>Instructions</w:t>
      </w:r>
    </w:p>
    <w:p w14:paraId="250CC016" w14:textId="77777777" w:rsidR="005212DE" w:rsidRPr="004C0909" w:rsidRDefault="005212DE" w:rsidP="00145448">
      <w:pPr>
        <w:pStyle w:val="Heading2"/>
        <w:ind w:left="900" w:hanging="900"/>
      </w:pPr>
      <w:r>
        <w:t>Build the Network and Configure Basic Device Settings and Interface Addressing</w:t>
      </w:r>
    </w:p>
    <w:p w14:paraId="7531D951" w14:textId="77777777" w:rsidR="005212DE" w:rsidRDefault="005212DE" w:rsidP="005212DE">
      <w:pPr>
        <w:pStyle w:val="BodyTextL25"/>
      </w:pPr>
      <w:r>
        <w:t>In Part 1, you will set up the network topology and configure basic settings.</w:t>
      </w:r>
    </w:p>
    <w:p w14:paraId="146AE3A7" w14:textId="77777777" w:rsidR="005212DE" w:rsidRDefault="005212DE" w:rsidP="00145448">
      <w:pPr>
        <w:pStyle w:val="Heading3"/>
      </w:pPr>
      <w:r>
        <w:lastRenderedPageBreak/>
        <w:t>Cable the network as shown in the topology.</w:t>
      </w:r>
    </w:p>
    <w:p w14:paraId="63AC2E72" w14:textId="77777777" w:rsidR="005212DE" w:rsidRDefault="005212DE" w:rsidP="005212DE">
      <w:pPr>
        <w:pStyle w:val="BodyTextL25"/>
      </w:pPr>
      <w:r>
        <w:t>Attach the devices as shown in the topology diagram, and cable as necessary.</w:t>
      </w:r>
    </w:p>
    <w:p w14:paraId="5F7EAEC4" w14:textId="77777777" w:rsidR="005212DE" w:rsidRDefault="005212DE" w:rsidP="00145448">
      <w:pPr>
        <w:pStyle w:val="Heading3"/>
      </w:pPr>
      <w:r>
        <w:t>Configure basic settings for each device.</w:t>
      </w:r>
    </w:p>
    <w:p w14:paraId="1A038FDD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Console into each device, enter global configuration mode, and apply the basic settings. The startup configurations for each device are provided below.</w:t>
      </w:r>
    </w:p>
    <w:p w14:paraId="15B2D207" w14:textId="11FB84DC" w:rsidR="00A50709" w:rsidRPr="00145448" w:rsidRDefault="00145448" w:rsidP="00145448">
      <w:pPr>
        <w:pStyle w:val="BodyTextL25Bold"/>
      </w:pPr>
      <w:r w:rsidRPr="00145448">
        <w:t xml:space="preserve">Router </w:t>
      </w:r>
      <w:r w:rsidR="00A50709" w:rsidRPr="00145448">
        <w:t>R1</w:t>
      </w:r>
    </w:p>
    <w:p w14:paraId="083007A0" w14:textId="77777777" w:rsidR="00121D5F" w:rsidRDefault="00121D5F" w:rsidP="00121D5F">
      <w:pPr>
        <w:pStyle w:val="CMD"/>
      </w:pPr>
      <w:r>
        <w:t>hostname R1</w:t>
      </w:r>
    </w:p>
    <w:p w14:paraId="35A137A1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04DFDF4D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B864F36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R1, ENCOR Skills Assessment, Scenario 2 #</w:t>
      </w:r>
    </w:p>
    <w:p w14:paraId="0A9993FA" w14:textId="77777777" w:rsidR="00121D5F" w:rsidRDefault="00121D5F" w:rsidP="00121D5F">
      <w:pPr>
        <w:pStyle w:val="CMD"/>
      </w:pPr>
      <w:r>
        <w:t>line con 0</w:t>
      </w:r>
    </w:p>
    <w:p w14:paraId="40CE8AA1" w14:textId="77777777" w:rsidR="00121D5F" w:rsidRDefault="00121D5F" w:rsidP="00121D5F">
      <w:pPr>
        <w:pStyle w:val="CMD"/>
      </w:pPr>
      <w:r>
        <w:t xml:space="preserve"> exec-timeout 0 0</w:t>
      </w:r>
    </w:p>
    <w:p w14:paraId="4EA90DCA" w14:textId="77777777" w:rsidR="00121D5F" w:rsidRDefault="00121D5F" w:rsidP="00121D5F">
      <w:pPr>
        <w:pStyle w:val="CMD"/>
      </w:pPr>
      <w:r>
        <w:t xml:space="preserve"> logging synchronous</w:t>
      </w:r>
    </w:p>
    <w:p w14:paraId="4682ED47" w14:textId="77777777" w:rsidR="00A50709" w:rsidRDefault="00121D5F" w:rsidP="00121D5F">
      <w:pPr>
        <w:pStyle w:val="CMD"/>
      </w:pPr>
      <w:r>
        <w:t xml:space="preserve"> exit</w:t>
      </w:r>
    </w:p>
    <w:p w14:paraId="716705B0" w14:textId="0E376FE4" w:rsidR="00A50709" w:rsidRPr="00145448" w:rsidRDefault="00145448" w:rsidP="00145448">
      <w:pPr>
        <w:pStyle w:val="BodyTextL25Bold"/>
      </w:pPr>
      <w:r w:rsidRPr="00145448">
        <w:t xml:space="preserve">Router </w:t>
      </w:r>
      <w:r w:rsidR="00A50709" w:rsidRPr="00145448">
        <w:t>R2</w:t>
      </w:r>
    </w:p>
    <w:p w14:paraId="18522AEC" w14:textId="77777777" w:rsidR="00121D5F" w:rsidRDefault="00121D5F" w:rsidP="00121D5F">
      <w:pPr>
        <w:pStyle w:val="CMD"/>
      </w:pPr>
      <w:r>
        <w:t>hostname R2</w:t>
      </w:r>
    </w:p>
    <w:p w14:paraId="23456E7C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39AC6137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251A507A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R2, ENCOR Skills Assessment, Scenario 2 #</w:t>
      </w:r>
    </w:p>
    <w:p w14:paraId="7D8E1575" w14:textId="77777777" w:rsidR="00121D5F" w:rsidRDefault="00121D5F" w:rsidP="00121D5F">
      <w:pPr>
        <w:pStyle w:val="CMD"/>
      </w:pPr>
      <w:r>
        <w:t>line con 0</w:t>
      </w:r>
    </w:p>
    <w:p w14:paraId="4EDA3219" w14:textId="77777777" w:rsidR="00121D5F" w:rsidRDefault="00121D5F" w:rsidP="00121D5F">
      <w:pPr>
        <w:pStyle w:val="CMD"/>
      </w:pPr>
      <w:r>
        <w:t xml:space="preserve"> exec-timeout 0 0</w:t>
      </w:r>
    </w:p>
    <w:p w14:paraId="23C0C805" w14:textId="77777777" w:rsidR="00121D5F" w:rsidRDefault="00121D5F" w:rsidP="00121D5F">
      <w:pPr>
        <w:pStyle w:val="CMD"/>
      </w:pPr>
      <w:r>
        <w:t xml:space="preserve"> logging synchronous</w:t>
      </w:r>
    </w:p>
    <w:p w14:paraId="35C6209D" w14:textId="77777777" w:rsidR="00A50709" w:rsidRDefault="00121D5F" w:rsidP="00121D5F">
      <w:pPr>
        <w:pStyle w:val="CMD"/>
      </w:pPr>
      <w:r>
        <w:t xml:space="preserve"> exit</w:t>
      </w:r>
    </w:p>
    <w:p w14:paraId="15599A77" w14:textId="5A666E28" w:rsidR="00A50709" w:rsidRPr="00A50709" w:rsidRDefault="00145448" w:rsidP="00145448">
      <w:pPr>
        <w:pStyle w:val="BodyTextL25Bold"/>
      </w:pPr>
      <w:r>
        <w:t xml:space="preserve">Router </w:t>
      </w:r>
      <w:r w:rsidR="00A50709" w:rsidRPr="00A50709">
        <w:t>R3</w:t>
      </w:r>
    </w:p>
    <w:p w14:paraId="29877F21" w14:textId="77777777" w:rsidR="00121D5F" w:rsidRDefault="00121D5F" w:rsidP="00121D5F">
      <w:pPr>
        <w:pStyle w:val="CMD"/>
      </w:pPr>
      <w:r>
        <w:t>hostname R3</w:t>
      </w:r>
    </w:p>
    <w:p w14:paraId="4E24DBCC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7710ED88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5F758519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R3, ENCOR Skills Assessment, Scenario 2 #</w:t>
      </w:r>
    </w:p>
    <w:p w14:paraId="3A7FF250" w14:textId="77777777" w:rsidR="00121D5F" w:rsidRDefault="00121D5F" w:rsidP="00121D5F">
      <w:pPr>
        <w:pStyle w:val="CMD"/>
      </w:pPr>
      <w:r>
        <w:t>line con 0</w:t>
      </w:r>
    </w:p>
    <w:p w14:paraId="597FC5EC" w14:textId="77777777" w:rsidR="00121D5F" w:rsidRDefault="00121D5F" w:rsidP="00121D5F">
      <w:pPr>
        <w:pStyle w:val="CMD"/>
      </w:pPr>
      <w:r>
        <w:t xml:space="preserve"> exec-timeout 0 0</w:t>
      </w:r>
    </w:p>
    <w:p w14:paraId="15D8C6EE" w14:textId="77777777" w:rsidR="00121D5F" w:rsidRDefault="00121D5F" w:rsidP="00121D5F">
      <w:pPr>
        <w:pStyle w:val="CMD"/>
      </w:pPr>
      <w:r>
        <w:t xml:space="preserve"> logging synchronous</w:t>
      </w:r>
    </w:p>
    <w:p w14:paraId="385443EC" w14:textId="77777777" w:rsidR="00A50709" w:rsidRDefault="00121D5F" w:rsidP="00121D5F">
      <w:pPr>
        <w:pStyle w:val="CMD"/>
      </w:pPr>
      <w:r>
        <w:t xml:space="preserve"> exit</w:t>
      </w:r>
    </w:p>
    <w:p w14:paraId="4110B198" w14:textId="6CB0B5A0" w:rsidR="00A50709" w:rsidRPr="00A50709" w:rsidRDefault="00145448" w:rsidP="00145448">
      <w:pPr>
        <w:pStyle w:val="BodyTextL25Bold"/>
      </w:pPr>
      <w:r>
        <w:t xml:space="preserve">Switch </w:t>
      </w:r>
      <w:r w:rsidR="00A50709" w:rsidRPr="00A50709">
        <w:t>D1</w:t>
      </w:r>
    </w:p>
    <w:p w14:paraId="3879D927" w14:textId="77777777" w:rsidR="00121D5F" w:rsidRDefault="00121D5F" w:rsidP="00121D5F">
      <w:pPr>
        <w:pStyle w:val="CMD"/>
      </w:pPr>
      <w:r>
        <w:t>hostname D1</w:t>
      </w:r>
    </w:p>
    <w:p w14:paraId="358C8B34" w14:textId="77777777" w:rsidR="00121D5F" w:rsidRDefault="00121D5F" w:rsidP="00121D5F">
      <w:pPr>
        <w:pStyle w:val="CMD"/>
      </w:pPr>
      <w:proofErr w:type="spellStart"/>
      <w:r>
        <w:t>ip</w:t>
      </w:r>
      <w:proofErr w:type="spellEnd"/>
      <w:r>
        <w:t xml:space="preserve"> routing</w:t>
      </w:r>
    </w:p>
    <w:p w14:paraId="6BC52227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04BC3153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42BCFA12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D1, ENCOR Skills Assessment, Scenario 2 #</w:t>
      </w:r>
    </w:p>
    <w:p w14:paraId="66D251DD" w14:textId="77777777" w:rsidR="00121D5F" w:rsidRDefault="00121D5F" w:rsidP="00121D5F">
      <w:pPr>
        <w:pStyle w:val="CMD"/>
      </w:pPr>
      <w:r>
        <w:t>line con 0</w:t>
      </w:r>
    </w:p>
    <w:p w14:paraId="2D9B7682" w14:textId="77777777" w:rsidR="00121D5F" w:rsidRDefault="00121D5F" w:rsidP="00121D5F">
      <w:pPr>
        <w:pStyle w:val="CMD"/>
      </w:pPr>
      <w:r>
        <w:t xml:space="preserve"> exec-timeout 0 0</w:t>
      </w:r>
    </w:p>
    <w:p w14:paraId="401E304B" w14:textId="77777777" w:rsidR="00121D5F" w:rsidRDefault="00121D5F" w:rsidP="00121D5F">
      <w:pPr>
        <w:pStyle w:val="CMD"/>
      </w:pPr>
      <w:r>
        <w:t xml:space="preserve"> logging synchronous</w:t>
      </w:r>
    </w:p>
    <w:p w14:paraId="612F89A2" w14:textId="77777777" w:rsidR="00121D5F" w:rsidRDefault="00121D5F" w:rsidP="00121D5F">
      <w:pPr>
        <w:pStyle w:val="CMD"/>
      </w:pPr>
      <w:r>
        <w:t xml:space="preserve"> exit</w:t>
      </w:r>
    </w:p>
    <w:p w14:paraId="77BFE444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8</w:t>
      </w:r>
    </w:p>
    <w:p w14:paraId="17A4EB6F" w14:textId="77777777" w:rsidR="00121D5F" w:rsidRDefault="00121D5F" w:rsidP="00121D5F">
      <w:pPr>
        <w:pStyle w:val="CMD"/>
      </w:pPr>
      <w:r>
        <w:lastRenderedPageBreak/>
        <w:t xml:space="preserve"> name General-Users</w:t>
      </w:r>
    </w:p>
    <w:p w14:paraId="2CE8B600" w14:textId="77777777" w:rsidR="00121D5F" w:rsidRDefault="00121D5F" w:rsidP="00121D5F">
      <w:pPr>
        <w:pStyle w:val="CMD"/>
      </w:pPr>
      <w:r>
        <w:t xml:space="preserve"> exit</w:t>
      </w:r>
    </w:p>
    <w:p w14:paraId="769AEC13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13</w:t>
      </w:r>
    </w:p>
    <w:p w14:paraId="305F7915" w14:textId="77777777" w:rsidR="00121D5F" w:rsidRDefault="00121D5F" w:rsidP="00121D5F">
      <w:pPr>
        <w:pStyle w:val="CMD"/>
      </w:pPr>
      <w:r>
        <w:t xml:space="preserve"> name Special-Users</w:t>
      </w:r>
    </w:p>
    <w:p w14:paraId="59B4EEEC" w14:textId="77777777" w:rsidR="00121D5F" w:rsidRDefault="00121D5F" w:rsidP="00121D5F">
      <w:pPr>
        <w:pStyle w:val="CMD"/>
      </w:pPr>
      <w:r>
        <w:t xml:space="preserve"> exit</w:t>
      </w:r>
    </w:p>
    <w:p w14:paraId="0715FA67" w14:textId="3FA81F61" w:rsidR="00A50709" w:rsidRPr="00A50709" w:rsidRDefault="00145448" w:rsidP="00145448">
      <w:pPr>
        <w:pStyle w:val="BodyTextL25Bold"/>
      </w:pPr>
      <w:r>
        <w:t xml:space="preserve">Switch </w:t>
      </w:r>
      <w:r w:rsidR="00A50709" w:rsidRPr="00A50709">
        <w:t>D2</w:t>
      </w:r>
    </w:p>
    <w:p w14:paraId="7133EBE6" w14:textId="77777777" w:rsidR="00121D5F" w:rsidRDefault="00121D5F" w:rsidP="00121D5F">
      <w:pPr>
        <w:pStyle w:val="CMD"/>
      </w:pPr>
      <w:r>
        <w:t>hostname D2</w:t>
      </w:r>
    </w:p>
    <w:p w14:paraId="5016576F" w14:textId="77777777" w:rsidR="00B32319" w:rsidRDefault="00B32319" w:rsidP="00B32319">
      <w:pPr>
        <w:pStyle w:val="CMD"/>
      </w:pPr>
      <w:proofErr w:type="spellStart"/>
      <w:r>
        <w:t>ip</w:t>
      </w:r>
      <w:proofErr w:type="spellEnd"/>
      <w:r>
        <w:t xml:space="preserve"> routing</w:t>
      </w:r>
    </w:p>
    <w:p w14:paraId="6FEDD661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124642F3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2C83138F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D2, ENCOR Skills Assessment, Scenario 2 #</w:t>
      </w:r>
    </w:p>
    <w:p w14:paraId="3B922007" w14:textId="77777777" w:rsidR="00121D5F" w:rsidRDefault="00121D5F" w:rsidP="00121D5F">
      <w:pPr>
        <w:pStyle w:val="CMD"/>
      </w:pPr>
      <w:r>
        <w:t>line con 0</w:t>
      </w:r>
    </w:p>
    <w:p w14:paraId="6FE38687" w14:textId="77777777" w:rsidR="00121D5F" w:rsidRDefault="00121D5F" w:rsidP="00121D5F">
      <w:pPr>
        <w:pStyle w:val="CMD"/>
      </w:pPr>
      <w:r>
        <w:t xml:space="preserve"> exec-timeout 0 0</w:t>
      </w:r>
    </w:p>
    <w:p w14:paraId="06ACEF05" w14:textId="77777777" w:rsidR="00121D5F" w:rsidRDefault="00121D5F" w:rsidP="00121D5F">
      <w:pPr>
        <w:pStyle w:val="CMD"/>
      </w:pPr>
      <w:r>
        <w:t xml:space="preserve"> logging synchronous</w:t>
      </w:r>
    </w:p>
    <w:p w14:paraId="335A3D9A" w14:textId="77777777" w:rsidR="00121D5F" w:rsidRDefault="00121D5F" w:rsidP="00121D5F">
      <w:pPr>
        <w:pStyle w:val="CMD"/>
      </w:pPr>
      <w:r>
        <w:t xml:space="preserve"> exit</w:t>
      </w:r>
    </w:p>
    <w:p w14:paraId="27FA0BEC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8</w:t>
      </w:r>
    </w:p>
    <w:p w14:paraId="3EA82172" w14:textId="77777777" w:rsidR="00121D5F" w:rsidRDefault="00121D5F" w:rsidP="00121D5F">
      <w:pPr>
        <w:pStyle w:val="CMD"/>
      </w:pPr>
      <w:r>
        <w:t xml:space="preserve"> name General-Users</w:t>
      </w:r>
    </w:p>
    <w:p w14:paraId="5317DB8B" w14:textId="77777777" w:rsidR="00121D5F" w:rsidRDefault="00121D5F" w:rsidP="00121D5F">
      <w:pPr>
        <w:pStyle w:val="CMD"/>
      </w:pPr>
      <w:r>
        <w:t xml:space="preserve"> exit</w:t>
      </w:r>
    </w:p>
    <w:p w14:paraId="554E4820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13</w:t>
      </w:r>
    </w:p>
    <w:p w14:paraId="3731CB4B" w14:textId="77777777" w:rsidR="00121D5F" w:rsidRDefault="00121D5F" w:rsidP="00121D5F">
      <w:pPr>
        <w:pStyle w:val="CMD"/>
      </w:pPr>
      <w:r>
        <w:t xml:space="preserve"> name Special-Users</w:t>
      </w:r>
    </w:p>
    <w:p w14:paraId="0C50C3A8" w14:textId="77777777" w:rsidR="00121D5F" w:rsidRDefault="00121D5F" w:rsidP="00121D5F">
      <w:pPr>
        <w:pStyle w:val="CMD"/>
      </w:pPr>
      <w:r>
        <w:t xml:space="preserve"> exit</w:t>
      </w:r>
    </w:p>
    <w:p w14:paraId="42A41D05" w14:textId="7C6173DB" w:rsidR="00A50709" w:rsidRPr="00A50709" w:rsidRDefault="00145448" w:rsidP="00145448">
      <w:pPr>
        <w:pStyle w:val="BodyTextL25Bold"/>
      </w:pPr>
      <w:r>
        <w:t xml:space="preserve">Switch </w:t>
      </w:r>
      <w:r w:rsidR="00A50709" w:rsidRPr="00A50709">
        <w:t>A1</w:t>
      </w:r>
    </w:p>
    <w:p w14:paraId="2CFA1DDD" w14:textId="77777777" w:rsidR="00121D5F" w:rsidRDefault="00121D5F" w:rsidP="00121D5F">
      <w:pPr>
        <w:pStyle w:val="CMD"/>
      </w:pPr>
      <w:r>
        <w:t>hostname A1</w:t>
      </w:r>
    </w:p>
    <w:p w14:paraId="125860FC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638D51C7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3F871BE8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A1, ENCOR Skills Assessment, Scenario 2 #</w:t>
      </w:r>
    </w:p>
    <w:p w14:paraId="3D465A3D" w14:textId="77777777" w:rsidR="00121D5F" w:rsidRDefault="00121D5F" w:rsidP="00121D5F">
      <w:pPr>
        <w:pStyle w:val="CMD"/>
      </w:pPr>
      <w:r>
        <w:t>line con 0</w:t>
      </w:r>
    </w:p>
    <w:p w14:paraId="4F00B086" w14:textId="77777777" w:rsidR="00121D5F" w:rsidRDefault="00121D5F" w:rsidP="00121D5F">
      <w:pPr>
        <w:pStyle w:val="CMD"/>
      </w:pPr>
      <w:r>
        <w:t xml:space="preserve"> exec-timeout 0 0</w:t>
      </w:r>
    </w:p>
    <w:p w14:paraId="6880E0C4" w14:textId="77777777" w:rsidR="00121D5F" w:rsidRDefault="00121D5F" w:rsidP="00121D5F">
      <w:pPr>
        <w:pStyle w:val="CMD"/>
      </w:pPr>
      <w:r>
        <w:t xml:space="preserve"> logging synchronous</w:t>
      </w:r>
    </w:p>
    <w:p w14:paraId="333BA21C" w14:textId="77777777" w:rsidR="00121D5F" w:rsidRDefault="00121D5F" w:rsidP="00121D5F">
      <w:pPr>
        <w:pStyle w:val="CMD"/>
      </w:pPr>
      <w:r>
        <w:t xml:space="preserve"> exit</w:t>
      </w:r>
    </w:p>
    <w:p w14:paraId="11C6DD06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8</w:t>
      </w:r>
    </w:p>
    <w:p w14:paraId="1519E249" w14:textId="77777777" w:rsidR="00121D5F" w:rsidRDefault="00121D5F" w:rsidP="00121D5F">
      <w:pPr>
        <w:pStyle w:val="CMD"/>
      </w:pPr>
      <w:r>
        <w:t xml:space="preserve"> name General-Users</w:t>
      </w:r>
    </w:p>
    <w:p w14:paraId="1D0AB95A" w14:textId="77777777" w:rsidR="00121D5F" w:rsidRDefault="00121D5F" w:rsidP="00121D5F">
      <w:pPr>
        <w:pStyle w:val="CMD"/>
      </w:pPr>
      <w:bookmarkStart w:id="0" w:name="_GoBack"/>
      <w:r>
        <w:t xml:space="preserve"> exit</w:t>
      </w:r>
    </w:p>
    <w:bookmarkEnd w:id="0"/>
    <w:p w14:paraId="4971EBF6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Save the running configuration to startup-config</w:t>
      </w:r>
      <w:r w:rsidR="00A50709">
        <w:t xml:space="preserve"> on all devices</w:t>
      </w:r>
      <w:r>
        <w:t>.</w:t>
      </w:r>
    </w:p>
    <w:p w14:paraId="32761D8D" w14:textId="039FC56D" w:rsidR="005212DE" w:rsidRDefault="005212DE" w:rsidP="005212DE">
      <w:pPr>
        <w:pStyle w:val="SubStepAlpha"/>
        <w:numPr>
          <w:ilvl w:val="2"/>
          <w:numId w:val="12"/>
        </w:numPr>
      </w:pPr>
      <w:r>
        <w:t>Configure PC</w:t>
      </w:r>
      <w:r w:rsidR="001F683C">
        <w:t>1, PC2, PC3</w:t>
      </w:r>
      <w:r w:rsidR="00F663D5">
        <w:t>, and PC4</w:t>
      </w:r>
      <w:r w:rsidR="001F683C">
        <w:t xml:space="preserve"> </w:t>
      </w:r>
      <w:r>
        <w:t>host addressing as shown in the addressing table.</w:t>
      </w:r>
    </w:p>
    <w:p w14:paraId="79B517A8" w14:textId="77777777" w:rsidR="005212DE" w:rsidRDefault="00121D5F" w:rsidP="005212DE">
      <w:pPr>
        <w:pStyle w:val="Heading2"/>
      </w:pPr>
      <w:r>
        <w:t>Configure VRF and Static Routing</w:t>
      </w:r>
    </w:p>
    <w:p w14:paraId="33598B88" w14:textId="77777777" w:rsidR="00A50709" w:rsidRDefault="00A50709" w:rsidP="00A50709">
      <w:pPr>
        <w:pStyle w:val="BodyTextL25"/>
      </w:pPr>
      <w:r>
        <w:t xml:space="preserve">In this part of the Skills Assessment, you will </w:t>
      </w:r>
      <w:r w:rsidR="00121D5F">
        <w:t>configure VRF-Lite on all three routers and the appropriate static routes to support end-to-end reachability</w:t>
      </w:r>
      <w:r>
        <w:t xml:space="preserve">. At the end of this part, </w:t>
      </w:r>
      <w:r w:rsidR="00121D5F">
        <w:t>R1 should be able to ping R3 in each VRF</w:t>
      </w:r>
      <w:r>
        <w:t>.</w:t>
      </w:r>
    </w:p>
    <w:p w14:paraId="0D4AB1DB" w14:textId="77777777" w:rsidR="00A50709" w:rsidRDefault="00FE0AB9" w:rsidP="00A50709">
      <w:pPr>
        <w:pStyle w:val="BodyTextL25"/>
      </w:pPr>
      <w:r>
        <w:t>Your configuration tasks are as follows:</w:t>
      </w:r>
    </w:p>
    <w:tbl>
      <w:tblPr>
        <w:tblStyle w:val="LabTableStyle1"/>
        <w:tblW w:w="0" w:type="auto"/>
        <w:tblLook w:val="04A0" w:firstRow="1" w:lastRow="0" w:firstColumn="1" w:lastColumn="0" w:noHBand="0" w:noVBand="1"/>
      </w:tblPr>
      <w:tblGrid>
        <w:gridCol w:w="807"/>
        <w:gridCol w:w="3726"/>
        <w:gridCol w:w="4637"/>
        <w:gridCol w:w="842"/>
      </w:tblGrid>
      <w:tr w:rsidR="005B4F18" w14:paraId="4D1C370B" w14:textId="77777777" w:rsidTr="0014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7" w:type="dxa"/>
            <w:vAlign w:val="center"/>
          </w:tcPr>
          <w:p w14:paraId="6233F795" w14:textId="6F4339CD" w:rsidR="00863406" w:rsidRPr="00AF7A69" w:rsidRDefault="005B4F18" w:rsidP="00145448">
            <w:pPr>
              <w:pStyle w:val="TableHeading"/>
            </w:pPr>
            <w:r w:rsidRPr="00AF7A69">
              <w:lastRenderedPageBreak/>
              <w:t>Task#</w:t>
            </w:r>
          </w:p>
        </w:tc>
        <w:tc>
          <w:tcPr>
            <w:tcW w:w="3726" w:type="dxa"/>
            <w:vAlign w:val="center"/>
          </w:tcPr>
          <w:p w14:paraId="7EAE001E" w14:textId="77777777" w:rsidR="005B4F18" w:rsidRPr="00AF7A69" w:rsidRDefault="005B4F18" w:rsidP="00145448">
            <w:pPr>
              <w:pStyle w:val="TableHeading"/>
            </w:pPr>
            <w:r w:rsidRPr="00AF7A69">
              <w:t>Task</w:t>
            </w:r>
          </w:p>
        </w:tc>
        <w:tc>
          <w:tcPr>
            <w:tcW w:w="4637" w:type="dxa"/>
            <w:vAlign w:val="center"/>
          </w:tcPr>
          <w:p w14:paraId="74477BCD" w14:textId="77777777" w:rsidR="005B4F18" w:rsidRPr="00AF7A69" w:rsidRDefault="005B4F18" w:rsidP="00145448">
            <w:pPr>
              <w:pStyle w:val="TableHeading"/>
            </w:pPr>
            <w:r w:rsidRPr="00AF7A69">
              <w:t>Specification</w:t>
            </w:r>
          </w:p>
        </w:tc>
        <w:tc>
          <w:tcPr>
            <w:tcW w:w="842" w:type="dxa"/>
            <w:vAlign w:val="center"/>
          </w:tcPr>
          <w:p w14:paraId="75655FE1" w14:textId="77777777" w:rsidR="005B4F18" w:rsidRPr="00145448" w:rsidRDefault="005B4F18" w:rsidP="00145448">
            <w:pPr>
              <w:pStyle w:val="TableHeading"/>
            </w:pPr>
            <w:r w:rsidRPr="00145448">
              <w:t>Points</w:t>
            </w:r>
          </w:p>
        </w:tc>
      </w:tr>
      <w:tr w:rsidR="005B4F18" w14:paraId="7DC3448C" w14:textId="77777777" w:rsidTr="00145448">
        <w:tc>
          <w:tcPr>
            <w:tcW w:w="807" w:type="dxa"/>
            <w:vAlign w:val="center"/>
          </w:tcPr>
          <w:p w14:paraId="4E788806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2.1</w:t>
            </w:r>
          </w:p>
        </w:tc>
        <w:tc>
          <w:tcPr>
            <w:tcW w:w="3726" w:type="dxa"/>
            <w:vAlign w:val="top"/>
          </w:tcPr>
          <w:p w14:paraId="01071EA8" w14:textId="77777777" w:rsidR="005B4F18" w:rsidRDefault="00121D5F" w:rsidP="00145448">
            <w:pPr>
              <w:pStyle w:val="BodyTextL25"/>
              <w:spacing w:after="0"/>
              <w:ind w:left="0"/>
            </w:pPr>
            <w:r>
              <w:t>On R1, R2, and R3, configure VRF-Lite VRFs</w:t>
            </w:r>
            <w:r w:rsidR="00693618">
              <w:t xml:space="preserve"> as shown in the topology diagram.</w:t>
            </w:r>
          </w:p>
        </w:tc>
        <w:tc>
          <w:tcPr>
            <w:tcW w:w="4637" w:type="dxa"/>
            <w:vAlign w:val="center"/>
          </w:tcPr>
          <w:p w14:paraId="092FC9A8" w14:textId="48AC7CCB" w:rsidR="00693618" w:rsidRDefault="00693618" w:rsidP="00693618">
            <w:pPr>
              <w:pStyle w:val="BodyTextL25"/>
              <w:spacing w:after="0"/>
              <w:ind w:left="0"/>
            </w:pPr>
            <w:r>
              <w:t>C</w:t>
            </w:r>
            <w:r w:rsidR="00121D5F">
              <w:t>onfigure two VRF</w:t>
            </w:r>
            <w:r w:rsidR="00075AF4">
              <w:t>s</w:t>
            </w:r>
            <w:r>
              <w:t>:</w:t>
            </w:r>
          </w:p>
          <w:p w14:paraId="0957F579" w14:textId="1C3C430D" w:rsidR="00693618" w:rsidRDefault="00121D5F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General-Users </w:t>
            </w:r>
          </w:p>
          <w:p w14:paraId="0E70CDDB" w14:textId="4EE51241" w:rsidR="00693618" w:rsidRDefault="00121D5F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Special-Users</w:t>
            </w:r>
          </w:p>
          <w:p w14:paraId="189610CE" w14:textId="49E53C31" w:rsidR="005B4F18" w:rsidRDefault="00693618">
            <w:pPr>
              <w:pStyle w:val="BodyTextL25"/>
              <w:ind w:left="0"/>
            </w:pPr>
            <w:r>
              <w:t xml:space="preserve">The VRFs must </w:t>
            </w:r>
            <w:r w:rsidR="00121D5F">
              <w:t>support IPv4 and IPv6</w:t>
            </w:r>
            <w:r>
              <w:t>.</w:t>
            </w:r>
          </w:p>
        </w:tc>
        <w:tc>
          <w:tcPr>
            <w:tcW w:w="842" w:type="dxa"/>
            <w:vAlign w:val="center"/>
          </w:tcPr>
          <w:p w14:paraId="500F808B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12</w:t>
            </w:r>
          </w:p>
        </w:tc>
      </w:tr>
      <w:tr w:rsidR="005B4F18" w14:paraId="495CEC15" w14:textId="77777777" w:rsidTr="00145448">
        <w:tc>
          <w:tcPr>
            <w:tcW w:w="807" w:type="dxa"/>
            <w:vAlign w:val="center"/>
          </w:tcPr>
          <w:p w14:paraId="4729B488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2.2</w:t>
            </w:r>
          </w:p>
        </w:tc>
        <w:tc>
          <w:tcPr>
            <w:tcW w:w="3726" w:type="dxa"/>
            <w:vAlign w:val="top"/>
          </w:tcPr>
          <w:p w14:paraId="25FFA10C" w14:textId="372F1DB4" w:rsidR="005B4F18" w:rsidRDefault="00693618" w:rsidP="00145448">
            <w:pPr>
              <w:pStyle w:val="BodyTextL25"/>
              <w:spacing w:after="0"/>
              <w:ind w:left="0"/>
            </w:pPr>
            <w:r>
              <w:t xml:space="preserve">On R1, R2, and R3, configure IPv4 and IPv6 interfaces </w:t>
            </w:r>
            <w:r w:rsidR="00075AF4">
              <w:t>o</w:t>
            </w:r>
            <w:r>
              <w:t>n each VRF as detailed in the addressing table above.</w:t>
            </w:r>
          </w:p>
        </w:tc>
        <w:tc>
          <w:tcPr>
            <w:tcW w:w="4637" w:type="dxa"/>
            <w:vAlign w:val="center"/>
          </w:tcPr>
          <w:p w14:paraId="5AD20274" w14:textId="09964B8F" w:rsidR="00693618" w:rsidRDefault="00121D5F" w:rsidP="00693618">
            <w:pPr>
              <w:pStyle w:val="BodyTextL25"/>
              <w:ind w:left="0"/>
            </w:pPr>
            <w:r>
              <w:t>All routers will use Router-On-A-Stick on their G0/0/</w:t>
            </w:r>
            <w:r w:rsidR="00693618">
              <w:t>1.</w:t>
            </w:r>
            <w:r w:rsidR="00B907CD">
              <w:t>x</w:t>
            </w:r>
            <w:r>
              <w:t xml:space="preserve"> interfaces to support separation of the VRFs. </w:t>
            </w:r>
          </w:p>
          <w:p w14:paraId="65DD7494" w14:textId="34D76A98" w:rsidR="008C628B" w:rsidRDefault="008C628B" w:rsidP="00145448">
            <w:pPr>
              <w:pStyle w:val="BodyTextL25"/>
              <w:spacing w:after="0"/>
              <w:ind w:left="0"/>
            </w:pPr>
            <w:r>
              <w:t>Sub-interface 1:</w:t>
            </w:r>
          </w:p>
          <w:p w14:paraId="36C05EA4" w14:textId="6F98D180" w:rsidR="008C628B" w:rsidRDefault="008C628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I</w:t>
            </w:r>
            <w:r w:rsidR="00AD0847">
              <w:t xml:space="preserve">n </w:t>
            </w:r>
            <w:r w:rsidR="00121D5F">
              <w:t>the Special Users VRF</w:t>
            </w:r>
            <w:r w:rsidR="00B907CD">
              <w:t xml:space="preserve"> </w:t>
            </w:r>
          </w:p>
          <w:p w14:paraId="790F0777" w14:textId="77777777" w:rsidR="008C628B" w:rsidRDefault="008C628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U</w:t>
            </w:r>
            <w:r w:rsidR="00B907CD">
              <w:t>se dot1q encapsulation 13</w:t>
            </w:r>
          </w:p>
          <w:p w14:paraId="4A8A4DA9" w14:textId="7C8E0116" w:rsidR="008C628B" w:rsidRDefault="008C628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IPv4 and IPv6 GUA and link-local addresses</w:t>
            </w:r>
          </w:p>
          <w:p w14:paraId="6ECCA752" w14:textId="6F308573" w:rsidR="00C750A3" w:rsidRDefault="00C750A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the interfaces</w:t>
            </w:r>
          </w:p>
          <w:p w14:paraId="45B505B7" w14:textId="18AE6B7D" w:rsidR="00693618" w:rsidRDefault="008C628B" w:rsidP="00145448">
            <w:pPr>
              <w:pStyle w:val="BodyTextL25"/>
              <w:spacing w:after="0"/>
              <w:ind w:left="0"/>
            </w:pPr>
            <w:r>
              <w:t>Sub-interface 2:</w:t>
            </w:r>
          </w:p>
          <w:p w14:paraId="3189E447" w14:textId="009AC5E7" w:rsidR="008C628B" w:rsidRDefault="008C628B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I</w:t>
            </w:r>
            <w:r w:rsidR="00AD0847">
              <w:t xml:space="preserve">n </w:t>
            </w:r>
            <w:r w:rsidR="00121D5F">
              <w:t>the General Users VRF</w:t>
            </w:r>
            <w:r w:rsidR="00B907CD">
              <w:t xml:space="preserve"> </w:t>
            </w:r>
          </w:p>
          <w:p w14:paraId="2FACE053" w14:textId="4CA6F1AE" w:rsidR="005B4F18" w:rsidRDefault="008C628B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U</w:t>
            </w:r>
            <w:r w:rsidR="00B907CD">
              <w:t>se dot1q encapsulation 8</w:t>
            </w:r>
          </w:p>
          <w:p w14:paraId="4C78860D" w14:textId="3B9273FC" w:rsidR="00C750A3" w:rsidRDefault="008C628B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31" w:hanging="216"/>
            </w:pPr>
            <w:r>
              <w:t>IPv4 and IPv6 GUA and link-local addresse</w:t>
            </w:r>
            <w:r w:rsidR="00C750A3">
              <w:t>s</w:t>
            </w:r>
          </w:p>
          <w:p w14:paraId="4CA914B2" w14:textId="3AAEFC6A" w:rsidR="00C750A3" w:rsidRDefault="00C750A3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31" w:hanging="216"/>
            </w:pPr>
            <w:r>
              <w:t>Enable the interfaces</w:t>
            </w:r>
          </w:p>
        </w:tc>
        <w:tc>
          <w:tcPr>
            <w:tcW w:w="842" w:type="dxa"/>
            <w:vAlign w:val="center"/>
          </w:tcPr>
          <w:p w14:paraId="0D8BDAFE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12</w:t>
            </w:r>
          </w:p>
        </w:tc>
      </w:tr>
      <w:tr w:rsidR="005B4F18" w14:paraId="59DCC0D3" w14:textId="77777777" w:rsidTr="00145448">
        <w:tc>
          <w:tcPr>
            <w:tcW w:w="807" w:type="dxa"/>
            <w:vAlign w:val="center"/>
          </w:tcPr>
          <w:p w14:paraId="0CD9C91C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2.3</w:t>
            </w:r>
          </w:p>
        </w:tc>
        <w:tc>
          <w:tcPr>
            <w:tcW w:w="3726" w:type="dxa"/>
            <w:vAlign w:val="top"/>
          </w:tcPr>
          <w:p w14:paraId="1A04E4BB" w14:textId="2E154527" w:rsidR="005B4F18" w:rsidRDefault="00693618">
            <w:pPr>
              <w:pStyle w:val="BodyTextL25"/>
              <w:ind w:left="0"/>
            </w:pPr>
            <w:r>
              <w:t>On R1 and R3, configure default static routes pointing to R2.</w:t>
            </w:r>
          </w:p>
        </w:tc>
        <w:tc>
          <w:tcPr>
            <w:tcW w:w="4637" w:type="dxa"/>
            <w:vAlign w:val="center"/>
          </w:tcPr>
          <w:p w14:paraId="48C79E31" w14:textId="11DFD852" w:rsidR="005B4F18" w:rsidRDefault="00732324">
            <w:pPr>
              <w:pStyle w:val="BodyTextL25"/>
              <w:ind w:left="0"/>
            </w:pPr>
            <w:r>
              <w:t xml:space="preserve">Configure </w:t>
            </w:r>
            <w:r w:rsidR="008C628B">
              <w:t xml:space="preserve">VRF static routes </w:t>
            </w:r>
            <w:r>
              <w:t>for both IPv4 and IPv6 in both VRFs</w:t>
            </w:r>
            <w:r w:rsidR="00C750A3">
              <w:t>.</w:t>
            </w:r>
          </w:p>
        </w:tc>
        <w:tc>
          <w:tcPr>
            <w:tcW w:w="842" w:type="dxa"/>
            <w:vAlign w:val="center"/>
          </w:tcPr>
          <w:p w14:paraId="2D0CA9D9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B4F18" w14:paraId="45DBA598" w14:textId="77777777" w:rsidTr="00145448">
        <w:tc>
          <w:tcPr>
            <w:tcW w:w="807" w:type="dxa"/>
            <w:vAlign w:val="center"/>
          </w:tcPr>
          <w:p w14:paraId="04DE3413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</w:t>
            </w:r>
            <w:r w:rsidR="00732324">
              <w:t>4</w:t>
            </w:r>
          </w:p>
        </w:tc>
        <w:tc>
          <w:tcPr>
            <w:tcW w:w="3726" w:type="dxa"/>
            <w:vAlign w:val="top"/>
          </w:tcPr>
          <w:p w14:paraId="5B807313" w14:textId="537A74F7" w:rsidR="005B4F18" w:rsidRDefault="00693618">
            <w:pPr>
              <w:pStyle w:val="BodyTextL25"/>
              <w:ind w:left="0"/>
            </w:pPr>
            <w:r>
              <w:t>Verify connectivity in each VRF.</w:t>
            </w:r>
          </w:p>
        </w:tc>
        <w:tc>
          <w:tcPr>
            <w:tcW w:w="4637" w:type="dxa"/>
            <w:vAlign w:val="center"/>
          </w:tcPr>
          <w:p w14:paraId="69CB8641" w14:textId="1BE60F65" w:rsidR="00693618" w:rsidRDefault="00463F1B" w:rsidP="00145448">
            <w:pPr>
              <w:pStyle w:val="BodyTextL25"/>
              <w:spacing w:after="0"/>
              <w:ind w:left="0"/>
            </w:pPr>
            <w:r>
              <w:t xml:space="preserve">From </w:t>
            </w:r>
            <w:r w:rsidR="008C628B">
              <w:t>R</w:t>
            </w:r>
            <w:r>
              <w:t>1, v</w:t>
            </w:r>
            <w:r w:rsidR="00693618">
              <w:t>erify connectivity to R3:</w:t>
            </w:r>
          </w:p>
          <w:p w14:paraId="3FEA4A19" w14:textId="0C407367" w:rsidR="00B907CD" w:rsidRDefault="00732324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General-Users 10.0.2</w:t>
            </w:r>
            <w:r w:rsidR="00122E64">
              <w:t>08</w:t>
            </w:r>
            <w:r>
              <w:t>.</w:t>
            </w:r>
            <w:r w:rsidR="00122E64">
              <w:t xml:space="preserve">1 </w:t>
            </w:r>
          </w:p>
          <w:p w14:paraId="103E80C4" w14:textId="1F97EBEB" w:rsidR="00463F1B" w:rsidRDefault="00463F1B" w:rsidP="00463F1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General-Users 2001:db</w:t>
            </w:r>
            <w:proofErr w:type="gramStart"/>
            <w:r>
              <w:t>8:acad</w:t>
            </w:r>
            <w:proofErr w:type="gramEnd"/>
            <w:r>
              <w:t>:208::</w:t>
            </w:r>
            <w:r w:rsidR="00122E64">
              <w:t>1</w:t>
            </w:r>
          </w:p>
          <w:p w14:paraId="1A297CCC" w14:textId="22426460" w:rsidR="005B4F18" w:rsidRDefault="00732324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Special-Users 10.0.2</w:t>
            </w:r>
            <w:r w:rsidR="00122E64">
              <w:t>13.1</w:t>
            </w:r>
          </w:p>
          <w:p w14:paraId="171AA371" w14:textId="648C1C9E" w:rsidR="00B907CD" w:rsidRDefault="00B907CD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Special-Users 2001:db</w:t>
            </w:r>
            <w:proofErr w:type="gramStart"/>
            <w:r>
              <w:t>8:acad</w:t>
            </w:r>
            <w:proofErr w:type="gramEnd"/>
            <w:r>
              <w:t>:213::</w:t>
            </w:r>
            <w:r w:rsidR="00122E64">
              <w:t>1</w:t>
            </w:r>
          </w:p>
        </w:tc>
        <w:tc>
          <w:tcPr>
            <w:tcW w:w="842" w:type="dxa"/>
            <w:vAlign w:val="center"/>
          </w:tcPr>
          <w:p w14:paraId="73FCD747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4</w:t>
            </w:r>
          </w:p>
        </w:tc>
      </w:tr>
    </w:tbl>
    <w:p w14:paraId="18FADA41" w14:textId="2507357A" w:rsidR="00626EEA" w:rsidRPr="00145448" w:rsidRDefault="00626EEA" w:rsidP="00145448">
      <w:pPr>
        <w:pStyle w:val="BodyTextL25"/>
      </w:pPr>
      <w:r w:rsidRPr="00EC75FF">
        <w:rPr>
          <w:b/>
          <w:bCs/>
        </w:rPr>
        <w:t>Note</w:t>
      </w:r>
      <w:r w:rsidRPr="00145448">
        <w:t>: R1 w</w:t>
      </w:r>
      <w:r>
        <w:t>i</w:t>
      </w:r>
      <w:r w:rsidRPr="00145448">
        <w:t>ll not be able to ping PC2 or PC 4 yet.</w:t>
      </w:r>
    </w:p>
    <w:p w14:paraId="1E05F2F5" w14:textId="77777777" w:rsidR="00A50709" w:rsidRDefault="002467FE" w:rsidP="002467FE">
      <w:pPr>
        <w:pStyle w:val="Heading2"/>
      </w:pPr>
      <w:r>
        <w:t xml:space="preserve">Configure </w:t>
      </w:r>
      <w:r w:rsidR="00732324">
        <w:t>L2 Network</w:t>
      </w:r>
    </w:p>
    <w:p w14:paraId="65465BD2" w14:textId="75A9A3FB" w:rsidR="00035E90" w:rsidRDefault="002467FE" w:rsidP="00035E90">
      <w:pPr>
        <w:pStyle w:val="BodyTextL25"/>
      </w:pPr>
      <w:r>
        <w:t xml:space="preserve">In this part, you will configure </w:t>
      </w:r>
      <w:r w:rsidR="00732324">
        <w:t xml:space="preserve">the </w:t>
      </w:r>
      <w:r w:rsidR="00075AF4">
        <w:t>s</w:t>
      </w:r>
      <w:r w:rsidR="00732324">
        <w:t>witches to support host connectivity</w:t>
      </w:r>
      <w:r>
        <w:t>.</w:t>
      </w:r>
    </w:p>
    <w:p w14:paraId="573D77AE" w14:textId="77777777" w:rsidR="002467FE" w:rsidRDefault="002467FE" w:rsidP="002467FE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807"/>
        <w:gridCol w:w="3669"/>
        <w:gridCol w:w="4688"/>
        <w:gridCol w:w="910"/>
      </w:tblGrid>
      <w:tr w:rsidR="005B4F18" w14:paraId="16BD7B20" w14:textId="77777777" w:rsidTr="0014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dxa"/>
            <w:vAlign w:val="center"/>
          </w:tcPr>
          <w:p w14:paraId="6C2539BB" w14:textId="0804C2DB" w:rsidR="005B4F18" w:rsidRPr="00AF7A69" w:rsidRDefault="005B4F18" w:rsidP="00145448">
            <w:pPr>
              <w:pStyle w:val="TableHeading"/>
            </w:pPr>
            <w:r w:rsidRPr="00AF7A69">
              <w:t>Task#</w:t>
            </w:r>
          </w:p>
        </w:tc>
        <w:tc>
          <w:tcPr>
            <w:tcW w:w="0" w:type="dxa"/>
            <w:vAlign w:val="center"/>
          </w:tcPr>
          <w:p w14:paraId="6B24ADDF" w14:textId="77777777" w:rsidR="005B4F18" w:rsidRPr="00AF7A69" w:rsidRDefault="005B4F18" w:rsidP="00145448">
            <w:pPr>
              <w:pStyle w:val="TableHeading"/>
            </w:pPr>
            <w:r w:rsidRPr="00AF7A69">
              <w:t>Task</w:t>
            </w:r>
          </w:p>
        </w:tc>
        <w:tc>
          <w:tcPr>
            <w:tcW w:w="0" w:type="dxa"/>
            <w:vAlign w:val="center"/>
          </w:tcPr>
          <w:p w14:paraId="792F366D" w14:textId="77777777" w:rsidR="005B4F18" w:rsidRPr="00145448" w:rsidRDefault="005B4F18" w:rsidP="00145448">
            <w:pPr>
              <w:pStyle w:val="TableHeading"/>
            </w:pPr>
            <w:r w:rsidRPr="00145448">
              <w:t>Specification</w:t>
            </w:r>
          </w:p>
        </w:tc>
        <w:tc>
          <w:tcPr>
            <w:tcW w:w="0" w:type="dxa"/>
            <w:vAlign w:val="center"/>
          </w:tcPr>
          <w:p w14:paraId="2347DB86" w14:textId="77777777" w:rsidR="005B4F18" w:rsidRPr="00145448" w:rsidRDefault="005B4F18" w:rsidP="00145448">
            <w:pPr>
              <w:pStyle w:val="TableHeading"/>
            </w:pPr>
            <w:r w:rsidRPr="00145448">
              <w:t>Points</w:t>
            </w:r>
          </w:p>
        </w:tc>
      </w:tr>
      <w:tr w:rsidR="005B4F18" w14:paraId="09DAE206" w14:textId="77777777" w:rsidTr="00145448">
        <w:tc>
          <w:tcPr>
            <w:tcW w:w="0" w:type="dxa"/>
            <w:vAlign w:val="center"/>
          </w:tcPr>
          <w:p w14:paraId="7E292D20" w14:textId="77777777" w:rsidR="005B4F18" w:rsidRDefault="005B4F18" w:rsidP="00145448">
            <w:pPr>
              <w:pStyle w:val="TableText"/>
              <w:jc w:val="center"/>
            </w:pPr>
            <w:r>
              <w:t>3.1</w:t>
            </w:r>
          </w:p>
        </w:tc>
        <w:tc>
          <w:tcPr>
            <w:tcW w:w="0" w:type="dxa"/>
            <w:vAlign w:val="top"/>
          </w:tcPr>
          <w:p w14:paraId="0CB50ECD" w14:textId="39B409F9" w:rsidR="005B4F18" w:rsidRDefault="00051BD1" w:rsidP="00145448">
            <w:pPr>
              <w:pStyle w:val="TableText"/>
            </w:pPr>
            <w:r>
              <w:t>On D1</w:t>
            </w:r>
            <w:r w:rsidR="00BD117E">
              <w:t xml:space="preserve">, </w:t>
            </w:r>
            <w:r w:rsidR="001C442E">
              <w:t xml:space="preserve">D2, </w:t>
            </w:r>
            <w:r w:rsidR="00BD117E">
              <w:t xml:space="preserve">and A1, </w:t>
            </w:r>
            <w:r w:rsidR="001C442E">
              <w:t>di</w:t>
            </w:r>
            <w:r>
              <w:t>sable all interfaces.</w:t>
            </w:r>
          </w:p>
        </w:tc>
        <w:tc>
          <w:tcPr>
            <w:tcW w:w="0" w:type="dxa"/>
            <w:vAlign w:val="top"/>
          </w:tcPr>
          <w:p w14:paraId="24719D63" w14:textId="6050D3FA" w:rsidR="005B4F18" w:rsidRDefault="00BD117E" w:rsidP="00145448">
            <w:pPr>
              <w:pStyle w:val="TableText"/>
            </w:pPr>
            <w:r>
              <w:t>On D1 and D2, s</w:t>
            </w:r>
            <w:r w:rsidR="00051BD1">
              <w:t>hutdown G1/0/1 to G1/0/24.</w:t>
            </w:r>
          </w:p>
          <w:p w14:paraId="190590C9" w14:textId="2D3EF7EC" w:rsidR="00BD117E" w:rsidRDefault="00BD117E" w:rsidP="00145448">
            <w:pPr>
              <w:pStyle w:val="TableText"/>
            </w:pPr>
            <w:r>
              <w:t>On A1, shutdown F0/1 – F0/24, G0/1 – G0/2.</w:t>
            </w:r>
          </w:p>
        </w:tc>
        <w:tc>
          <w:tcPr>
            <w:tcW w:w="0" w:type="dxa"/>
            <w:vAlign w:val="center"/>
          </w:tcPr>
          <w:p w14:paraId="05903F59" w14:textId="63B9D4AD" w:rsidR="005B4F18" w:rsidRDefault="001C442E" w:rsidP="00145448">
            <w:pPr>
              <w:pStyle w:val="TableText"/>
              <w:jc w:val="center"/>
            </w:pPr>
            <w:r>
              <w:t>2</w:t>
            </w:r>
          </w:p>
        </w:tc>
      </w:tr>
      <w:tr w:rsidR="00051BD1" w14:paraId="008865D9" w14:textId="77777777" w:rsidTr="00075AF4">
        <w:tc>
          <w:tcPr>
            <w:tcW w:w="807" w:type="dxa"/>
            <w:vAlign w:val="center"/>
          </w:tcPr>
          <w:p w14:paraId="1452F45B" w14:textId="6F77515A" w:rsidR="00051BD1" w:rsidRDefault="00051BD1" w:rsidP="00145448">
            <w:pPr>
              <w:pStyle w:val="TableText"/>
              <w:jc w:val="center"/>
            </w:pPr>
            <w:r>
              <w:t>3.2</w:t>
            </w:r>
          </w:p>
        </w:tc>
        <w:tc>
          <w:tcPr>
            <w:tcW w:w="3669" w:type="dxa"/>
            <w:vAlign w:val="top"/>
          </w:tcPr>
          <w:p w14:paraId="4D74F9A2" w14:textId="19323CF9" w:rsidR="00051BD1" w:rsidRDefault="001C442E" w:rsidP="00145448">
            <w:pPr>
              <w:pStyle w:val="TableText"/>
            </w:pPr>
            <w:r>
              <w:t>On D1 and D2, c</w:t>
            </w:r>
            <w:r w:rsidR="00051BD1">
              <w:t xml:space="preserve">onfigure the </w:t>
            </w:r>
            <w:r>
              <w:t xml:space="preserve">trunk </w:t>
            </w:r>
            <w:r w:rsidR="00051BD1">
              <w:t>link</w:t>
            </w:r>
            <w:r>
              <w:t>s</w:t>
            </w:r>
            <w:r w:rsidR="00051BD1">
              <w:t xml:space="preserve"> to R1 </w:t>
            </w:r>
            <w:r>
              <w:t>and R3</w:t>
            </w:r>
            <w:r w:rsidR="00051BD1">
              <w:t>.</w:t>
            </w:r>
          </w:p>
        </w:tc>
        <w:tc>
          <w:tcPr>
            <w:tcW w:w="4688" w:type="dxa"/>
            <w:vAlign w:val="top"/>
          </w:tcPr>
          <w:p w14:paraId="1B99ACFF" w14:textId="6B20D6AC" w:rsidR="00051BD1" w:rsidRDefault="00051BD1" w:rsidP="00145448">
            <w:pPr>
              <w:pStyle w:val="TableText"/>
            </w:pPr>
            <w:r>
              <w:t xml:space="preserve">Configure </w:t>
            </w:r>
            <w:r w:rsidR="00122E64">
              <w:t>an</w:t>
            </w:r>
            <w:r w:rsidR="00122E64" w:rsidRPr="00145448">
              <w:rPr>
                <w:rStyle w:val="TableTextChar"/>
              </w:rPr>
              <w:t xml:space="preserve">d enable the </w:t>
            </w:r>
            <w:r w:rsidRPr="00145448">
              <w:rPr>
                <w:rStyle w:val="TableTextChar"/>
              </w:rPr>
              <w:t xml:space="preserve">G1/0/11 link as </w:t>
            </w:r>
            <w:r w:rsidR="00F421C9" w:rsidRPr="00145448">
              <w:rPr>
                <w:rStyle w:val="TableTextChar"/>
              </w:rPr>
              <w:t xml:space="preserve">a </w:t>
            </w:r>
            <w:r w:rsidRPr="00145448">
              <w:rPr>
                <w:rStyle w:val="TableTextChar"/>
              </w:rPr>
              <w:t xml:space="preserve">trunk </w:t>
            </w:r>
            <w:r w:rsidR="001C442E" w:rsidRPr="00145448">
              <w:rPr>
                <w:rStyle w:val="TableTextChar"/>
              </w:rPr>
              <w:t>link.</w:t>
            </w:r>
          </w:p>
        </w:tc>
        <w:tc>
          <w:tcPr>
            <w:tcW w:w="910" w:type="dxa"/>
            <w:vAlign w:val="center"/>
          </w:tcPr>
          <w:p w14:paraId="718E70C0" w14:textId="7DA34C7E" w:rsidR="00051BD1" w:rsidRDefault="001C442E" w:rsidP="00145448">
            <w:pPr>
              <w:pStyle w:val="TableText"/>
              <w:jc w:val="center"/>
            </w:pPr>
            <w:r>
              <w:t>4</w:t>
            </w:r>
          </w:p>
        </w:tc>
      </w:tr>
      <w:tr w:rsidR="005B4F18" w14:paraId="0D1D921E" w14:textId="77777777" w:rsidTr="00145448">
        <w:tc>
          <w:tcPr>
            <w:tcW w:w="0" w:type="dxa"/>
            <w:vAlign w:val="center"/>
          </w:tcPr>
          <w:p w14:paraId="2D1DA57F" w14:textId="65D87EEA" w:rsidR="005B4F18" w:rsidRDefault="005B4F18" w:rsidP="00145448">
            <w:pPr>
              <w:pStyle w:val="TableText"/>
              <w:jc w:val="center"/>
            </w:pPr>
            <w:r>
              <w:t>3.</w:t>
            </w:r>
            <w:r w:rsidR="00122E64">
              <w:t>3</w:t>
            </w:r>
          </w:p>
        </w:tc>
        <w:tc>
          <w:tcPr>
            <w:tcW w:w="0" w:type="dxa"/>
            <w:vAlign w:val="top"/>
          </w:tcPr>
          <w:p w14:paraId="6562BE25" w14:textId="4E627AD4" w:rsidR="005B4F18" w:rsidRDefault="001C442E" w:rsidP="00145448">
            <w:pPr>
              <w:pStyle w:val="TableText"/>
            </w:pPr>
            <w:r>
              <w:t xml:space="preserve">On D1 and A1, configure the </w:t>
            </w:r>
            <w:r w:rsidR="00732324">
              <w:t>EtherChannel.</w:t>
            </w:r>
          </w:p>
        </w:tc>
        <w:tc>
          <w:tcPr>
            <w:tcW w:w="0" w:type="dxa"/>
            <w:vAlign w:val="top"/>
          </w:tcPr>
          <w:p w14:paraId="26141D06" w14:textId="330F011D" w:rsidR="001C442E" w:rsidRDefault="001C442E" w:rsidP="00145448">
            <w:pPr>
              <w:pStyle w:val="TableText"/>
            </w:pPr>
            <w:r>
              <w:t>On D1, configure</w:t>
            </w:r>
            <w:r w:rsidR="00122E64">
              <w:t xml:space="preserve"> and enable</w:t>
            </w:r>
            <w:r>
              <w:t>:</w:t>
            </w:r>
          </w:p>
          <w:p w14:paraId="1570D5B8" w14:textId="01EC2C28" w:rsidR="001C442E" w:rsidRDefault="001C442E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Interface G1/0/5 and G1/0/6 </w:t>
            </w:r>
          </w:p>
          <w:p w14:paraId="64035A34" w14:textId="77777777" w:rsidR="001C442E" w:rsidRDefault="001C442E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Port Channel 1 using </w:t>
            </w:r>
            <w:proofErr w:type="spellStart"/>
            <w:r>
              <w:t>PAgP</w:t>
            </w:r>
            <w:proofErr w:type="spellEnd"/>
          </w:p>
          <w:p w14:paraId="3436F992" w14:textId="50D3863E" w:rsidR="001C442E" w:rsidRDefault="001C442E" w:rsidP="00145448">
            <w:pPr>
              <w:pStyle w:val="TableText"/>
            </w:pPr>
            <w:r>
              <w:t>On A1, configure</w:t>
            </w:r>
            <w:r w:rsidR="00122E64">
              <w:t xml:space="preserve"> enable</w:t>
            </w:r>
            <w:r>
              <w:t>:</w:t>
            </w:r>
          </w:p>
          <w:p w14:paraId="3C113832" w14:textId="68761A18" w:rsidR="001C442E" w:rsidRDefault="001C442E" w:rsidP="001C442E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Interface F0/1 and F0/2 </w:t>
            </w:r>
          </w:p>
          <w:p w14:paraId="18257673" w14:textId="01A59D91" w:rsidR="005B4F18" w:rsidRDefault="001C442E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Port Channel 1 using </w:t>
            </w:r>
            <w:proofErr w:type="spellStart"/>
            <w:r>
              <w:t>PAgP</w:t>
            </w:r>
            <w:proofErr w:type="spellEnd"/>
          </w:p>
        </w:tc>
        <w:tc>
          <w:tcPr>
            <w:tcW w:w="0" w:type="dxa"/>
            <w:vAlign w:val="center"/>
          </w:tcPr>
          <w:p w14:paraId="703DC78E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B4F18" w14:paraId="4A7E8698" w14:textId="77777777" w:rsidTr="00145448">
        <w:tc>
          <w:tcPr>
            <w:tcW w:w="0" w:type="dxa"/>
            <w:vAlign w:val="center"/>
          </w:tcPr>
          <w:p w14:paraId="427B425E" w14:textId="499A7A73" w:rsidR="005B4F18" w:rsidRDefault="005B4F18" w:rsidP="00145448">
            <w:pPr>
              <w:pStyle w:val="TableText"/>
              <w:jc w:val="center"/>
            </w:pPr>
            <w:r>
              <w:lastRenderedPageBreak/>
              <w:t>3.</w:t>
            </w:r>
            <w:r w:rsidR="00122E64">
              <w:t>4</w:t>
            </w:r>
          </w:p>
        </w:tc>
        <w:tc>
          <w:tcPr>
            <w:tcW w:w="0" w:type="dxa"/>
            <w:vAlign w:val="top"/>
          </w:tcPr>
          <w:p w14:paraId="0DADF634" w14:textId="47472426" w:rsidR="005B4F18" w:rsidRDefault="00BD117E" w:rsidP="00145448">
            <w:pPr>
              <w:pStyle w:val="TableText"/>
            </w:pPr>
            <w:r>
              <w:t>On D1, D2, and A1, configure access ports for PC1, PC2, PC3</w:t>
            </w:r>
            <w:r w:rsidR="00C70762">
              <w:t>, and PC4</w:t>
            </w:r>
            <w:r w:rsidR="00732324">
              <w:t>.</w:t>
            </w:r>
          </w:p>
        </w:tc>
        <w:tc>
          <w:tcPr>
            <w:tcW w:w="0" w:type="dxa"/>
            <w:vAlign w:val="top"/>
          </w:tcPr>
          <w:p w14:paraId="4D2B877A" w14:textId="07D74674" w:rsidR="00122E64" w:rsidRDefault="00122E64" w:rsidP="00145448">
            <w:pPr>
              <w:pStyle w:val="TableText"/>
            </w:pPr>
            <w:r>
              <w:t>Configure and enable the access ports as follows:</w:t>
            </w:r>
          </w:p>
          <w:p w14:paraId="6849CE4C" w14:textId="0F429C80" w:rsidR="00BD117E" w:rsidRDefault="00BD117E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D1, c</w:t>
            </w:r>
            <w:r w:rsidR="00732324">
              <w:t xml:space="preserve">onfigure </w:t>
            </w:r>
            <w:r>
              <w:t xml:space="preserve">interface G1/0/23 as an access port in VLAN 13 and enable </w:t>
            </w:r>
            <w:proofErr w:type="spellStart"/>
            <w:r w:rsidR="00122E64">
              <w:t>P</w:t>
            </w:r>
            <w:r>
              <w:t>ortfa</w:t>
            </w:r>
            <w:r w:rsidR="00122E64">
              <w:t>s</w:t>
            </w:r>
            <w:r>
              <w:t>t</w:t>
            </w:r>
            <w:proofErr w:type="spellEnd"/>
            <w:r>
              <w:t>.</w:t>
            </w:r>
          </w:p>
          <w:p w14:paraId="72789B0E" w14:textId="6C92632D" w:rsidR="00122E64" w:rsidRDefault="00122E64" w:rsidP="00122E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On D2, configure interface G1/0/23 as an access port in VLAN </w:t>
            </w:r>
            <w:r w:rsidR="00C70762">
              <w:t>13</w:t>
            </w:r>
            <w:r>
              <w:t xml:space="preserve"> and enable </w:t>
            </w:r>
            <w:proofErr w:type="spellStart"/>
            <w:r>
              <w:t>Portfast</w:t>
            </w:r>
            <w:proofErr w:type="spellEnd"/>
            <w:r>
              <w:t>.</w:t>
            </w:r>
          </w:p>
          <w:p w14:paraId="1B7A9CCB" w14:textId="611A00B8" w:rsidR="00C70762" w:rsidRDefault="00C70762" w:rsidP="00C707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On D2, configure interface G1/0/24 as an access port in VLAN 8 and enable </w:t>
            </w:r>
            <w:proofErr w:type="spellStart"/>
            <w:r>
              <w:t>Portfast</w:t>
            </w:r>
            <w:proofErr w:type="spellEnd"/>
            <w:r>
              <w:t>.</w:t>
            </w:r>
          </w:p>
          <w:p w14:paraId="65CAEB80" w14:textId="3D0FFFE3" w:rsidR="005B4F18" w:rsidRDefault="00122E64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On A1, configure interface F0/23 as an access port in VLAN 8 and enable </w:t>
            </w:r>
            <w:proofErr w:type="spellStart"/>
            <w:r>
              <w:t>Portfast</w:t>
            </w:r>
            <w:proofErr w:type="spellEnd"/>
            <w:r w:rsidR="00732324">
              <w:t>.</w:t>
            </w:r>
          </w:p>
        </w:tc>
        <w:tc>
          <w:tcPr>
            <w:tcW w:w="0" w:type="dxa"/>
            <w:vAlign w:val="center"/>
          </w:tcPr>
          <w:p w14:paraId="34B979B3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9B58C9" w14:paraId="69937028" w14:textId="77777777" w:rsidTr="00145448">
        <w:tc>
          <w:tcPr>
            <w:tcW w:w="0" w:type="dxa"/>
            <w:vAlign w:val="center"/>
          </w:tcPr>
          <w:p w14:paraId="6C0A4AB3" w14:textId="3E7B6622" w:rsidR="009B58C9" w:rsidRDefault="009B58C9" w:rsidP="00145448">
            <w:pPr>
              <w:pStyle w:val="TableText"/>
              <w:jc w:val="center"/>
            </w:pPr>
            <w:r>
              <w:t>3.5</w:t>
            </w:r>
          </w:p>
        </w:tc>
        <w:tc>
          <w:tcPr>
            <w:tcW w:w="0" w:type="dxa"/>
            <w:vAlign w:val="top"/>
          </w:tcPr>
          <w:p w14:paraId="61E0B860" w14:textId="29D88BA5" w:rsidR="009B58C9" w:rsidDel="00BD117E" w:rsidRDefault="009B58C9" w:rsidP="00145448">
            <w:pPr>
              <w:pStyle w:val="TableText"/>
            </w:pPr>
            <w:r>
              <w:t>Verify PC to PC connectivity.</w:t>
            </w:r>
          </w:p>
        </w:tc>
        <w:tc>
          <w:tcPr>
            <w:tcW w:w="0" w:type="dxa"/>
            <w:vAlign w:val="center"/>
          </w:tcPr>
          <w:p w14:paraId="32F4366A" w14:textId="30464C30" w:rsidR="009B58C9" w:rsidRDefault="009B58C9" w:rsidP="00145448">
            <w:pPr>
              <w:pStyle w:val="TableText"/>
            </w:pPr>
            <w:r>
              <w:t>From PC1, verify IPv4 and IPv6 connectivity to PC2.</w:t>
            </w:r>
          </w:p>
          <w:p w14:paraId="050E24C1" w14:textId="1278E287" w:rsidR="009B58C9" w:rsidRDefault="009B58C9" w:rsidP="00145448">
            <w:pPr>
              <w:pStyle w:val="TableText"/>
            </w:pPr>
            <w:r>
              <w:t>From PC3, verify IPv4 and IPv6 connectivity to PC4.</w:t>
            </w:r>
          </w:p>
        </w:tc>
        <w:tc>
          <w:tcPr>
            <w:tcW w:w="0" w:type="dxa"/>
            <w:vAlign w:val="center"/>
          </w:tcPr>
          <w:p w14:paraId="0AA4A67B" w14:textId="309B15DD" w:rsidR="009B58C9" w:rsidRDefault="009B58C9" w:rsidP="009B58C9">
            <w:pPr>
              <w:pStyle w:val="BodyTextL25"/>
              <w:ind w:left="0"/>
              <w:jc w:val="center"/>
            </w:pPr>
            <w:r>
              <w:t>4</w:t>
            </w:r>
          </w:p>
        </w:tc>
      </w:tr>
    </w:tbl>
    <w:p w14:paraId="4B2D8F57" w14:textId="77777777" w:rsidR="00652A2F" w:rsidRDefault="0064251C" w:rsidP="00652A2F">
      <w:pPr>
        <w:pStyle w:val="Heading2"/>
      </w:pPr>
      <w:r>
        <w:t xml:space="preserve">Configure </w:t>
      </w:r>
      <w:r w:rsidR="00652A2F">
        <w:t>Security</w:t>
      </w:r>
    </w:p>
    <w:p w14:paraId="2DE0CD28" w14:textId="77777777" w:rsidR="00652A2F" w:rsidRDefault="00652A2F" w:rsidP="00652A2F">
      <w:pPr>
        <w:pStyle w:val="BodyTextL25"/>
      </w:pPr>
      <w:r>
        <w:t>In this part you will configure various security mechanisms on the devices in the topology.</w:t>
      </w:r>
    </w:p>
    <w:p w14:paraId="242B3520" w14:textId="77777777" w:rsidR="00652A2F" w:rsidRDefault="00652A2F" w:rsidP="00652A2F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798"/>
        <w:gridCol w:w="3699"/>
        <w:gridCol w:w="4735"/>
        <w:gridCol w:w="842"/>
      </w:tblGrid>
      <w:tr w:rsidR="005B4F18" w14:paraId="78318639" w14:textId="77777777" w:rsidTr="0014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  <w:vAlign w:val="center"/>
          </w:tcPr>
          <w:p w14:paraId="28A1CBF1" w14:textId="348A5811" w:rsidR="005B4F18" w:rsidRPr="00AF7A69" w:rsidRDefault="005B4F18" w:rsidP="00145448">
            <w:pPr>
              <w:pStyle w:val="TableHeading"/>
            </w:pPr>
            <w:r w:rsidRPr="00AF7A69">
              <w:t>Task</w:t>
            </w:r>
            <w:r w:rsidR="00131A65">
              <w:t>#</w:t>
            </w:r>
          </w:p>
        </w:tc>
        <w:tc>
          <w:tcPr>
            <w:tcW w:w="3699" w:type="dxa"/>
            <w:vAlign w:val="center"/>
          </w:tcPr>
          <w:p w14:paraId="6219A2AF" w14:textId="77777777" w:rsidR="005B4F18" w:rsidRPr="00AF7A69" w:rsidRDefault="005B4F18" w:rsidP="00145448">
            <w:pPr>
              <w:pStyle w:val="TableHeading"/>
            </w:pPr>
            <w:r w:rsidRPr="00AF7A69">
              <w:t>Task</w:t>
            </w:r>
          </w:p>
        </w:tc>
        <w:tc>
          <w:tcPr>
            <w:tcW w:w="4735" w:type="dxa"/>
            <w:vAlign w:val="center"/>
          </w:tcPr>
          <w:p w14:paraId="0C82EE04" w14:textId="77777777" w:rsidR="005B4F18" w:rsidRPr="00145448" w:rsidRDefault="005B4F18" w:rsidP="00145448">
            <w:pPr>
              <w:pStyle w:val="TableHeading"/>
            </w:pPr>
            <w:r w:rsidRPr="00145448">
              <w:t>Specification</w:t>
            </w:r>
          </w:p>
        </w:tc>
        <w:tc>
          <w:tcPr>
            <w:tcW w:w="842" w:type="dxa"/>
            <w:vAlign w:val="center"/>
          </w:tcPr>
          <w:p w14:paraId="15F1CC26" w14:textId="77777777" w:rsidR="005B4F18" w:rsidRPr="00145448" w:rsidRDefault="005B4F18" w:rsidP="00145448">
            <w:pPr>
              <w:pStyle w:val="TableHeading"/>
            </w:pPr>
            <w:r w:rsidRPr="00145448">
              <w:t>Points</w:t>
            </w:r>
          </w:p>
        </w:tc>
      </w:tr>
      <w:tr w:rsidR="005B4F18" w14:paraId="4F6EC47C" w14:textId="77777777" w:rsidTr="00145448">
        <w:tc>
          <w:tcPr>
            <w:tcW w:w="798" w:type="dxa"/>
            <w:vAlign w:val="center"/>
          </w:tcPr>
          <w:p w14:paraId="1EF7304C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5.1</w:t>
            </w:r>
          </w:p>
        </w:tc>
        <w:tc>
          <w:tcPr>
            <w:tcW w:w="3699" w:type="dxa"/>
            <w:vAlign w:val="top"/>
          </w:tcPr>
          <w:p w14:paraId="0C048331" w14:textId="44C80C78" w:rsidR="005B4F18" w:rsidRDefault="00122E64" w:rsidP="003D4865">
            <w:pPr>
              <w:pStyle w:val="BodyTextL25"/>
              <w:ind w:left="0"/>
            </w:pPr>
            <w:r>
              <w:t>On all devices, secure privileged EXE mode.</w:t>
            </w:r>
          </w:p>
        </w:tc>
        <w:tc>
          <w:tcPr>
            <w:tcW w:w="4735" w:type="dxa"/>
            <w:vAlign w:val="top"/>
          </w:tcPr>
          <w:p w14:paraId="625269C3" w14:textId="77777777" w:rsidR="003B61D0" w:rsidRDefault="005B4F18" w:rsidP="00145448">
            <w:pPr>
              <w:pStyle w:val="BodyTextL25"/>
              <w:spacing w:after="0"/>
              <w:ind w:left="0"/>
            </w:pPr>
            <w:r>
              <w:t xml:space="preserve">Configure an enable secret </w:t>
            </w:r>
            <w:r w:rsidR="003B61D0">
              <w:t>as follows:</w:t>
            </w:r>
          </w:p>
          <w:p w14:paraId="75258FD2" w14:textId="77777777" w:rsidR="003B61D0" w:rsidRDefault="003B61D0" w:rsidP="003B61D0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Algorithm type: </w:t>
            </w:r>
            <w:r w:rsidRPr="00145448">
              <w:rPr>
                <w:b/>
                <w:bCs/>
              </w:rPr>
              <w:t>SCRYPT</w:t>
            </w:r>
          </w:p>
          <w:p w14:paraId="2429AF64" w14:textId="2F8E78FB" w:rsidR="005B4F18" w:rsidRDefault="003B61D0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Password: </w:t>
            </w:r>
            <w:r w:rsidRPr="0032715A">
              <w:rPr>
                <w:b/>
                <w:bCs/>
              </w:rPr>
              <w:t xml:space="preserve"> cisco12345cisco</w:t>
            </w:r>
            <w:r>
              <w:t>.</w:t>
            </w:r>
          </w:p>
        </w:tc>
        <w:tc>
          <w:tcPr>
            <w:tcW w:w="842" w:type="dxa"/>
            <w:vAlign w:val="center"/>
          </w:tcPr>
          <w:p w14:paraId="6E3A58D5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5B4F18" w14:paraId="7CA5B2C6" w14:textId="77777777" w:rsidTr="00145448">
        <w:tc>
          <w:tcPr>
            <w:tcW w:w="798" w:type="dxa"/>
            <w:vAlign w:val="center"/>
          </w:tcPr>
          <w:p w14:paraId="6774B278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5.2</w:t>
            </w:r>
          </w:p>
        </w:tc>
        <w:tc>
          <w:tcPr>
            <w:tcW w:w="3699" w:type="dxa"/>
            <w:vAlign w:val="top"/>
          </w:tcPr>
          <w:p w14:paraId="02EF953E" w14:textId="03A45758" w:rsidR="005B4F18" w:rsidRDefault="00122E64" w:rsidP="003D4865">
            <w:pPr>
              <w:pStyle w:val="BodyTextL25"/>
              <w:ind w:left="0"/>
            </w:pPr>
            <w:r>
              <w:t>On all devices, c</w:t>
            </w:r>
            <w:r w:rsidR="005B4F18">
              <w:t xml:space="preserve">reate </w:t>
            </w:r>
            <w:r>
              <w:t xml:space="preserve">a </w:t>
            </w:r>
            <w:r w:rsidR="005B4F18">
              <w:t>local user</w:t>
            </w:r>
            <w:r>
              <w:t xml:space="preserve"> account</w:t>
            </w:r>
            <w:r w:rsidR="005B4F18">
              <w:t>.</w:t>
            </w:r>
          </w:p>
        </w:tc>
        <w:tc>
          <w:tcPr>
            <w:tcW w:w="4735" w:type="dxa"/>
            <w:vAlign w:val="top"/>
          </w:tcPr>
          <w:p w14:paraId="513590E0" w14:textId="77777777" w:rsidR="00BE4164" w:rsidRDefault="00BE4164" w:rsidP="00BE4164">
            <w:pPr>
              <w:pStyle w:val="BodyTextL25"/>
              <w:spacing w:after="0"/>
              <w:ind w:left="0"/>
            </w:pPr>
            <w:r>
              <w:t>Configure a local user:</w:t>
            </w:r>
          </w:p>
          <w:p w14:paraId="0F03C5B5" w14:textId="77777777" w:rsidR="00BE4164" w:rsidRDefault="00BE4164" w:rsidP="00BE41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Name: </w:t>
            </w:r>
            <w:r w:rsidRPr="0032715A">
              <w:rPr>
                <w:b/>
                <w:bCs/>
              </w:rPr>
              <w:t>admin</w:t>
            </w:r>
            <w:r>
              <w:t xml:space="preserve"> </w:t>
            </w:r>
          </w:p>
          <w:p w14:paraId="1EC46C8D" w14:textId="77777777" w:rsidR="00BE4164" w:rsidRDefault="00BE4164" w:rsidP="00BE41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Privilege level: </w:t>
            </w:r>
            <w:r w:rsidRPr="0032715A">
              <w:rPr>
                <w:b/>
                <w:bCs/>
              </w:rPr>
              <w:t>15</w:t>
            </w:r>
            <w:r>
              <w:t xml:space="preserve"> </w:t>
            </w:r>
          </w:p>
          <w:p w14:paraId="70850EBF" w14:textId="77777777" w:rsidR="00BE4164" w:rsidRDefault="00BE4164" w:rsidP="00BE41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Algorithm type: </w:t>
            </w:r>
            <w:r w:rsidRPr="00145448">
              <w:rPr>
                <w:b/>
                <w:bCs/>
              </w:rPr>
              <w:t>SCRYPT</w:t>
            </w:r>
          </w:p>
          <w:p w14:paraId="3C3D115D" w14:textId="156F523F" w:rsidR="005B4F18" w:rsidRDefault="00BE4164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Password: </w:t>
            </w:r>
            <w:r w:rsidRPr="0032715A">
              <w:rPr>
                <w:b/>
                <w:bCs/>
              </w:rPr>
              <w:t xml:space="preserve"> cisco12345cisco</w:t>
            </w:r>
            <w:r>
              <w:t>.</w:t>
            </w:r>
          </w:p>
        </w:tc>
        <w:tc>
          <w:tcPr>
            <w:tcW w:w="842" w:type="dxa"/>
            <w:vAlign w:val="center"/>
          </w:tcPr>
          <w:p w14:paraId="0DCFEC37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864428" w14:paraId="0E94BEC6" w14:textId="77777777" w:rsidTr="00145448">
        <w:tc>
          <w:tcPr>
            <w:tcW w:w="798" w:type="dxa"/>
            <w:vAlign w:val="center"/>
          </w:tcPr>
          <w:p w14:paraId="7BC849FE" w14:textId="77777777" w:rsidR="00864428" w:rsidRDefault="00864428" w:rsidP="00145448">
            <w:pPr>
              <w:pStyle w:val="BodyTextL25"/>
              <w:ind w:left="0"/>
              <w:jc w:val="center"/>
            </w:pPr>
            <w:r>
              <w:t>5.3</w:t>
            </w:r>
          </w:p>
        </w:tc>
        <w:tc>
          <w:tcPr>
            <w:tcW w:w="3699" w:type="dxa"/>
            <w:vAlign w:val="top"/>
          </w:tcPr>
          <w:p w14:paraId="4DCB7D0C" w14:textId="317B8225" w:rsidR="00864428" w:rsidRDefault="003B61D0" w:rsidP="003D4865">
            <w:pPr>
              <w:pStyle w:val="BodyTextL25"/>
              <w:ind w:left="0"/>
            </w:pPr>
            <w:r>
              <w:t>On all devices, e</w:t>
            </w:r>
            <w:r w:rsidR="00864428">
              <w:t xml:space="preserve">nable AAA </w:t>
            </w:r>
            <w:r>
              <w:t>and enable AAA authentication</w:t>
            </w:r>
            <w:r w:rsidR="0064251C">
              <w:t>.</w:t>
            </w:r>
          </w:p>
        </w:tc>
        <w:tc>
          <w:tcPr>
            <w:tcW w:w="4735" w:type="dxa"/>
            <w:vAlign w:val="top"/>
          </w:tcPr>
          <w:p w14:paraId="1289253B" w14:textId="3A49FA85" w:rsidR="003B61D0" w:rsidRDefault="00BE4164" w:rsidP="00145448">
            <w:pPr>
              <w:pStyle w:val="BodyTextL25"/>
              <w:ind w:left="0"/>
            </w:pPr>
            <w:r>
              <w:t>Enable AAA authentication using the local database on all lines.</w:t>
            </w:r>
          </w:p>
        </w:tc>
        <w:tc>
          <w:tcPr>
            <w:tcW w:w="842" w:type="dxa"/>
            <w:vAlign w:val="center"/>
          </w:tcPr>
          <w:p w14:paraId="3266032E" w14:textId="6A3C81C2" w:rsidR="00864428" w:rsidRDefault="000A4E15" w:rsidP="00145448">
            <w:pPr>
              <w:pStyle w:val="BodyTextL25"/>
              <w:ind w:left="0"/>
              <w:jc w:val="center"/>
            </w:pPr>
            <w:r>
              <w:t>2</w:t>
            </w:r>
          </w:p>
        </w:tc>
      </w:tr>
    </w:tbl>
    <w:p w14:paraId="357D55EA" w14:textId="77777777" w:rsidR="00192B63" w:rsidRDefault="00192B63" w:rsidP="00192B63">
      <w:pPr>
        <w:pStyle w:val="Heading2"/>
      </w:pPr>
      <w:r>
        <w:t>Cleanup</w:t>
      </w:r>
    </w:p>
    <w:p w14:paraId="2455CB53" w14:textId="77777777" w:rsidR="00192B63" w:rsidRDefault="00192B63" w:rsidP="00192B63">
      <w:pPr>
        <w:pStyle w:val="BodyTextL25"/>
      </w:pPr>
      <w:r>
        <w:t>NOTE: DO NOT PROCEED WITH CLEANUP UNTIL YOUR INSTRUCTOR HAS GRADED YOUR SKILLS ASSESSMENT AND HAS INFORMED YOU THAT YOU MAY BEGIN CLEANUP.</w:t>
      </w:r>
    </w:p>
    <w:p w14:paraId="0A65F66A" w14:textId="77777777" w:rsidR="00192B63" w:rsidRDefault="00192B63" w:rsidP="00192B63">
      <w:pPr>
        <w:pStyle w:val="BodyTextL25"/>
      </w:pPr>
      <w:r>
        <w:t>Unless directed otherwise by the instructor, restore host computer network connectivity, and then turn off power to the host computers.</w:t>
      </w:r>
    </w:p>
    <w:p w14:paraId="04AAEA06" w14:textId="77777777" w:rsidR="00192B63" w:rsidRDefault="00192B63" w:rsidP="00192B63">
      <w:pPr>
        <w:pStyle w:val="BodyTextL25"/>
      </w:pPr>
      <w:r>
        <w:t xml:space="preserve">Remove NVRAM configuration files (if saved) and </w:t>
      </w:r>
      <w:proofErr w:type="spellStart"/>
      <w:r>
        <w:t>vlan</w:t>
      </w:r>
      <w:proofErr w:type="spellEnd"/>
      <w:r>
        <w:t xml:space="preserve"> databases from all devices before turning them off or reloading them.</w:t>
      </w:r>
    </w:p>
    <w:p w14:paraId="1E059F4C" w14:textId="0FED7E52" w:rsidR="008D1A7E" w:rsidRPr="00145448" w:rsidRDefault="00C750A3" w:rsidP="00145448">
      <w:pPr>
        <w:pStyle w:val="ConfigWindow"/>
        <w:rPr>
          <w:rStyle w:val="LabSectionGray"/>
          <w:sz w:val="6"/>
          <w:shd w:val="clear" w:color="auto" w:fill="auto"/>
        </w:rPr>
      </w:pPr>
      <w:r w:rsidRPr="00145448">
        <w:t>End of document</w:t>
      </w:r>
    </w:p>
    <w:sectPr w:rsidR="008D1A7E" w:rsidRPr="00145448" w:rsidSect="00EA67E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58C45" w14:textId="77777777" w:rsidR="008B5D14" w:rsidRDefault="008B5D14" w:rsidP="00710659">
      <w:pPr>
        <w:spacing w:after="0" w:line="240" w:lineRule="auto"/>
      </w:pPr>
      <w:r>
        <w:separator/>
      </w:r>
    </w:p>
    <w:p w14:paraId="52A2F860" w14:textId="77777777" w:rsidR="008B5D14" w:rsidRDefault="008B5D14"/>
  </w:endnote>
  <w:endnote w:type="continuationSeparator" w:id="0">
    <w:p w14:paraId="3A1BA0FD" w14:textId="77777777" w:rsidR="008B5D14" w:rsidRDefault="008B5D14" w:rsidP="00710659">
      <w:pPr>
        <w:spacing w:after="0" w:line="240" w:lineRule="auto"/>
      </w:pPr>
      <w:r>
        <w:continuationSeparator/>
      </w:r>
    </w:p>
    <w:p w14:paraId="50FBE493" w14:textId="77777777" w:rsidR="008B5D14" w:rsidRDefault="008B5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65E0" w14:textId="49AEFE2F" w:rsidR="00262125" w:rsidRPr="00882B63" w:rsidRDefault="0026212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63065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70495" w14:textId="44268713" w:rsidR="00262125" w:rsidRPr="00882B63" w:rsidRDefault="0026212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63065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C81EE" w14:textId="77777777" w:rsidR="008B5D14" w:rsidRDefault="008B5D14" w:rsidP="00710659">
      <w:pPr>
        <w:spacing w:after="0" w:line="240" w:lineRule="auto"/>
      </w:pPr>
      <w:r>
        <w:separator/>
      </w:r>
    </w:p>
    <w:p w14:paraId="72414640" w14:textId="77777777" w:rsidR="008B5D14" w:rsidRDefault="008B5D14"/>
  </w:footnote>
  <w:footnote w:type="continuationSeparator" w:id="0">
    <w:p w14:paraId="682778E0" w14:textId="77777777" w:rsidR="008B5D14" w:rsidRDefault="008B5D14" w:rsidP="00710659">
      <w:pPr>
        <w:spacing w:after="0" w:line="240" w:lineRule="auto"/>
      </w:pPr>
      <w:r>
        <w:continuationSeparator/>
      </w:r>
    </w:p>
    <w:p w14:paraId="4D5510C7" w14:textId="77777777" w:rsidR="008B5D14" w:rsidRDefault="008B5D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7330C3A2A82AF47BDE9C4FA1D278D4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9BE7B78" w14:textId="77777777" w:rsidR="00262125" w:rsidRDefault="00262125" w:rsidP="008402F2">
        <w:pPr>
          <w:pStyle w:val="PageHead"/>
        </w:pPr>
        <w:r>
          <w:t>ENCOR Skills Assessment (Scenario 2)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0ACE" w14:textId="77777777" w:rsidR="00262125" w:rsidRDefault="00262125" w:rsidP="006C3FCF">
    <w:pPr>
      <w:ind w:left="-288"/>
    </w:pPr>
    <w:r>
      <w:rPr>
        <w:noProof/>
      </w:rPr>
      <w:drawing>
        <wp:inline distT="0" distB="0" distL="0" distR="0" wp14:anchorId="08671B18" wp14:editId="768711F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80B4D"/>
    <w:multiLevelType w:val="hybridMultilevel"/>
    <w:tmpl w:val="7F74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571F2"/>
    <w:multiLevelType w:val="hybridMultilevel"/>
    <w:tmpl w:val="500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7DA"/>
    <w:multiLevelType w:val="hybridMultilevel"/>
    <w:tmpl w:val="DF6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6F726B"/>
    <w:multiLevelType w:val="hybridMultilevel"/>
    <w:tmpl w:val="710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1D7DB1"/>
    <w:multiLevelType w:val="hybridMultilevel"/>
    <w:tmpl w:val="60D6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B4A026C"/>
    <w:multiLevelType w:val="hybridMultilevel"/>
    <w:tmpl w:val="0FC6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2ED7"/>
    <w:multiLevelType w:val="hybridMultilevel"/>
    <w:tmpl w:val="7AF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757CA"/>
    <w:multiLevelType w:val="hybridMultilevel"/>
    <w:tmpl w:val="3C0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6CA95A4C"/>
    <w:multiLevelType w:val="hybridMultilevel"/>
    <w:tmpl w:val="C35E8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C74F0"/>
    <w:multiLevelType w:val="hybridMultilevel"/>
    <w:tmpl w:val="BE50963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 w15:restartNumberingAfterBreak="0">
    <w:nsid w:val="73FE1780"/>
    <w:multiLevelType w:val="hybridMultilevel"/>
    <w:tmpl w:val="8622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0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  <w:szCs w:val="28"/>
        </w:rPr>
      </w:lvl>
    </w:lvlOverride>
  </w:num>
  <w:num w:numId="13">
    <w:abstractNumId w:val="1"/>
  </w:num>
  <w:num w:numId="14">
    <w:abstractNumId w:val="17"/>
  </w:num>
  <w:num w:numId="15">
    <w:abstractNumId w:val="9"/>
  </w:num>
  <w:num w:numId="16">
    <w:abstractNumId w:val="12"/>
  </w:num>
  <w:num w:numId="17">
    <w:abstractNumId w:val="13"/>
  </w:num>
  <w:num w:numId="18">
    <w:abstractNumId w:val="11"/>
  </w:num>
  <w:num w:numId="19">
    <w:abstractNumId w:val="4"/>
  </w:num>
  <w:num w:numId="20">
    <w:abstractNumId w:val="6"/>
  </w:num>
  <w:num w:numId="21">
    <w:abstractNumId w:val="3"/>
  </w:num>
  <w:num w:numId="22">
    <w:abstractNumId w:val="16"/>
  </w:num>
  <w:num w:numId="2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11"/>
    <w:rsid w:val="00001BDF"/>
    <w:rsid w:val="0000380F"/>
    <w:rsid w:val="00004175"/>
    <w:rsid w:val="000059C9"/>
    <w:rsid w:val="00012C22"/>
    <w:rsid w:val="000160F7"/>
    <w:rsid w:val="0001677E"/>
    <w:rsid w:val="00016BDE"/>
    <w:rsid w:val="00016D5B"/>
    <w:rsid w:val="00016F30"/>
    <w:rsid w:val="0002047C"/>
    <w:rsid w:val="00021B9A"/>
    <w:rsid w:val="000242D6"/>
    <w:rsid w:val="00024EE5"/>
    <w:rsid w:val="00035E90"/>
    <w:rsid w:val="00041AF6"/>
    <w:rsid w:val="00044E62"/>
    <w:rsid w:val="00050BA4"/>
    <w:rsid w:val="0005141D"/>
    <w:rsid w:val="00051738"/>
    <w:rsid w:val="00051BD1"/>
    <w:rsid w:val="0005242B"/>
    <w:rsid w:val="00052548"/>
    <w:rsid w:val="00055C52"/>
    <w:rsid w:val="00060696"/>
    <w:rsid w:val="00062D89"/>
    <w:rsid w:val="00063065"/>
    <w:rsid w:val="00067A67"/>
    <w:rsid w:val="00070C16"/>
    <w:rsid w:val="00075AF4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AB4"/>
    <w:rsid w:val="000A22C8"/>
    <w:rsid w:val="000A4E15"/>
    <w:rsid w:val="000B2344"/>
    <w:rsid w:val="000B7DE5"/>
    <w:rsid w:val="000C2118"/>
    <w:rsid w:val="000C333E"/>
    <w:rsid w:val="000C5EF2"/>
    <w:rsid w:val="000C6425"/>
    <w:rsid w:val="000C6E6E"/>
    <w:rsid w:val="000C7B7D"/>
    <w:rsid w:val="000D4D67"/>
    <w:rsid w:val="000D55B4"/>
    <w:rsid w:val="000E5EB2"/>
    <w:rsid w:val="000E5F6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1D5F"/>
    <w:rsid w:val="00122E64"/>
    <w:rsid w:val="00125806"/>
    <w:rsid w:val="001261C4"/>
    <w:rsid w:val="00130A20"/>
    <w:rsid w:val="001314FB"/>
    <w:rsid w:val="00131A65"/>
    <w:rsid w:val="0013294E"/>
    <w:rsid w:val="001366EC"/>
    <w:rsid w:val="00141603"/>
    <w:rsid w:val="0014219C"/>
    <w:rsid w:val="001425ED"/>
    <w:rsid w:val="00143450"/>
    <w:rsid w:val="00144997"/>
    <w:rsid w:val="00145448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6054"/>
    <w:rsid w:val="001772B8"/>
    <w:rsid w:val="00180FBF"/>
    <w:rsid w:val="001813C3"/>
    <w:rsid w:val="00182CF4"/>
    <w:rsid w:val="00184BBF"/>
    <w:rsid w:val="00186CE1"/>
    <w:rsid w:val="00191F00"/>
    <w:rsid w:val="00192B63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CBA"/>
    <w:rsid w:val="001A67A4"/>
    <w:rsid w:val="001A69AC"/>
    <w:rsid w:val="001B67D8"/>
    <w:rsid w:val="001B6F95"/>
    <w:rsid w:val="001C05A1"/>
    <w:rsid w:val="001C1D9E"/>
    <w:rsid w:val="001C442E"/>
    <w:rsid w:val="001C5998"/>
    <w:rsid w:val="001C7C3B"/>
    <w:rsid w:val="001D5B6F"/>
    <w:rsid w:val="001E0AB8"/>
    <w:rsid w:val="001E38E0"/>
    <w:rsid w:val="001E4E72"/>
    <w:rsid w:val="001E62B3"/>
    <w:rsid w:val="001E6424"/>
    <w:rsid w:val="001E7286"/>
    <w:rsid w:val="001F0171"/>
    <w:rsid w:val="001F0D77"/>
    <w:rsid w:val="001F643A"/>
    <w:rsid w:val="001F683C"/>
    <w:rsid w:val="001F7DD8"/>
    <w:rsid w:val="00201928"/>
    <w:rsid w:val="0020222F"/>
    <w:rsid w:val="00203E26"/>
    <w:rsid w:val="0020449C"/>
    <w:rsid w:val="002113B8"/>
    <w:rsid w:val="00215665"/>
    <w:rsid w:val="002163BB"/>
    <w:rsid w:val="0021693B"/>
    <w:rsid w:val="0021792C"/>
    <w:rsid w:val="00220909"/>
    <w:rsid w:val="002240AB"/>
    <w:rsid w:val="00224224"/>
    <w:rsid w:val="00225E37"/>
    <w:rsid w:val="00231DCA"/>
    <w:rsid w:val="00232B32"/>
    <w:rsid w:val="00235792"/>
    <w:rsid w:val="00242E3A"/>
    <w:rsid w:val="00244F37"/>
    <w:rsid w:val="00246196"/>
    <w:rsid w:val="00246492"/>
    <w:rsid w:val="002467FE"/>
    <w:rsid w:val="002506CF"/>
    <w:rsid w:val="0025107F"/>
    <w:rsid w:val="00260CD4"/>
    <w:rsid w:val="00262125"/>
    <w:rsid w:val="002639D8"/>
    <w:rsid w:val="00265F77"/>
    <w:rsid w:val="00266C83"/>
    <w:rsid w:val="00270FCC"/>
    <w:rsid w:val="002725E6"/>
    <w:rsid w:val="002768DC"/>
    <w:rsid w:val="00283B7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1968"/>
    <w:rsid w:val="002F45FF"/>
    <w:rsid w:val="002F66D3"/>
    <w:rsid w:val="002F6D17"/>
    <w:rsid w:val="00300EE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FC0"/>
    <w:rsid w:val="00334BB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256"/>
    <w:rsid w:val="003A19DC"/>
    <w:rsid w:val="003A1B45"/>
    <w:rsid w:val="003A220C"/>
    <w:rsid w:val="003B256A"/>
    <w:rsid w:val="003B46FC"/>
    <w:rsid w:val="003B5767"/>
    <w:rsid w:val="003B61D0"/>
    <w:rsid w:val="003B7605"/>
    <w:rsid w:val="003C08AA"/>
    <w:rsid w:val="003C2A7B"/>
    <w:rsid w:val="003C49EF"/>
    <w:rsid w:val="003C6BCA"/>
    <w:rsid w:val="003C7902"/>
    <w:rsid w:val="003D0BFF"/>
    <w:rsid w:val="003D4865"/>
    <w:rsid w:val="003D6EF1"/>
    <w:rsid w:val="003E5BE5"/>
    <w:rsid w:val="003E66E7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17A2"/>
    <w:rsid w:val="00422476"/>
    <w:rsid w:val="0042385C"/>
    <w:rsid w:val="00425E6B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F1B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307E"/>
    <w:rsid w:val="004C0909"/>
    <w:rsid w:val="004C3F97"/>
    <w:rsid w:val="004D01F2"/>
    <w:rsid w:val="004D2CED"/>
    <w:rsid w:val="004D3339"/>
    <w:rsid w:val="004D353F"/>
    <w:rsid w:val="004D36D7"/>
    <w:rsid w:val="004D5FAC"/>
    <w:rsid w:val="004D682B"/>
    <w:rsid w:val="004E6152"/>
    <w:rsid w:val="004F344A"/>
    <w:rsid w:val="004F4EC3"/>
    <w:rsid w:val="00504ED4"/>
    <w:rsid w:val="00506E27"/>
    <w:rsid w:val="00510639"/>
    <w:rsid w:val="00511791"/>
    <w:rsid w:val="005139BE"/>
    <w:rsid w:val="00516142"/>
    <w:rsid w:val="0051681C"/>
    <w:rsid w:val="00520027"/>
    <w:rsid w:val="0052093C"/>
    <w:rsid w:val="005212DE"/>
    <w:rsid w:val="00521B0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520C"/>
    <w:rsid w:val="00556C02"/>
    <w:rsid w:val="00557018"/>
    <w:rsid w:val="00561BB2"/>
    <w:rsid w:val="00563249"/>
    <w:rsid w:val="00567D70"/>
    <w:rsid w:val="00570A65"/>
    <w:rsid w:val="005762B1"/>
    <w:rsid w:val="00580456"/>
    <w:rsid w:val="00580E73"/>
    <w:rsid w:val="00585EA0"/>
    <w:rsid w:val="005869B3"/>
    <w:rsid w:val="00592329"/>
    <w:rsid w:val="00593386"/>
    <w:rsid w:val="00596998"/>
    <w:rsid w:val="0059790F"/>
    <w:rsid w:val="005A6E62"/>
    <w:rsid w:val="005B2FB3"/>
    <w:rsid w:val="005B4F18"/>
    <w:rsid w:val="005B56A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343"/>
    <w:rsid w:val="00601DC0"/>
    <w:rsid w:val="006034CB"/>
    <w:rsid w:val="00603503"/>
    <w:rsid w:val="00603C52"/>
    <w:rsid w:val="0060673D"/>
    <w:rsid w:val="006131CE"/>
    <w:rsid w:val="0061336B"/>
    <w:rsid w:val="006135B4"/>
    <w:rsid w:val="00617D6E"/>
    <w:rsid w:val="00620ED5"/>
    <w:rsid w:val="00622D61"/>
    <w:rsid w:val="00624198"/>
    <w:rsid w:val="00626EEA"/>
    <w:rsid w:val="00627A01"/>
    <w:rsid w:val="00636C28"/>
    <w:rsid w:val="0064251C"/>
    <w:rsid w:val="006428E5"/>
    <w:rsid w:val="00644958"/>
    <w:rsid w:val="006513FB"/>
    <w:rsid w:val="00652A2F"/>
    <w:rsid w:val="00656EEF"/>
    <w:rsid w:val="006576AF"/>
    <w:rsid w:val="00672919"/>
    <w:rsid w:val="00677544"/>
    <w:rsid w:val="00681687"/>
    <w:rsid w:val="00683EC7"/>
    <w:rsid w:val="00686295"/>
    <w:rsid w:val="00686587"/>
    <w:rsid w:val="006904CF"/>
    <w:rsid w:val="00693618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3FDB"/>
    <w:rsid w:val="006B5AEB"/>
    <w:rsid w:val="006B5CA7"/>
    <w:rsid w:val="006B5E89"/>
    <w:rsid w:val="006C19B2"/>
    <w:rsid w:val="006C30A0"/>
    <w:rsid w:val="006C35FF"/>
    <w:rsid w:val="006C39E1"/>
    <w:rsid w:val="006C3FCF"/>
    <w:rsid w:val="006C57F2"/>
    <w:rsid w:val="006C5949"/>
    <w:rsid w:val="006C6832"/>
    <w:rsid w:val="006C7FDC"/>
    <w:rsid w:val="006D1370"/>
    <w:rsid w:val="006D2C28"/>
    <w:rsid w:val="006D321C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7717"/>
    <w:rsid w:val="00710659"/>
    <w:rsid w:val="0071147A"/>
    <w:rsid w:val="0071185D"/>
    <w:rsid w:val="0071791A"/>
    <w:rsid w:val="00721E01"/>
    <w:rsid w:val="007222AD"/>
    <w:rsid w:val="007267CF"/>
    <w:rsid w:val="00731F3F"/>
    <w:rsid w:val="00732324"/>
    <w:rsid w:val="00733BAB"/>
    <w:rsid w:val="0073604C"/>
    <w:rsid w:val="00737821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751D"/>
    <w:rsid w:val="00760FE4"/>
    <w:rsid w:val="007636C2"/>
    <w:rsid w:val="00763D8B"/>
    <w:rsid w:val="007657F6"/>
    <w:rsid w:val="00765E47"/>
    <w:rsid w:val="0077125A"/>
    <w:rsid w:val="0077125D"/>
    <w:rsid w:val="0077780D"/>
    <w:rsid w:val="0078405B"/>
    <w:rsid w:val="00786F58"/>
    <w:rsid w:val="00787CC1"/>
    <w:rsid w:val="00792F4E"/>
    <w:rsid w:val="0079398D"/>
    <w:rsid w:val="00796C25"/>
    <w:rsid w:val="00796F41"/>
    <w:rsid w:val="007A287C"/>
    <w:rsid w:val="007A3B2A"/>
    <w:rsid w:val="007B0C9D"/>
    <w:rsid w:val="007B2290"/>
    <w:rsid w:val="007B5522"/>
    <w:rsid w:val="007C0EE0"/>
    <w:rsid w:val="007C1B71"/>
    <w:rsid w:val="007C2FBB"/>
    <w:rsid w:val="007C7164"/>
    <w:rsid w:val="007C7413"/>
    <w:rsid w:val="007D1984"/>
    <w:rsid w:val="007D1A31"/>
    <w:rsid w:val="007D2AFE"/>
    <w:rsid w:val="007E3264"/>
    <w:rsid w:val="007E3FEA"/>
    <w:rsid w:val="007E6402"/>
    <w:rsid w:val="007E6D2E"/>
    <w:rsid w:val="007E79DC"/>
    <w:rsid w:val="007F0A0B"/>
    <w:rsid w:val="007F0C31"/>
    <w:rsid w:val="007F3A60"/>
    <w:rsid w:val="007F3D0B"/>
    <w:rsid w:val="007F3D13"/>
    <w:rsid w:val="007F7C94"/>
    <w:rsid w:val="00802FFA"/>
    <w:rsid w:val="00810E4B"/>
    <w:rsid w:val="00814BAA"/>
    <w:rsid w:val="00816F0C"/>
    <w:rsid w:val="008207A8"/>
    <w:rsid w:val="0082211C"/>
    <w:rsid w:val="0082238B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705"/>
    <w:rsid w:val="00856EBD"/>
    <w:rsid w:val="00857CF6"/>
    <w:rsid w:val="008610ED"/>
    <w:rsid w:val="00861C6A"/>
    <w:rsid w:val="00863406"/>
    <w:rsid w:val="0086442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D5C"/>
    <w:rsid w:val="008A2749"/>
    <w:rsid w:val="008A3A90"/>
    <w:rsid w:val="008B06D4"/>
    <w:rsid w:val="008B410F"/>
    <w:rsid w:val="008B4F20"/>
    <w:rsid w:val="008B5D14"/>
    <w:rsid w:val="008B68E7"/>
    <w:rsid w:val="008B7FFD"/>
    <w:rsid w:val="008C286A"/>
    <w:rsid w:val="008C2920"/>
    <w:rsid w:val="008C4071"/>
    <w:rsid w:val="008C4307"/>
    <w:rsid w:val="008C628B"/>
    <w:rsid w:val="008C720B"/>
    <w:rsid w:val="008D1A7E"/>
    <w:rsid w:val="008D23DF"/>
    <w:rsid w:val="008D73BF"/>
    <w:rsid w:val="008D7F09"/>
    <w:rsid w:val="008E00D5"/>
    <w:rsid w:val="008E3CFB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3C62"/>
    <w:rsid w:val="00996053"/>
    <w:rsid w:val="00997E71"/>
    <w:rsid w:val="009A0B2F"/>
    <w:rsid w:val="009A1CF4"/>
    <w:rsid w:val="009A37D7"/>
    <w:rsid w:val="009A4E17"/>
    <w:rsid w:val="009A63FB"/>
    <w:rsid w:val="009A6955"/>
    <w:rsid w:val="009B0697"/>
    <w:rsid w:val="009B341C"/>
    <w:rsid w:val="009B5747"/>
    <w:rsid w:val="009B58C9"/>
    <w:rsid w:val="009C0B81"/>
    <w:rsid w:val="009C3182"/>
    <w:rsid w:val="009D2C27"/>
    <w:rsid w:val="009D340E"/>
    <w:rsid w:val="009D503E"/>
    <w:rsid w:val="009D5360"/>
    <w:rsid w:val="009D6777"/>
    <w:rsid w:val="009E2309"/>
    <w:rsid w:val="009E42B9"/>
    <w:rsid w:val="009E4E17"/>
    <w:rsid w:val="009E54B9"/>
    <w:rsid w:val="009E7747"/>
    <w:rsid w:val="009F04E8"/>
    <w:rsid w:val="009F4C2E"/>
    <w:rsid w:val="00A014A3"/>
    <w:rsid w:val="00A027CC"/>
    <w:rsid w:val="00A0412D"/>
    <w:rsid w:val="00A15DF0"/>
    <w:rsid w:val="00A21211"/>
    <w:rsid w:val="00A30F8A"/>
    <w:rsid w:val="00A32B31"/>
    <w:rsid w:val="00A33890"/>
    <w:rsid w:val="00A34E7F"/>
    <w:rsid w:val="00A351AB"/>
    <w:rsid w:val="00A407EE"/>
    <w:rsid w:val="00A46F0A"/>
    <w:rsid w:val="00A46F25"/>
    <w:rsid w:val="00A47CC2"/>
    <w:rsid w:val="00A502BA"/>
    <w:rsid w:val="00A50709"/>
    <w:rsid w:val="00A51BDE"/>
    <w:rsid w:val="00A60146"/>
    <w:rsid w:val="00A601A9"/>
    <w:rsid w:val="00A60F6F"/>
    <w:rsid w:val="00A622C4"/>
    <w:rsid w:val="00A6283D"/>
    <w:rsid w:val="00A676FF"/>
    <w:rsid w:val="00A6791B"/>
    <w:rsid w:val="00A73EBA"/>
    <w:rsid w:val="00A754B4"/>
    <w:rsid w:val="00A76665"/>
    <w:rsid w:val="00A76749"/>
    <w:rsid w:val="00A807C1"/>
    <w:rsid w:val="00A82658"/>
    <w:rsid w:val="00A83374"/>
    <w:rsid w:val="00A9319B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4147"/>
    <w:rsid w:val="00AC507D"/>
    <w:rsid w:val="00AC66E4"/>
    <w:rsid w:val="00AC6BB8"/>
    <w:rsid w:val="00AD0118"/>
    <w:rsid w:val="00AD04F2"/>
    <w:rsid w:val="00AD0847"/>
    <w:rsid w:val="00AD4578"/>
    <w:rsid w:val="00AD50AA"/>
    <w:rsid w:val="00AD68E9"/>
    <w:rsid w:val="00AD761F"/>
    <w:rsid w:val="00AE0C5C"/>
    <w:rsid w:val="00AE1B0A"/>
    <w:rsid w:val="00AE56C0"/>
    <w:rsid w:val="00AF7A69"/>
    <w:rsid w:val="00AF7ACC"/>
    <w:rsid w:val="00B00914"/>
    <w:rsid w:val="00B02A8E"/>
    <w:rsid w:val="00B052EE"/>
    <w:rsid w:val="00B1081F"/>
    <w:rsid w:val="00B2496B"/>
    <w:rsid w:val="00B27499"/>
    <w:rsid w:val="00B3010D"/>
    <w:rsid w:val="00B32319"/>
    <w:rsid w:val="00B35151"/>
    <w:rsid w:val="00B432A7"/>
    <w:rsid w:val="00B433F2"/>
    <w:rsid w:val="00B458E8"/>
    <w:rsid w:val="00B47940"/>
    <w:rsid w:val="00B51701"/>
    <w:rsid w:val="00B5397B"/>
    <w:rsid w:val="00B53EE9"/>
    <w:rsid w:val="00B56F6A"/>
    <w:rsid w:val="00B6183E"/>
    <w:rsid w:val="00B62809"/>
    <w:rsid w:val="00B72F2A"/>
    <w:rsid w:val="00B74716"/>
    <w:rsid w:val="00B7675A"/>
    <w:rsid w:val="00B81898"/>
    <w:rsid w:val="00B82DED"/>
    <w:rsid w:val="00B853A4"/>
    <w:rsid w:val="00B8606B"/>
    <w:rsid w:val="00B878E7"/>
    <w:rsid w:val="00B879CC"/>
    <w:rsid w:val="00B907CD"/>
    <w:rsid w:val="00B97278"/>
    <w:rsid w:val="00B97943"/>
    <w:rsid w:val="00BA1D0B"/>
    <w:rsid w:val="00BA2B50"/>
    <w:rsid w:val="00BA59B6"/>
    <w:rsid w:val="00BA6972"/>
    <w:rsid w:val="00BB1E0D"/>
    <w:rsid w:val="00BB26C8"/>
    <w:rsid w:val="00BB4D9B"/>
    <w:rsid w:val="00BB73FF"/>
    <w:rsid w:val="00BB7688"/>
    <w:rsid w:val="00BC7423"/>
    <w:rsid w:val="00BC7CAC"/>
    <w:rsid w:val="00BD117E"/>
    <w:rsid w:val="00BD6D76"/>
    <w:rsid w:val="00BD7A00"/>
    <w:rsid w:val="00BE3A73"/>
    <w:rsid w:val="00BE4164"/>
    <w:rsid w:val="00BE56B3"/>
    <w:rsid w:val="00BE676D"/>
    <w:rsid w:val="00BF04E8"/>
    <w:rsid w:val="00BF0C8D"/>
    <w:rsid w:val="00BF16BF"/>
    <w:rsid w:val="00BF4D1F"/>
    <w:rsid w:val="00BF76BE"/>
    <w:rsid w:val="00C0260E"/>
    <w:rsid w:val="00C026C2"/>
    <w:rsid w:val="00C02A73"/>
    <w:rsid w:val="00C03A67"/>
    <w:rsid w:val="00C063D2"/>
    <w:rsid w:val="00C07FD9"/>
    <w:rsid w:val="00C10955"/>
    <w:rsid w:val="00C11C4D"/>
    <w:rsid w:val="00C14A1A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668F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0762"/>
    <w:rsid w:val="00C71F4C"/>
    <w:rsid w:val="00C73E03"/>
    <w:rsid w:val="00C74286"/>
    <w:rsid w:val="00C750A3"/>
    <w:rsid w:val="00C77B29"/>
    <w:rsid w:val="00C86F75"/>
    <w:rsid w:val="00C87039"/>
    <w:rsid w:val="00C8718B"/>
    <w:rsid w:val="00C872E4"/>
    <w:rsid w:val="00C878D9"/>
    <w:rsid w:val="00C90311"/>
    <w:rsid w:val="00C91C26"/>
    <w:rsid w:val="00CA2BB2"/>
    <w:rsid w:val="00CA3CA4"/>
    <w:rsid w:val="00CA73D5"/>
    <w:rsid w:val="00CB0667"/>
    <w:rsid w:val="00CB2FC9"/>
    <w:rsid w:val="00CB5068"/>
    <w:rsid w:val="00CB7D2B"/>
    <w:rsid w:val="00CC1C87"/>
    <w:rsid w:val="00CC1E59"/>
    <w:rsid w:val="00CC3000"/>
    <w:rsid w:val="00CC4859"/>
    <w:rsid w:val="00CC7A35"/>
    <w:rsid w:val="00CD072A"/>
    <w:rsid w:val="00CD1070"/>
    <w:rsid w:val="00CD2A53"/>
    <w:rsid w:val="00CD40B1"/>
    <w:rsid w:val="00CD51E0"/>
    <w:rsid w:val="00CD60B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59F"/>
    <w:rsid w:val="00D2621C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BC7"/>
    <w:rsid w:val="00D977E8"/>
    <w:rsid w:val="00D97B16"/>
    <w:rsid w:val="00DA119B"/>
    <w:rsid w:val="00DA1F38"/>
    <w:rsid w:val="00DB1C89"/>
    <w:rsid w:val="00DB3763"/>
    <w:rsid w:val="00DB4029"/>
    <w:rsid w:val="00DB5F4D"/>
    <w:rsid w:val="00DB66F2"/>
    <w:rsid w:val="00DB6DA5"/>
    <w:rsid w:val="00DC076B"/>
    <w:rsid w:val="00DC0FEB"/>
    <w:rsid w:val="00DC186F"/>
    <w:rsid w:val="00DC252F"/>
    <w:rsid w:val="00DC3C3D"/>
    <w:rsid w:val="00DC6050"/>
    <w:rsid w:val="00DC6445"/>
    <w:rsid w:val="00DD35E1"/>
    <w:rsid w:val="00DD43EA"/>
    <w:rsid w:val="00DE4FE1"/>
    <w:rsid w:val="00DE6F44"/>
    <w:rsid w:val="00DF1B58"/>
    <w:rsid w:val="00DF54F8"/>
    <w:rsid w:val="00E009DA"/>
    <w:rsid w:val="00E037D9"/>
    <w:rsid w:val="00E04927"/>
    <w:rsid w:val="00E04E5B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81A"/>
    <w:rsid w:val="00E82BD7"/>
    <w:rsid w:val="00E859E3"/>
    <w:rsid w:val="00E87D18"/>
    <w:rsid w:val="00E87D62"/>
    <w:rsid w:val="00E97333"/>
    <w:rsid w:val="00EA486E"/>
    <w:rsid w:val="00EA4FA3"/>
    <w:rsid w:val="00EA67E1"/>
    <w:rsid w:val="00EA768E"/>
    <w:rsid w:val="00EB001B"/>
    <w:rsid w:val="00EB3082"/>
    <w:rsid w:val="00EB6C33"/>
    <w:rsid w:val="00EC1DEA"/>
    <w:rsid w:val="00EC6F62"/>
    <w:rsid w:val="00EC75FF"/>
    <w:rsid w:val="00ED2EA2"/>
    <w:rsid w:val="00ED474D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5C6"/>
    <w:rsid w:val="00F2229D"/>
    <w:rsid w:val="00F25ABB"/>
    <w:rsid w:val="00F266F0"/>
    <w:rsid w:val="00F26F62"/>
    <w:rsid w:val="00F27963"/>
    <w:rsid w:val="00F30103"/>
    <w:rsid w:val="00F30446"/>
    <w:rsid w:val="00F36706"/>
    <w:rsid w:val="00F4135D"/>
    <w:rsid w:val="00F41F1B"/>
    <w:rsid w:val="00F421C9"/>
    <w:rsid w:val="00F46BD9"/>
    <w:rsid w:val="00F57C60"/>
    <w:rsid w:val="00F60BE0"/>
    <w:rsid w:val="00F6210E"/>
    <w:rsid w:val="00F6280E"/>
    <w:rsid w:val="00F663D5"/>
    <w:rsid w:val="00F666EC"/>
    <w:rsid w:val="00F7050A"/>
    <w:rsid w:val="00F720CF"/>
    <w:rsid w:val="00F75533"/>
    <w:rsid w:val="00F8036D"/>
    <w:rsid w:val="00F809DC"/>
    <w:rsid w:val="00F86EB0"/>
    <w:rsid w:val="00FA154B"/>
    <w:rsid w:val="00FA1C83"/>
    <w:rsid w:val="00FA3811"/>
    <w:rsid w:val="00FA3B9F"/>
    <w:rsid w:val="00FA3F06"/>
    <w:rsid w:val="00FA4A26"/>
    <w:rsid w:val="00FA7084"/>
    <w:rsid w:val="00FA7BEF"/>
    <w:rsid w:val="00FB1105"/>
    <w:rsid w:val="00FB1929"/>
    <w:rsid w:val="00FB494B"/>
    <w:rsid w:val="00FB5FD9"/>
    <w:rsid w:val="00FB6713"/>
    <w:rsid w:val="00FB7FFE"/>
    <w:rsid w:val="00FC2011"/>
    <w:rsid w:val="00FD1398"/>
    <w:rsid w:val="00FD33AB"/>
    <w:rsid w:val="00FD3BA4"/>
    <w:rsid w:val="00FD4724"/>
    <w:rsid w:val="00FD4A68"/>
    <w:rsid w:val="00FD68ED"/>
    <w:rsid w:val="00FD7E00"/>
    <w:rsid w:val="00FE0AB9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5F0A7"/>
  <w15:docId w15:val="{E2251729-DEB6-DE40-B388-1B763DDC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F7A6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0222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FC2011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FC201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30C3A2A82AF47BDE9C4FA1D278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9DD-83A9-474F-817C-C864BC4A61C5}"/>
      </w:docPartPr>
      <w:docPartBody>
        <w:p w:rsidR="0002122F" w:rsidRDefault="007422D9">
          <w:pPr>
            <w:pStyle w:val="D7330C3A2A82AF47BDE9C4FA1D278D4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D9"/>
    <w:rsid w:val="0002122F"/>
    <w:rsid w:val="00133445"/>
    <w:rsid w:val="001477F0"/>
    <w:rsid w:val="00160EBF"/>
    <w:rsid w:val="00250421"/>
    <w:rsid w:val="003A456D"/>
    <w:rsid w:val="005901B1"/>
    <w:rsid w:val="007422D9"/>
    <w:rsid w:val="0087749D"/>
    <w:rsid w:val="008B3A51"/>
    <w:rsid w:val="00AA25BA"/>
    <w:rsid w:val="00E3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330C3A2A82AF47BDE9C4FA1D278D45">
    <w:name w:val="D7330C3A2A82AF47BDE9C4FA1D278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F6A47-4907-4BB5-B2E3-D9DCB952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ENCOR Skills Assessment (Scenario 2)</vt:lpstr>
    </vt:vector>
  </TitlesOfParts>
  <Company>Cisco Systems, Inc.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ENCOR Skills Assessment (Scenario 2)</dc:title>
  <dc:creator>jim riedmueller.net</dc:creator>
  <dc:description>2020</dc:description>
  <cp:lastModifiedBy>Suk-Yi Pennock -X (spennock - UNICON INC at Cisco)</cp:lastModifiedBy>
  <cp:revision>4</cp:revision>
  <cp:lastPrinted>2020-03-15T20:06:00Z</cp:lastPrinted>
  <dcterms:created xsi:type="dcterms:W3CDTF">2020-03-15T20:05:00Z</dcterms:created>
  <dcterms:modified xsi:type="dcterms:W3CDTF">2020-03-15T20:08:00Z</dcterms:modified>
</cp:coreProperties>
</file>