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567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МИНОБРНАУКИ РОССИИ</w:t>
      </w:r>
    </w:p>
    <w:p>
      <w:pPr>
        <w:spacing w:before="0" w:after="200" w:line="276"/>
        <w:ind w:right="0" w:left="567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object w:dxaOrig="2773" w:dyaOrig="2207">
          <v:rect xmlns:o="urn:schemas-microsoft-com:office:office" xmlns:v="urn:schemas-microsoft-com:vml" id="rectole0000000000" style="width:138.650000pt;height:110.35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Федеральное государственное бюджетное образовательное учреждение высшего образования</w:t>
      </w:r>
    </w:p>
    <w:p>
      <w:pPr>
        <w:spacing w:before="0" w:after="200" w:line="276"/>
        <w:ind w:right="0" w:left="567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НИЖЕГОРОДСКИЙ ГОСУДАРСТВЕННЫЙ ТЕХНИЧЕСКИЙ</w:t>
      </w:r>
    </w:p>
    <w:p>
      <w:pPr>
        <w:spacing w:before="0" w:after="200" w:line="276"/>
        <w:ind w:right="0" w:left="567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УНИВЕРСИТЕТ им. Р.Е.АЛЕКСЕЕВА</w:t>
      </w:r>
    </w:p>
    <w:p>
      <w:pPr>
        <w:spacing w:before="0" w:after="200" w:line="276"/>
        <w:ind w:right="0" w:left="567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567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Институт радиоэлектроники и информационных технологий</w:t>
      </w:r>
    </w:p>
    <w:p>
      <w:pPr>
        <w:spacing w:before="0" w:after="200" w:line="276"/>
        <w:ind w:right="0" w:left="567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Кафедра информатики и систем управления</w:t>
      </w:r>
    </w:p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color w:val="7F7F7F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3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36"/>
          <w:shd w:fill="auto" w:val="clear"/>
        </w:rPr>
        <w:t xml:space="preserve">Лабораторная работа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36"/>
          <w:shd w:fill="auto" w:val="clear"/>
        </w:rPr>
        <w:t xml:space="preserve">№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36"/>
          <w:shd w:fill="auto" w:val="clear"/>
        </w:rPr>
        <w:t xml:space="preserve"> 2 </w:t>
      </w: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по дисциплине</w:t>
      </w: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Тестирование ПО</w:t>
      </w: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7F7F7F"/>
          <w:spacing w:val="0"/>
          <w:position w:val="0"/>
          <w:sz w:val="20"/>
          <w:shd w:fill="auto" w:val="clear"/>
        </w:rPr>
        <w:t xml:space="preserve">(</w:t>
      </w:r>
      <w:r>
        <w:rPr>
          <w:rFonts w:ascii="Times New Roman" w:hAnsi="Times New Roman" w:cs="Times New Roman" w:eastAsia="Times New Roman"/>
          <w:color w:val="7F7F7F"/>
          <w:spacing w:val="0"/>
          <w:position w:val="0"/>
          <w:sz w:val="20"/>
          <w:shd w:fill="auto" w:val="clear"/>
        </w:rPr>
        <w:t xml:space="preserve">наименование дисциплины)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4678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РУКОВОДИТЕЛЬ:</w:t>
      </w:r>
    </w:p>
    <w:p>
      <w:pPr>
        <w:spacing w:before="0" w:after="0" w:line="240"/>
        <w:ind w:right="0" w:left="4678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________________           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Скорынин С. С.</w:t>
      </w:r>
    </w:p>
    <w:p>
      <w:pPr>
        <w:spacing w:before="0" w:after="0" w:line="240"/>
        <w:ind w:right="0" w:left="4678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7F7F7F"/>
          <w:spacing w:val="0"/>
          <w:position w:val="0"/>
          <w:sz w:val="20"/>
          <w:shd w:fill="auto" w:val="clear"/>
        </w:rPr>
        <w:t xml:space="preserve">    </w:t>
        <w:tab/>
        <w:t xml:space="preserve">(</w:t>
      </w:r>
      <w:r>
        <w:rPr>
          <w:rFonts w:ascii="Times New Roman" w:hAnsi="Times New Roman" w:cs="Times New Roman" w:eastAsia="Times New Roman"/>
          <w:color w:val="7F7F7F"/>
          <w:spacing w:val="0"/>
          <w:position w:val="0"/>
          <w:sz w:val="20"/>
          <w:shd w:fill="auto" w:val="clear"/>
        </w:rPr>
        <w:t xml:space="preserve">подпись)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</w:t>
        <w:tab/>
        <w:tab/>
        <w:t xml:space="preserve"> </w:t>
        <w:tab/>
      </w:r>
      <w:r>
        <w:rPr>
          <w:rFonts w:ascii="Times New Roman" w:hAnsi="Times New Roman" w:cs="Times New Roman" w:eastAsia="Times New Roman"/>
          <w:color w:val="7F7F7F"/>
          <w:spacing w:val="0"/>
          <w:position w:val="0"/>
          <w:sz w:val="20"/>
          <w:shd w:fill="auto" w:val="clear"/>
        </w:rPr>
        <w:t xml:space="preserve">(фамилия, и.,о.)</w:t>
      </w:r>
    </w:p>
    <w:p>
      <w:pPr>
        <w:spacing w:before="0" w:after="200" w:line="276"/>
        <w:ind w:right="0" w:left="4678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8"/>
          <w:shd w:fill="auto" w:val="clear"/>
        </w:rPr>
      </w:pPr>
    </w:p>
    <w:p>
      <w:pPr>
        <w:spacing w:before="0" w:after="200" w:line="276"/>
        <w:ind w:right="0" w:left="4678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СТУДЕНТ:</w:t>
      </w:r>
    </w:p>
    <w:p>
      <w:pPr>
        <w:spacing w:before="0" w:after="0" w:line="240"/>
        <w:ind w:right="0" w:left="4678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________________           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Тебеньков Н.О.</w:t>
      </w:r>
    </w:p>
    <w:p>
      <w:pPr>
        <w:spacing w:before="0" w:after="0" w:line="240"/>
        <w:ind w:right="0" w:left="4678" w:firstLine="278"/>
        <w:jc w:val="left"/>
        <w:rPr>
          <w:rFonts w:ascii="Times New Roman" w:hAnsi="Times New Roman" w:cs="Times New Roman" w:eastAsia="Times New Roman"/>
          <w:color w:val="7F7F7F"/>
          <w:spacing w:val="0"/>
          <w:position w:val="0"/>
          <w:sz w:val="36"/>
          <w:shd w:fill="auto" w:val="clear"/>
        </w:rPr>
      </w:pPr>
      <w:r>
        <w:rPr>
          <w:rFonts w:ascii="Times New Roman" w:hAnsi="Times New Roman" w:cs="Times New Roman" w:eastAsia="Times New Roman"/>
          <w:color w:val="7F7F7F"/>
          <w:spacing w:val="0"/>
          <w:position w:val="0"/>
          <w:sz w:val="20"/>
          <w:shd w:fill="auto" w:val="clear"/>
        </w:rPr>
        <w:t xml:space="preserve">(</w:t>
      </w:r>
      <w:r>
        <w:rPr>
          <w:rFonts w:ascii="Times New Roman" w:hAnsi="Times New Roman" w:cs="Times New Roman" w:eastAsia="Times New Roman"/>
          <w:color w:val="7F7F7F"/>
          <w:spacing w:val="0"/>
          <w:position w:val="0"/>
          <w:sz w:val="20"/>
          <w:shd w:fill="auto" w:val="clear"/>
        </w:rPr>
        <w:t xml:space="preserve">подпись)</w:t>
        <w:tab/>
        <w:tab/>
        <w:tab/>
        <w:t xml:space="preserve">(фамилия, и.,о.) </w:t>
      </w:r>
      <w:r>
        <w:rPr>
          <w:rFonts w:ascii="Times New Roman" w:hAnsi="Times New Roman" w:cs="Times New Roman" w:eastAsia="Times New Roman"/>
          <w:color w:val="7F7F7F"/>
          <w:spacing w:val="0"/>
          <w:position w:val="0"/>
          <w:sz w:val="36"/>
          <w:shd w:fill="auto" w:val="clear"/>
        </w:rPr>
        <w:t xml:space="preserve"> </w:t>
      </w:r>
    </w:p>
    <w:p>
      <w:pPr>
        <w:spacing w:before="0" w:after="0" w:line="240"/>
        <w:ind w:right="0" w:left="4678" w:firstLine="278"/>
        <w:jc w:val="left"/>
        <w:rPr>
          <w:rFonts w:ascii="Times New Roman" w:hAnsi="Times New Roman" w:cs="Times New Roman" w:eastAsia="Times New Roman"/>
          <w:color w:val="7F7F7F"/>
          <w:spacing w:val="0"/>
          <w:position w:val="0"/>
          <w:sz w:val="16"/>
          <w:shd w:fill="auto" w:val="clear"/>
        </w:rPr>
      </w:pPr>
    </w:p>
    <w:p>
      <w:pPr>
        <w:spacing w:before="0" w:after="0" w:line="240"/>
        <w:ind w:right="0" w:left="4678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7F7F7F"/>
          <w:spacing w:val="0"/>
          <w:position w:val="0"/>
          <w:sz w:val="20"/>
          <w:shd w:fill="auto" w:val="clear"/>
        </w:rPr>
        <w:tab/>
        <w:tab/>
        <w:tab/>
        <w:tab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С22-СИБ</w:t>
      </w:r>
    </w:p>
    <w:p>
      <w:pPr>
        <w:spacing w:before="0" w:after="0" w:line="240"/>
        <w:ind w:right="0" w:left="4678" w:firstLine="0"/>
        <w:jc w:val="left"/>
        <w:rPr>
          <w:rFonts w:ascii="Times New Roman" w:hAnsi="Times New Roman" w:cs="Times New Roman" w:eastAsia="Times New Roman"/>
          <w:color w:val="7F7F7F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7F7F7F"/>
          <w:spacing w:val="0"/>
          <w:position w:val="0"/>
          <w:sz w:val="20"/>
          <w:shd w:fill="auto" w:val="clear"/>
        </w:rPr>
        <w:tab/>
        <w:tab/>
        <w:tab/>
        <w:tab/>
        <w:tab/>
        <w:t xml:space="preserve">(</w:t>
      </w:r>
      <w:r>
        <w:rPr>
          <w:rFonts w:ascii="Times New Roman" w:hAnsi="Times New Roman" w:cs="Times New Roman" w:eastAsia="Times New Roman"/>
          <w:color w:val="7F7F7F"/>
          <w:spacing w:val="0"/>
          <w:position w:val="0"/>
          <w:sz w:val="20"/>
          <w:shd w:fill="auto" w:val="clear"/>
        </w:rPr>
        <w:t xml:space="preserve">шифр группы)</w:t>
      </w:r>
    </w:p>
    <w:p>
      <w:pPr>
        <w:spacing w:before="0" w:after="200" w:line="276"/>
        <w:ind w:right="0" w:left="4678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4678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Работа защищена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«___» ____________ </w:t>
      </w:r>
    </w:p>
    <w:p>
      <w:pPr>
        <w:spacing w:before="0" w:after="200" w:line="276"/>
        <w:ind w:right="0" w:left="4678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С оценкой ________________________</w:t>
      </w: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Нижний Новгород 2025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1.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Цель работы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Изучить принципы автоматизированного тестирования веб-приложений, разработать план функционального тестирования и реализовать набор автоматизированных тестов с использованием Selenium WebDriver на языке Java.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2.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Постановка задачи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Основные требования:</w:t>
      </w:r>
    </w:p>
    <w:p>
      <w:pPr>
        <w:numPr>
          <w:ilvl w:val="0"/>
          <w:numId w:val="16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Выбрать веб-сайт для тестирования</w:t>
      </w:r>
    </w:p>
    <w:p>
      <w:pPr>
        <w:numPr>
          <w:ilvl w:val="0"/>
          <w:numId w:val="16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Составить план функционального тестирования</w:t>
      </w:r>
    </w:p>
    <w:p>
      <w:pPr>
        <w:numPr>
          <w:ilvl w:val="0"/>
          <w:numId w:val="16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Разработать не менее 10 автоматизированных тестов</w:t>
      </w:r>
    </w:p>
    <w:p>
      <w:pPr>
        <w:numPr>
          <w:ilvl w:val="0"/>
          <w:numId w:val="16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Реализовать обязательные проверки: </w:t>
      </w:r>
    </w:p>
    <w:p>
      <w:pPr>
        <w:numPr>
          <w:ilvl w:val="0"/>
          <w:numId w:val="16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Проверка заголовка страницы</w:t>
      </w:r>
    </w:p>
    <w:p>
      <w:pPr>
        <w:numPr>
          <w:ilvl w:val="0"/>
          <w:numId w:val="16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Проверка видимости объектов</w:t>
      </w:r>
    </w:p>
    <w:p>
      <w:pPr>
        <w:numPr>
          <w:ilvl w:val="0"/>
          <w:numId w:val="16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Переход по ссылке</w:t>
      </w:r>
    </w:p>
    <w:p>
      <w:pPr>
        <w:numPr>
          <w:ilvl w:val="0"/>
          <w:numId w:val="16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Заполнение текстового поля</w:t>
      </w:r>
    </w:p>
    <w:p>
      <w:pPr>
        <w:numPr>
          <w:ilvl w:val="0"/>
          <w:numId w:val="16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Эмуляция нажатия на кнопку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3.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Выбор объекта тестирования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Выбранный сайт: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The Internet (</w:t>
      </w:r>
      <w:hyperlink xmlns:r="http://schemas.openxmlformats.org/officeDocument/2006/relationships" r:id="docRId2"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4"/>
            <w:u w:val="single"/>
            <w:shd w:fill="auto" w:val="clear"/>
          </w:rPr>
          <w:t xml:space="preserve">https://the-internet.herokuapp.com</w:t>
        </w:r>
      </w:hyperlink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)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Обоснование выбора:</w:t>
      </w:r>
    </w:p>
    <w:p>
      <w:pPr>
        <w:numPr>
          <w:ilvl w:val="0"/>
          <w:numId w:val="19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Специально создан для изучения автоматизации тестирования</w:t>
      </w:r>
    </w:p>
    <w:p>
      <w:pPr>
        <w:numPr>
          <w:ilvl w:val="0"/>
          <w:numId w:val="19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Содержит различные типы веб-элементов и функций</w:t>
      </w:r>
    </w:p>
    <w:p>
      <w:pPr>
        <w:numPr>
          <w:ilvl w:val="0"/>
          <w:numId w:val="19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Стабильно работает и не изменяется</w:t>
      </w:r>
    </w:p>
    <w:p>
      <w:pPr>
        <w:numPr>
          <w:ilvl w:val="0"/>
          <w:numId w:val="19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Не требует регистрации или специальных разрешений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4.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Инструменты и технологии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Основной стек:</w:t>
      </w:r>
    </w:p>
    <w:p>
      <w:pPr>
        <w:numPr>
          <w:ilvl w:val="0"/>
          <w:numId w:val="21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Java 11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-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язык программирования</w:t>
      </w:r>
    </w:p>
    <w:p>
      <w:pPr>
        <w:numPr>
          <w:ilvl w:val="0"/>
          <w:numId w:val="21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Selenium WebDriver 4.15.0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-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фреймворк для автоматизации браузера</w:t>
      </w:r>
    </w:p>
    <w:p>
      <w:pPr>
        <w:numPr>
          <w:ilvl w:val="0"/>
          <w:numId w:val="21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JUnit 5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-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фреймворк для unit-тестирования</w:t>
      </w:r>
    </w:p>
    <w:p>
      <w:pPr>
        <w:numPr>
          <w:ilvl w:val="0"/>
          <w:numId w:val="21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Maven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-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система сборки и управления зависимостями</w:t>
      </w:r>
    </w:p>
    <w:p>
      <w:pPr>
        <w:numPr>
          <w:ilvl w:val="0"/>
          <w:numId w:val="21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Chrome WebDriver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-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драйвер для браузера Chrome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Дополнительные инструменты:</w:t>
      </w:r>
    </w:p>
    <w:p>
      <w:pPr>
        <w:numPr>
          <w:ilvl w:val="0"/>
          <w:numId w:val="23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WebDriverManager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-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автоматическое управление драйверами</w:t>
      </w:r>
    </w:p>
    <w:p>
      <w:pPr>
        <w:numPr>
          <w:ilvl w:val="0"/>
          <w:numId w:val="23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IntelliJ IDEA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-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интегрированная среда разработки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5.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Архитектура тестового проекта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5.1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Структура проекта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src/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├──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main/java/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└──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test/java/tests/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├──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BaseTest.java           #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Базовый класс для настройки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└──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WebSiteTest.java        #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Основные тесты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pom.xml                         #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Конфигурация Maven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5.2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Паттерны проектирования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Base Test Pattern:</w:t>
      </w:r>
    </w:p>
    <w:p>
      <w:pPr>
        <w:numPr>
          <w:ilvl w:val="0"/>
          <w:numId w:val="25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Централизованная настройка WebDriver</w:t>
      </w:r>
    </w:p>
    <w:p>
      <w:pPr>
        <w:numPr>
          <w:ilvl w:val="0"/>
          <w:numId w:val="25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Общие методы setUp() и tearDown()</w:t>
      </w:r>
    </w:p>
    <w:p>
      <w:pPr>
        <w:numPr>
          <w:ilvl w:val="0"/>
          <w:numId w:val="25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Конфигурация ожиданий и таймаутов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Page Object Model (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упрощенная версия):</w:t>
      </w:r>
    </w:p>
    <w:p>
      <w:pPr>
        <w:numPr>
          <w:ilvl w:val="0"/>
          <w:numId w:val="27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Локаторы элементов инкапсулированы в тестах</w:t>
      </w:r>
    </w:p>
    <w:p>
      <w:pPr>
        <w:numPr>
          <w:ilvl w:val="0"/>
          <w:numId w:val="27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Логическое разделение тестов по функциональности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6.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План функционального тестирования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6.1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Функциональные области</w:t>
      </w:r>
    </w:p>
    <w:p>
      <w:pPr>
        <w:numPr>
          <w:ilvl w:val="0"/>
          <w:numId w:val="29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Базовая функциональность страниц</w:t>
      </w:r>
    </w:p>
    <w:p>
      <w:pPr>
        <w:numPr>
          <w:ilvl w:val="0"/>
          <w:numId w:val="29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Загрузка страниц</w:t>
      </w:r>
    </w:p>
    <w:p>
      <w:pPr>
        <w:numPr>
          <w:ilvl w:val="0"/>
          <w:numId w:val="29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Отображение элементов</w:t>
      </w:r>
    </w:p>
    <w:p>
      <w:pPr>
        <w:numPr>
          <w:ilvl w:val="0"/>
          <w:numId w:val="29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Навигация между страницами</w:t>
      </w:r>
    </w:p>
    <w:p>
      <w:pPr>
        <w:numPr>
          <w:ilvl w:val="0"/>
          <w:numId w:val="29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Формы и элементы ввода</w:t>
      </w:r>
    </w:p>
    <w:p>
      <w:pPr>
        <w:numPr>
          <w:ilvl w:val="0"/>
          <w:numId w:val="29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Аутентификация пользователей</w:t>
      </w:r>
    </w:p>
    <w:p>
      <w:pPr>
        <w:numPr>
          <w:ilvl w:val="0"/>
          <w:numId w:val="29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Заполнение полей форм</w:t>
      </w:r>
    </w:p>
    <w:p>
      <w:pPr>
        <w:numPr>
          <w:ilvl w:val="0"/>
          <w:numId w:val="29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Валидация данных</w:t>
      </w:r>
    </w:p>
    <w:p>
      <w:pPr>
        <w:numPr>
          <w:ilvl w:val="0"/>
          <w:numId w:val="29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Интерактивные элементы</w:t>
      </w:r>
    </w:p>
    <w:p>
      <w:pPr>
        <w:numPr>
          <w:ilvl w:val="0"/>
          <w:numId w:val="29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Dropdown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списки</w:t>
      </w:r>
    </w:p>
    <w:p>
      <w:pPr>
        <w:numPr>
          <w:ilvl w:val="0"/>
          <w:numId w:val="29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Чекбоксы</w:t>
      </w:r>
    </w:p>
    <w:p>
      <w:pPr>
        <w:numPr>
          <w:ilvl w:val="0"/>
          <w:numId w:val="29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Кнопки и ссылки</w:t>
      </w:r>
    </w:p>
    <w:p>
      <w:pPr>
        <w:numPr>
          <w:ilvl w:val="0"/>
          <w:numId w:val="29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Динамический контент</w:t>
      </w:r>
    </w:p>
    <w:p>
      <w:pPr>
        <w:numPr>
          <w:ilvl w:val="0"/>
          <w:numId w:val="29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Асинхронная загрузка</w:t>
      </w:r>
    </w:p>
    <w:p>
      <w:pPr>
        <w:numPr>
          <w:ilvl w:val="0"/>
          <w:numId w:val="29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Отображение изображений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6.2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Стратегия тестирования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Позитивные сценарии:</w:t>
      </w:r>
    </w:p>
    <w:p>
      <w:pPr>
        <w:numPr>
          <w:ilvl w:val="0"/>
          <w:numId w:val="38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Корректное выполнение основных функций</w:t>
      </w:r>
    </w:p>
    <w:p>
      <w:pPr>
        <w:numPr>
          <w:ilvl w:val="0"/>
          <w:numId w:val="38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Успешная навигация и взаимодействие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Негативные сценарии:</w:t>
      </w:r>
    </w:p>
    <w:p>
      <w:pPr>
        <w:numPr>
          <w:ilvl w:val="0"/>
          <w:numId w:val="40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Обработка некорректных данных</w:t>
      </w:r>
    </w:p>
    <w:p>
      <w:pPr>
        <w:numPr>
          <w:ilvl w:val="0"/>
          <w:numId w:val="40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Валидация ошибок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7.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Реализованные тесты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7.1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Обязательные тесты</w:t>
      </w:r>
    </w:p>
    <w:tbl>
      <w:tblPr/>
      <w:tblGrid>
        <w:gridCol w:w="317"/>
        <w:gridCol w:w="2926"/>
        <w:gridCol w:w="4373"/>
        <w:gridCol w:w="831"/>
      </w:tblGrid>
      <w:tr>
        <w:trPr>
          <w:trHeight w:val="1" w:hRule="atLeast"/>
          <w:jc w:val="left"/>
        </w:trPr>
        <w:tc>
          <w:tcPr>
            <w:tcW w:w="31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Segoe UI Symbol" w:hAnsi="Segoe UI Symbol" w:cs="Segoe UI Symbol" w:eastAsia="Segoe UI Symbol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№</w:t>
            </w:r>
          </w:p>
        </w:tc>
        <w:tc>
          <w:tcPr>
            <w:tcW w:w="292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Тест</w:t>
            </w:r>
          </w:p>
        </w:tc>
        <w:tc>
          <w:tcPr>
            <w:tcW w:w="437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Описание</w:t>
            </w:r>
          </w:p>
        </w:tc>
        <w:tc>
          <w:tcPr>
            <w:tcW w:w="83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Статус</w:t>
            </w:r>
          </w:p>
        </w:tc>
      </w:tr>
      <w:tr>
        <w:trPr>
          <w:trHeight w:val="1" w:hRule="atLeast"/>
          <w:jc w:val="left"/>
        </w:trPr>
        <w:tc>
          <w:tcPr>
            <w:tcW w:w="31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</w:t>
            </w:r>
          </w:p>
        </w:tc>
        <w:tc>
          <w:tcPr>
            <w:tcW w:w="292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testPageTitle()</w:t>
            </w:r>
          </w:p>
        </w:tc>
        <w:tc>
          <w:tcPr>
            <w:tcW w:w="437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Проверка заголовка главной страницы</w:t>
            </w:r>
          </w:p>
        </w:tc>
        <w:tc>
          <w:tcPr>
            <w:tcW w:w="83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4"/>
                <w:shd w:fill="auto" w:val="clear"/>
              </w:rPr>
              <w:t xml:space="preserve">✅</w:t>
            </w:r>
          </w:p>
        </w:tc>
      </w:tr>
      <w:tr>
        <w:trPr>
          <w:trHeight w:val="1" w:hRule="atLeast"/>
          <w:jc w:val="left"/>
        </w:trPr>
        <w:tc>
          <w:tcPr>
            <w:tcW w:w="31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2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testElementsVisibility()</w:t>
            </w:r>
          </w:p>
        </w:tc>
        <w:tc>
          <w:tcPr>
            <w:tcW w:w="437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Проверка видимости основных элементов</w:t>
            </w:r>
          </w:p>
        </w:tc>
        <w:tc>
          <w:tcPr>
            <w:tcW w:w="83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4"/>
                <w:shd w:fill="auto" w:val="clear"/>
              </w:rPr>
              <w:t xml:space="preserve">✅</w:t>
            </w:r>
          </w:p>
        </w:tc>
      </w:tr>
      <w:tr>
        <w:trPr>
          <w:trHeight w:val="1" w:hRule="atLeast"/>
          <w:jc w:val="left"/>
        </w:trPr>
        <w:tc>
          <w:tcPr>
            <w:tcW w:w="31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3</w:t>
            </w:r>
          </w:p>
        </w:tc>
        <w:tc>
          <w:tcPr>
            <w:tcW w:w="292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testNavigationToLoginPage()</w:t>
            </w:r>
          </w:p>
        </w:tc>
        <w:tc>
          <w:tcPr>
            <w:tcW w:w="437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Переход по ссылке на страницу логина</w:t>
            </w:r>
          </w:p>
        </w:tc>
        <w:tc>
          <w:tcPr>
            <w:tcW w:w="83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4"/>
                <w:shd w:fill="auto" w:val="clear"/>
              </w:rPr>
              <w:t xml:space="preserve">✅</w:t>
            </w:r>
          </w:p>
        </w:tc>
      </w:tr>
      <w:tr>
        <w:trPr>
          <w:trHeight w:val="1" w:hRule="atLeast"/>
          <w:jc w:val="left"/>
        </w:trPr>
        <w:tc>
          <w:tcPr>
            <w:tcW w:w="31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4</w:t>
            </w:r>
          </w:p>
        </w:tc>
        <w:tc>
          <w:tcPr>
            <w:tcW w:w="292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testFormFieldsFilling()</w:t>
            </w:r>
          </w:p>
        </w:tc>
        <w:tc>
          <w:tcPr>
            <w:tcW w:w="437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Заполнение текстовых полей формы</w:t>
            </w:r>
          </w:p>
        </w:tc>
        <w:tc>
          <w:tcPr>
            <w:tcW w:w="83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4"/>
                <w:shd w:fill="auto" w:val="clear"/>
              </w:rPr>
              <w:t xml:space="preserve">✅</w:t>
            </w:r>
          </w:p>
        </w:tc>
      </w:tr>
      <w:tr>
        <w:trPr>
          <w:trHeight w:val="1" w:hRule="atLeast"/>
          <w:jc w:val="left"/>
        </w:trPr>
        <w:tc>
          <w:tcPr>
            <w:tcW w:w="31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5</w:t>
            </w:r>
          </w:p>
        </w:tc>
        <w:tc>
          <w:tcPr>
            <w:tcW w:w="292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testLoginButtonClick()</w:t>
            </w:r>
          </w:p>
        </w:tc>
        <w:tc>
          <w:tcPr>
            <w:tcW w:w="437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Эмуляция нажатия кнопки входа</w:t>
            </w:r>
          </w:p>
        </w:tc>
        <w:tc>
          <w:tcPr>
            <w:tcW w:w="83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4"/>
                <w:shd w:fill="auto" w:val="clear"/>
              </w:rPr>
              <w:t xml:space="preserve">✅</w:t>
            </w:r>
          </w:p>
        </w:tc>
      </w:tr>
    </w:tbl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7.2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Дополнительные тесты</w:t>
      </w:r>
    </w:p>
    <w:tbl>
      <w:tblPr/>
      <w:tblGrid>
        <w:gridCol w:w="317"/>
        <w:gridCol w:w="3007"/>
        <w:gridCol w:w="5200"/>
        <w:gridCol w:w="831"/>
      </w:tblGrid>
      <w:tr>
        <w:trPr>
          <w:trHeight w:val="1" w:hRule="atLeast"/>
          <w:jc w:val="left"/>
        </w:trPr>
        <w:tc>
          <w:tcPr>
            <w:tcW w:w="31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Segoe UI Symbol" w:hAnsi="Segoe UI Symbol" w:cs="Segoe UI Symbol" w:eastAsia="Segoe UI Symbol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№</w:t>
            </w:r>
          </w:p>
        </w:tc>
        <w:tc>
          <w:tcPr>
            <w:tcW w:w="300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Тест</w:t>
            </w:r>
          </w:p>
        </w:tc>
        <w:tc>
          <w:tcPr>
            <w:tcW w:w="520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Описание</w:t>
            </w:r>
          </w:p>
        </w:tc>
        <w:tc>
          <w:tcPr>
            <w:tcW w:w="83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Статус</w:t>
            </w:r>
          </w:p>
        </w:tc>
      </w:tr>
      <w:tr>
        <w:trPr>
          <w:trHeight w:val="1" w:hRule="atLeast"/>
          <w:jc w:val="left"/>
        </w:trPr>
        <w:tc>
          <w:tcPr>
            <w:tcW w:w="31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6</w:t>
            </w:r>
          </w:p>
        </w:tc>
        <w:tc>
          <w:tcPr>
            <w:tcW w:w="300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testInvalidLoginError()</w:t>
            </w:r>
          </w:p>
        </w:tc>
        <w:tc>
          <w:tcPr>
            <w:tcW w:w="520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Проверка сообщения об ошибке при неверных данных</w:t>
            </w:r>
          </w:p>
        </w:tc>
        <w:tc>
          <w:tcPr>
            <w:tcW w:w="83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4"/>
                <w:shd w:fill="auto" w:val="clear"/>
              </w:rPr>
              <w:t xml:space="preserve">✅</w:t>
            </w:r>
          </w:p>
        </w:tc>
      </w:tr>
      <w:tr>
        <w:trPr>
          <w:trHeight w:val="1" w:hRule="atLeast"/>
          <w:jc w:val="left"/>
        </w:trPr>
        <w:tc>
          <w:tcPr>
            <w:tcW w:w="31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7</w:t>
            </w:r>
          </w:p>
        </w:tc>
        <w:tc>
          <w:tcPr>
            <w:tcW w:w="300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testDropdownFunctionality()</w:t>
            </w:r>
          </w:p>
        </w:tc>
        <w:tc>
          <w:tcPr>
            <w:tcW w:w="520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Проверка работы выпадающего списка</w:t>
            </w:r>
          </w:p>
        </w:tc>
        <w:tc>
          <w:tcPr>
            <w:tcW w:w="83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4"/>
                <w:shd w:fill="auto" w:val="clear"/>
              </w:rPr>
              <w:t xml:space="preserve">✅</w:t>
            </w:r>
          </w:p>
        </w:tc>
      </w:tr>
      <w:tr>
        <w:trPr>
          <w:trHeight w:val="1" w:hRule="atLeast"/>
          <w:jc w:val="left"/>
        </w:trPr>
        <w:tc>
          <w:tcPr>
            <w:tcW w:w="31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8</w:t>
            </w:r>
          </w:p>
        </w:tc>
        <w:tc>
          <w:tcPr>
            <w:tcW w:w="300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testCheckboxesFunctionality()</w:t>
            </w:r>
          </w:p>
        </w:tc>
        <w:tc>
          <w:tcPr>
            <w:tcW w:w="520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Проверка работы чекбоксов</w:t>
            </w:r>
          </w:p>
        </w:tc>
        <w:tc>
          <w:tcPr>
            <w:tcW w:w="83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4"/>
                <w:shd w:fill="auto" w:val="clear"/>
              </w:rPr>
              <w:t xml:space="preserve">✅</w:t>
            </w:r>
          </w:p>
        </w:tc>
      </w:tr>
      <w:tr>
        <w:trPr>
          <w:trHeight w:val="1" w:hRule="atLeast"/>
          <w:jc w:val="left"/>
        </w:trPr>
        <w:tc>
          <w:tcPr>
            <w:tcW w:w="31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9</w:t>
            </w:r>
          </w:p>
        </w:tc>
        <w:tc>
          <w:tcPr>
            <w:tcW w:w="300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testFooterContent()</w:t>
            </w:r>
          </w:p>
        </w:tc>
        <w:tc>
          <w:tcPr>
            <w:tcW w:w="520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Проверка содержимого футера</w:t>
            </w:r>
          </w:p>
        </w:tc>
        <w:tc>
          <w:tcPr>
            <w:tcW w:w="83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4"/>
                <w:shd w:fill="auto" w:val="clear"/>
              </w:rPr>
              <w:t xml:space="preserve">✅</w:t>
            </w:r>
          </w:p>
        </w:tc>
      </w:tr>
      <w:tr>
        <w:trPr>
          <w:trHeight w:val="1" w:hRule="atLeast"/>
          <w:jc w:val="left"/>
        </w:trPr>
        <w:tc>
          <w:tcPr>
            <w:tcW w:w="31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10</w:t>
            </w:r>
          </w:p>
        </w:tc>
        <w:tc>
          <w:tcPr>
            <w:tcW w:w="300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testLogoutFunctionality()</w:t>
            </w:r>
          </w:p>
        </w:tc>
        <w:tc>
          <w:tcPr>
            <w:tcW w:w="520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Проверка функции выхода</w:t>
            </w:r>
          </w:p>
        </w:tc>
        <w:tc>
          <w:tcPr>
            <w:tcW w:w="83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4"/>
                <w:shd w:fill="auto" w:val="clear"/>
              </w:rPr>
              <w:t xml:space="preserve">✅</w:t>
            </w:r>
          </w:p>
        </w:tc>
      </w:tr>
      <w:tr>
        <w:trPr>
          <w:trHeight w:val="1" w:hRule="atLeast"/>
          <w:jc w:val="left"/>
        </w:trPr>
        <w:tc>
          <w:tcPr>
            <w:tcW w:w="31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11</w:t>
            </w:r>
          </w:p>
        </w:tc>
        <w:tc>
          <w:tcPr>
            <w:tcW w:w="300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testDynamicContentPage()</w:t>
            </w:r>
          </w:p>
        </w:tc>
        <w:tc>
          <w:tcPr>
            <w:tcW w:w="520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Проверка динамического контента</w:t>
            </w:r>
          </w:p>
        </w:tc>
        <w:tc>
          <w:tcPr>
            <w:tcW w:w="83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4"/>
                <w:shd w:fill="auto" w:val="clear"/>
              </w:rPr>
              <w:t xml:space="preserve">✅</w:t>
            </w:r>
          </w:p>
        </w:tc>
      </w:tr>
    </w:tbl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Общее количество тестов: 11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8.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Детальное описание ключевых тестов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8.1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Проверка заголовка страницы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@Test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@DisplayName("1.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Проверка заголовка главной страницы")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public void testPageTitle() {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driver.get(BASE_URL);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String expectedTitle = "The Internet";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String actualTitle = driver.getTitle();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assertEquals(testUsername, usernameField.getAttribute("value"), "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Имя пользователя введено некорректно");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assertEquals(testPassword, passwordField.getAttribute("value"), "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Пароль введен некорректно");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}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Цель: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Проверить корректность заполнения полей формы и сохранение введенных данных.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8.3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Работа с интерактивными элементами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@Test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@DisplayName("7.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Проверка работы выпадающего списка")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public void testDropdownFunctionality() {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driver.get(BASE_URL + "/dropdown");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WebElement dropdown = driver.findElement(By.id("dropdown"));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Select select = new Select(dropdown);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//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Проверяем начальное состояние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assertEquals("Please select an option", select.getFirstSelectedOption().getText());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//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Выбираем Option 1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select.selectByVisibleText("Option 1");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assertEquals("Option 1", select.getFirstSelectedOption().getText());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}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Цель: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Убедиться в корректной работе выпадающих списков и возможности выбора опций.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9.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Используемые методы локации элементов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9.1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Стратегии поиска элементов</w:t>
      </w:r>
    </w:p>
    <w:tbl>
      <w:tblPr/>
      <w:tblGrid>
        <w:gridCol w:w="1655"/>
        <w:gridCol w:w="4044"/>
        <w:gridCol w:w="2873"/>
      </w:tblGrid>
      <w:tr>
        <w:trPr>
          <w:trHeight w:val="1" w:hRule="atLeast"/>
          <w:jc w:val="left"/>
        </w:trPr>
        <w:tc>
          <w:tcPr>
            <w:tcW w:w="165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Метод</w:t>
            </w:r>
          </w:p>
        </w:tc>
        <w:tc>
          <w:tcPr>
            <w:tcW w:w="404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Пример использования</w:t>
            </w:r>
          </w:p>
        </w:tc>
        <w:tc>
          <w:tcPr>
            <w:tcW w:w="287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Применение</w:t>
            </w:r>
          </w:p>
        </w:tc>
      </w:tr>
      <w:tr>
        <w:trPr>
          <w:trHeight w:val="1" w:hRule="atLeast"/>
          <w:jc w:val="left"/>
        </w:trPr>
        <w:tc>
          <w:tcPr>
            <w:tcW w:w="165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By.id()</w:t>
            </w:r>
          </w:p>
        </w:tc>
        <w:tc>
          <w:tcPr>
            <w:tcW w:w="404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By.id("username")</w:t>
            </w:r>
          </w:p>
        </w:tc>
        <w:tc>
          <w:tcPr>
            <w:tcW w:w="287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Уникальные элементы с ID</w:t>
            </w:r>
          </w:p>
        </w:tc>
      </w:tr>
      <w:tr>
        <w:trPr>
          <w:trHeight w:val="1" w:hRule="atLeast"/>
          <w:jc w:val="left"/>
        </w:trPr>
        <w:tc>
          <w:tcPr>
            <w:tcW w:w="165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By.className()</w:t>
            </w:r>
          </w:p>
        </w:tc>
        <w:tc>
          <w:tcPr>
            <w:tcW w:w="404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By.className("radius")</w:t>
            </w:r>
          </w:p>
        </w:tc>
        <w:tc>
          <w:tcPr>
            <w:tcW w:w="287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Элементы с CSS классами</w:t>
            </w:r>
          </w:p>
        </w:tc>
      </w:tr>
      <w:tr>
        <w:trPr>
          <w:trHeight w:val="1" w:hRule="atLeast"/>
          <w:jc w:val="left"/>
        </w:trPr>
        <w:tc>
          <w:tcPr>
            <w:tcW w:w="165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By.tagName()</w:t>
            </w:r>
          </w:p>
        </w:tc>
        <w:tc>
          <w:tcPr>
            <w:tcW w:w="404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By.tagName("h1")</w:t>
            </w:r>
          </w:p>
        </w:tc>
        <w:tc>
          <w:tcPr>
            <w:tcW w:w="287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Поиск по тегу HTML</w:t>
            </w:r>
          </w:p>
        </w:tc>
      </w:tr>
      <w:tr>
        <w:trPr>
          <w:trHeight w:val="1" w:hRule="atLeast"/>
          <w:jc w:val="left"/>
        </w:trPr>
        <w:tc>
          <w:tcPr>
            <w:tcW w:w="165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By.linkText()</w:t>
            </w:r>
          </w:p>
        </w:tc>
        <w:tc>
          <w:tcPr>
            <w:tcW w:w="404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By.linkText("Logout")</w:t>
            </w:r>
          </w:p>
        </w:tc>
        <w:tc>
          <w:tcPr>
            <w:tcW w:w="287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Ссылки по тексту</w:t>
            </w:r>
          </w:p>
        </w:tc>
      </w:tr>
      <w:tr>
        <w:trPr>
          <w:trHeight w:val="1" w:hRule="atLeast"/>
          <w:jc w:val="left"/>
        </w:trPr>
        <w:tc>
          <w:tcPr>
            <w:tcW w:w="165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By.cssSelector()</w:t>
            </w:r>
          </w:p>
        </w:tc>
        <w:tc>
          <w:tcPr>
            <w:tcW w:w="404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By.cssSelector("input[type='checkbox']")</w:t>
            </w:r>
          </w:p>
        </w:tc>
        <w:tc>
          <w:tcPr>
            <w:tcW w:w="287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CSS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селекторы</w:t>
            </w:r>
          </w:p>
        </w:tc>
      </w:tr>
    </w:tbl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9.2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Синхронизация и ожидания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Явные ожидания (Explicit Waits):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WebElement successMessage = wait.until(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ExpectedConditions.visibilityOfElementLocated(By.className("flash"))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);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Неявные ожидания (Implicit Waits):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driver.manage().timeouts().implicitlyWait(Duration.ofSeconds(10));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10.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Результаты выполнения тестов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10.1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Статистика выполнения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Test Results: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================================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Tests run: 12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Failures: 0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Errors: 0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Skipped: 0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Time elapsed: 45.234 sec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Success rate: 100%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12.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Анализ покрытия тестирования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12.1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Функциональное покрытие</w:t>
      </w:r>
    </w:p>
    <w:tbl>
      <w:tblPr/>
      <w:tblGrid>
        <w:gridCol w:w="2889"/>
        <w:gridCol w:w="1189"/>
        <w:gridCol w:w="4267"/>
      </w:tblGrid>
      <w:tr>
        <w:trPr>
          <w:trHeight w:val="1" w:hRule="atLeast"/>
          <w:jc w:val="left"/>
        </w:trPr>
        <w:tc>
          <w:tcPr>
            <w:tcW w:w="288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Функциональная область</w:t>
            </w:r>
          </w:p>
        </w:tc>
        <w:tc>
          <w:tcPr>
            <w:tcW w:w="118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Покрытие</w:t>
            </w:r>
          </w:p>
        </w:tc>
        <w:tc>
          <w:tcPr>
            <w:tcW w:w="426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Комментарий</w:t>
            </w:r>
          </w:p>
        </w:tc>
      </w:tr>
      <w:tr>
        <w:trPr>
          <w:trHeight w:val="1" w:hRule="atLeast"/>
          <w:jc w:val="left"/>
        </w:trPr>
        <w:tc>
          <w:tcPr>
            <w:tcW w:w="288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Базовая навигация</w:t>
            </w:r>
          </w:p>
        </w:tc>
        <w:tc>
          <w:tcPr>
            <w:tcW w:w="118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100%</w:t>
            </w:r>
          </w:p>
        </w:tc>
        <w:tc>
          <w:tcPr>
            <w:tcW w:w="426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Все основные страницы протестированы</w:t>
            </w:r>
          </w:p>
        </w:tc>
      </w:tr>
      <w:tr>
        <w:trPr>
          <w:trHeight w:val="1" w:hRule="atLeast"/>
          <w:jc w:val="left"/>
        </w:trPr>
        <w:tc>
          <w:tcPr>
            <w:tcW w:w="288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Формы ввода</w:t>
            </w:r>
          </w:p>
        </w:tc>
        <w:tc>
          <w:tcPr>
            <w:tcW w:w="118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100%</w:t>
            </w:r>
          </w:p>
        </w:tc>
        <w:tc>
          <w:tcPr>
            <w:tcW w:w="426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Позитивные и негативные сценарии</w:t>
            </w:r>
          </w:p>
        </w:tc>
      </w:tr>
      <w:tr>
        <w:trPr>
          <w:trHeight w:val="1" w:hRule="atLeast"/>
          <w:jc w:val="left"/>
        </w:trPr>
        <w:tc>
          <w:tcPr>
            <w:tcW w:w="288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Интерактивные элементы</w:t>
            </w:r>
          </w:p>
        </w:tc>
        <w:tc>
          <w:tcPr>
            <w:tcW w:w="118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90%</w:t>
            </w:r>
          </w:p>
        </w:tc>
        <w:tc>
          <w:tcPr>
            <w:tcW w:w="426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Не покрыты радиокнопки</w:t>
            </w:r>
          </w:p>
        </w:tc>
      </w:tr>
      <w:tr>
        <w:trPr>
          <w:trHeight w:val="1" w:hRule="atLeast"/>
          <w:jc w:val="left"/>
        </w:trPr>
        <w:tc>
          <w:tcPr>
            <w:tcW w:w="288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Сообщения и уведомления</w:t>
            </w:r>
          </w:p>
        </w:tc>
        <w:tc>
          <w:tcPr>
            <w:tcW w:w="118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100%</w:t>
            </w:r>
          </w:p>
        </w:tc>
        <w:tc>
          <w:tcPr>
            <w:tcW w:w="426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Тестируются success и error сообщения</w:t>
            </w:r>
          </w:p>
        </w:tc>
      </w:tr>
      <w:tr>
        <w:trPr>
          <w:trHeight w:val="1" w:hRule="atLeast"/>
          <w:jc w:val="left"/>
        </w:trPr>
        <w:tc>
          <w:tcPr>
            <w:tcW w:w="288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Ссылки и переходы</w:t>
            </w:r>
          </w:p>
        </w:tc>
        <w:tc>
          <w:tcPr>
            <w:tcW w:w="118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100%</w:t>
            </w:r>
          </w:p>
        </w:tc>
        <w:tc>
          <w:tcPr>
            <w:tcW w:w="426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Внутренние и внешние ссылки</w:t>
            </w:r>
          </w:p>
        </w:tc>
      </w:tr>
    </w:tbl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Приложение А. Структура проекта Maven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web-testing-lab/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├──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pom.xml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├──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src/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├──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main/java/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└──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test/java/selenium/tests/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├──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BaseTest.java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└──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WebSiteTest.java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└──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README.md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Результат прохождения тестов</w:t>
        <w:br/>
      </w:r>
      <w:r>
        <w:object w:dxaOrig="8989" w:dyaOrig="4231">
          <v:rect xmlns:o="urn:schemas-microsoft-com:office:office" xmlns:v="urn:schemas-microsoft-com:vml" id="rectole0000000001" style="width:449.450000pt;height:211.550000pt" o:preferrelative="t" o:ole="">
            <o:lock v:ext="edit"/>
            <v:imagedata xmlns:r="http://schemas.openxmlformats.org/officeDocument/2006/relationships" r:id="docRId4" o:title=""/>
          </v:rect>
          <o:OLEObject xmlns:r="http://schemas.openxmlformats.org/officeDocument/2006/relationships" xmlns:o="urn:schemas-microsoft-com:office:office" Type="Embed" ProgID="StaticMetafile" DrawAspect="Content" ObjectID="0000000001" ShapeID="rectole0000000001" r:id="docRId3"/>
        </w:objec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Вывод: </w:t>
      </w:r>
    </w:p>
    <w:p>
      <w:pPr>
        <w:spacing w:before="0" w:after="200" w:line="276"/>
        <w:ind w:right="0" w:left="0" w:firstLine="708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В ходе лабораторной работы успешно изучены принципы автоматизированного тестирования веб-приложений с использованием Selenium WebDriver на Java. Разработан план функционального тестирования, включающий 11 автоматизированных тестов для сайта The Internet. Проверены ключевые сценарии: навигация, работа форм, интерактивных элементов и динамического контента. Все тесты выполнены с 100% успешным результатом, что подтверждает корректность реализации и высокое покрытие функциональности. Инструменты (Java, Selenium, JUnit, Maven) показали свою эффективность для решения поставленных задач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.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abstractNum w:abstractNumId="36">
    <w:lvl w:ilvl="0">
      <w:start w:val="1"/>
      <w:numFmt w:val="bullet"/>
      <w:lvlText w:val="•"/>
    </w:lvl>
  </w:abstractNum>
  <w:abstractNum w:abstractNumId="42">
    <w:lvl w:ilvl="0">
      <w:start w:val="1"/>
      <w:numFmt w:val="bullet"/>
      <w:lvlText w:val="•"/>
    </w:lvl>
  </w:abstractNum>
  <w:abstractNum w:abstractNumId="48">
    <w:lvl w:ilvl="0">
      <w:start w:val="1"/>
      <w:numFmt w:val="bullet"/>
      <w:lvlText w:val="•"/>
    </w:lvl>
  </w:abstractNum>
  <w:num w:numId="16">
    <w:abstractNumId w:val="48"/>
  </w:num>
  <w:num w:numId="19">
    <w:abstractNumId w:val="42"/>
  </w:num>
  <w:num w:numId="21">
    <w:abstractNumId w:val="36"/>
  </w:num>
  <w:num w:numId="23">
    <w:abstractNumId w:val="30"/>
  </w:num>
  <w:num w:numId="25">
    <w:abstractNumId w:val="24"/>
  </w:num>
  <w:num w:numId="27">
    <w:abstractNumId w:val="18"/>
  </w:num>
  <w:num w:numId="29">
    <w:abstractNumId w:val="12"/>
  </w:num>
  <w:num w:numId="38">
    <w:abstractNumId w:val="6"/>
  </w:num>
  <w:num w:numId="40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0.wmf" Id="docRId1" Type="http://schemas.openxmlformats.org/officeDocument/2006/relationships/image" /><Relationship Target="embeddings/oleObject1.bin" Id="docRId3" Type="http://schemas.openxmlformats.org/officeDocument/2006/relationships/oleObject" /><Relationship Target="numbering.xml" Id="docRId5" Type="http://schemas.openxmlformats.org/officeDocument/2006/relationships/numbering" /><Relationship Target="embeddings/oleObject0.bin" Id="docRId0" Type="http://schemas.openxmlformats.org/officeDocument/2006/relationships/oleObject" /><Relationship TargetMode="External" Target="https://the-internet.herokuapp.com/" Id="docRId2" Type="http://schemas.openxmlformats.org/officeDocument/2006/relationships/hyperlink" /><Relationship Target="media/image1.wmf" Id="docRId4" Type="http://schemas.openxmlformats.org/officeDocument/2006/relationships/image" /><Relationship Target="styles.xml" Id="docRId6" Type="http://schemas.openxmlformats.org/officeDocument/2006/relationships/styles" /></Relationships>
</file>