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BA92" w14:textId="77777777" w:rsidR="00306A2A" w:rsidRDefault="00306A2A" w:rsidP="00306A2A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090441F1" w14:textId="77777777" w:rsidR="00306A2A" w:rsidRDefault="00306A2A" w:rsidP="00306A2A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9AAC750" wp14:editId="67AD0C9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362784C" w14:textId="77777777" w:rsidR="00306A2A" w:rsidRDefault="00306A2A" w:rsidP="00306A2A">
      <w:pPr>
        <w:jc w:val="center"/>
      </w:pPr>
      <w:r>
        <w:t>НИЖЕГОРОДСКИЙ ГОСУДАРСТВЕННЫЙ ТЕХНИЧЕСКИЙ</w:t>
      </w:r>
    </w:p>
    <w:p w14:paraId="73ADA27F" w14:textId="77777777" w:rsidR="00306A2A" w:rsidRDefault="00306A2A" w:rsidP="00306A2A">
      <w:pPr>
        <w:jc w:val="center"/>
      </w:pPr>
      <w:r>
        <w:t>УНИВЕРСИТЕТ им. Р.Е.АЛЕКСЕЕВА</w:t>
      </w:r>
    </w:p>
    <w:p w14:paraId="673FC664" w14:textId="77777777" w:rsidR="00306A2A" w:rsidRDefault="00306A2A" w:rsidP="00306A2A">
      <w:pPr>
        <w:ind w:left="567"/>
        <w:rPr>
          <w:sz w:val="28"/>
          <w:szCs w:val="28"/>
        </w:rPr>
      </w:pPr>
    </w:p>
    <w:p w14:paraId="14AAC5AB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66DF4B4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73519772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1C2BEC93" w14:textId="77777777" w:rsidR="00306A2A" w:rsidRPr="00306A2A" w:rsidRDefault="00306A2A" w:rsidP="00306A2A">
      <w:pPr>
        <w:spacing w:after="0"/>
        <w:jc w:val="center"/>
        <w:rPr>
          <w:sz w:val="28"/>
          <w:szCs w:val="28"/>
        </w:rPr>
      </w:pPr>
    </w:p>
    <w:p w14:paraId="5C1F7621" w14:textId="77777777" w:rsidR="00306A2A" w:rsidRPr="007B7149" w:rsidRDefault="0060307F" w:rsidP="00306A2A">
      <w:pPr>
        <w:spacing w:after="0"/>
        <w:jc w:val="center"/>
        <w:rPr>
          <w:color w:val="7F7F7F"/>
          <w:sz w:val="28"/>
          <w:szCs w:val="28"/>
        </w:rPr>
      </w:pPr>
      <w:r w:rsidRPr="0060307F">
        <w:rPr>
          <w:color w:val="000000" w:themeColor="text1"/>
          <w:sz w:val="28"/>
          <w:szCs w:val="28"/>
        </w:rPr>
        <w:t>«</w:t>
      </w:r>
      <w:r w:rsidR="00FF752B">
        <w:rPr>
          <w:color w:val="000000" w:themeColor="text1"/>
          <w:sz w:val="28"/>
          <w:szCs w:val="28"/>
        </w:rPr>
        <w:t xml:space="preserve">Анализ датасета с </w:t>
      </w:r>
      <w:r w:rsidR="00FF752B">
        <w:rPr>
          <w:color w:val="000000" w:themeColor="text1"/>
          <w:sz w:val="28"/>
          <w:szCs w:val="28"/>
          <w:lang w:val="en-GB"/>
        </w:rPr>
        <w:t>Pandas</w:t>
      </w:r>
      <w:r w:rsidR="00FF752B" w:rsidRPr="00FF752B">
        <w:rPr>
          <w:color w:val="000000" w:themeColor="text1"/>
          <w:sz w:val="28"/>
          <w:szCs w:val="28"/>
        </w:rPr>
        <w:t xml:space="preserve"> </w:t>
      </w:r>
      <w:r w:rsidR="00FF752B">
        <w:rPr>
          <w:color w:val="000000" w:themeColor="text1"/>
          <w:sz w:val="28"/>
          <w:szCs w:val="28"/>
        </w:rPr>
        <w:t>и визуализация</w:t>
      </w:r>
      <w:r w:rsidRPr="0060307F">
        <w:rPr>
          <w:color w:val="000000" w:themeColor="text1"/>
          <w:sz w:val="28"/>
          <w:szCs w:val="28"/>
        </w:rPr>
        <w:t>»</w:t>
      </w:r>
      <w:r w:rsidR="006839EA">
        <w:rPr>
          <w:color w:val="000000" w:themeColor="text1"/>
          <w:sz w:val="28"/>
          <w:szCs w:val="28"/>
        </w:rPr>
        <w:t>.</w:t>
      </w:r>
    </w:p>
    <w:p w14:paraId="3E03A8B4" w14:textId="77777777" w:rsidR="0060307F" w:rsidRDefault="0060307F" w:rsidP="00306A2A">
      <w:pPr>
        <w:jc w:val="center"/>
        <w:rPr>
          <w:sz w:val="36"/>
          <w:szCs w:val="32"/>
        </w:rPr>
      </w:pPr>
    </w:p>
    <w:p w14:paraId="2D6BDDA1" w14:textId="77777777" w:rsidR="00306A2A" w:rsidRDefault="00306A2A" w:rsidP="00306A2A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1E2233F8" w14:textId="77777777" w:rsidR="00306A2A" w:rsidRPr="00FF752B" w:rsidRDefault="00306A2A" w:rsidP="00306A2A">
      <w:pPr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По лабораторной работе №</w:t>
      </w:r>
      <w:r w:rsidR="00FF752B">
        <w:rPr>
          <w:sz w:val="28"/>
          <w:szCs w:val="28"/>
          <w:lang w:val="en-US"/>
        </w:rPr>
        <w:t>8</w:t>
      </w:r>
    </w:p>
    <w:p w14:paraId="213079B4" w14:textId="77777777" w:rsidR="00306A2A" w:rsidRDefault="00306A2A" w:rsidP="00306A2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5BB9A23D" w14:textId="77777777" w:rsidR="00306A2A" w:rsidRDefault="00306A2A" w:rsidP="00306A2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7B91F2AC" w14:textId="77777777" w:rsidR="00306A2A" w:rsidRDefault="00306A2A" w:rsidP="00306A2A">
      <w:pPr>
        <w:spacing w:after="0"/>
        <w:rPr>
          <w:sz w:val="28"/>
          <w:szCs w:val="28"/>
        </w:rPr>
      </w:pPr>
    </w:p>
    <w:p w14:paraId="29179BA2" w14:textId="77777777" w:rsidR="00306A2A" w:rsidRDefault="00306A2A" w:rsidP="00306A2A">
      <w:pPr>
        <w:ind w:firstLine="4678"/>
      </w:pPr>
    </w:p>
    <w:p w14:paraId="09BA661A" w14:textId="77777777" w:rsidR="0060307F" w:rsidRDefault="0060307F" w:rsidP="00306A2A">
      <w:pPr>
        <w:ind w:firstLine="4678"/>
      </w:pPr>
    </w:p>
    <w:p w14:paraId="4EEBBB87" w14:textId="77777777" w:rsidR="00306A2A" w:rsidRDefault="00306A2A" w:rsidP="00306A2A">
      <w:pPr>
        <w:ind w:firstLine="4678"/>
      </w:pPr>
    </w:p>
    <w:p w14:paraId="4485F9D7" w14:textId="77777777" w:rsidR="00306A2A" w:rsidRDefault="00306A2A" w:rsidP="00306A2A">
      <w:pPr>
        <w:ind w:firstLine="4678"/>
      </w:pPr>
      <w:r>
        <w:t>РУКОВОДИТЕЛЬ:</w:t>
      </w:r>
    </w:p>
    <w:p w14:paraId="62CE981A" w14:textId="77777777" w:rsidR="00306A2A" w:rsidRPr="00306A2A" w:rsidRDefault="00306A2A" w:rsidP="00306A2A">
      <w:pPr>
        <w:spacing w:after="0" w:line="240" w:lineRule="auto"/>
        <w:ind w:left="7080"/>
      </w:pPr>
      <w:r>
        <w:t xml:space="preserve">            Вайнбаум Д.А.</w:t>
      </w:r>
    </w:p>
    <w:p w14:paraId="2AAE05F9" w14:textId="77777777" w:rsidR="00306A2A" w:rsidRDefault="00306A2A" w:rsidP="00306A2A">
      <w:pPr>
        <w:spacing w:after="0" w:line="240" w:lineRule="auto"/>
        <w:ind w:left="4678"/>
      </w:pPr>
      <w:r>
        <w:t>____________________</w:t>
      </w:r>
    </w:p>
    <w:p w14:paraId="7127E3D7" w14:textId="77777777" w:rsidR="00306A2A" w:rsidRDefault="00306A2A" w:rsidP="00306A2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25CACC3" w14:textId="77777777" w:rsidR="00306A2A" w:rsidRDefault="00306A2A" w:rsidP="00306A2A">
      <w:pPr>
        <w:ind w:left="4678"/>
        <w:rPr>
          <w:sz w:val="8"/>
          <w:szCs w:val="8"/>
        </w:rPr>
      </w:pPr>
    </w:p>
    <w:p w14:paraId="585C7FD8" w14:textId="77777777" w:rsidR="00306A2A" w:rsidRDefault="00306A2A" w:rsidP="00306A2A">
      <w:pPr>
        <w:ind w:firstLine="4678"/>
      </w:pPr>
      <w:r>
        <w:t>СТУДЕНТ:</w:t>
      </w:r>
    </w:p>
    <w:p w14:paraId="6FA1547D" w14:textId="795E02A7" w:rsidR="00306A2A" w:rsidRDefault="00C60174" w:rsidP="00306A2A">
      <w:pPr>
        <w:spacing w:after="0" w:line="240" w:lineRule="auto"/>
        <w:ind w:left="7510" w:firstLine="278"/>
      </w:pPr>
      <w:r>
        <w:t>Бакаев</w:t>
      </w:r>
      <w:r w:rsidR="00B90DE7">
        <w:t xml:space="preserve"> </w:t>
      </w:r>
      <w:r>
        <w:t>С</w:t>
      </w:r>
      <w:r w:rsidR="00B90DE7">
        <w:t>.</w:t>
      </w:r>
      <w:r>
        <w:t>С</w:t>
      </w:r>
      <w:r w:rsidR="00306A2A">
        <w:t>.</w:t>
      </w:r>
    </w:p>
    <w:p w14:paraId="1B332324" w14:textId="77777777" w:rsidR="00306A2A" w:rsidRDefault="00306A2A" w:rsidP="00306A2A">
      <w:pPr>
        <w:spacing w:after="0" w:line="240" w:lineRule="auto"/>
        <w:ind w:left="4678"/>
      </w:pPr>
      <w:r>
        <w:t>____________________</w:t>
      </w:r>
    </w:p>
    <w:p w14:paraId="13D7ECEE" w14:textId="77777777" w:rsidR="00306A2A" w:rsidRDefault="00306A2A" w:rsidP="00306A2A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5DA91990" w14:textId="77777777" w:rsidR="00306A2A" w:rsidRDefault="00306A2A" w:rsidP="00306A2A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3B467E82" w14:textId="77777777" w:rsidR="00306A2A" w:rsidRPr="007B7149" w:rsidRDefault="00306A2A" w:rsidP="00306A2A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ab/>
        <w:t xml:space="preserve">     С22-СИБ</w:t>
      </w:r>
    </w:p>
    <w:p w14:paraId="1A7008DC" w14:textId="77777777" w:rsidR="00306A2A" w:rsidRDefault="00306A2A" w:rsidP="00306A2A">
      <w:pPr>
        <w:ind w:left="4678"/>
        <w:rPr>
          <w:szCs w:val="24"/>
        </w:rPr>
      </w:pPr>
    </w:p>
    <w:p w14:paraId="5710AC46" w14:textId="77777777" w:rsidR="00306A2A" w:rsidRDefault="00306A2A" w:rsidP="00306A2A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35ADD6CB" w14:textId="77777777" w:rsidR="00306A2A" w:rsidRDefault="00306A2A" w:rsidP="00306A2A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915E9A8" w14:textId="77777777" w:rsidR="00306A2A" w:rsidRDefault="00306A2A" w:rsidP="00306A2A">
      <w:pPr>
        <w:spacing w:after="0"/>
        <w:rPr>
          <w:szCs w:val="24"/>
        </w:rPr>
      </w:pPr>
    </w:p>
    <w:p w14:paraId="5B2503E7" w14:textId="77777777" w:rsidR="00514385" w:rsidRDefault="00306A2A" w:rsidP="00306A2A">
      <w:pPr>
        <w:spacing w:after="0"/>
        <w:jc w:val="center"/>
        <w:rPr>
          <w:szCs w:val="24"/>
        </w:rPr>
      </w:pPr>
      <w:r>
        <w:rPr>
          <w:szCs w:val="24"/>
        </w:rPr>
        <w:t xml:space="preserve">Нижний Новгород </w:t>
      </w:r>
    </w:p>
    <w:p w14:paraId="08B1CFEA" w14:textId="6D7C786E" w:rsidR="00306A2A" w:rsidRDefault="00306A2A" w:rsidP="00306A2A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2026</w:t>
      </w:r>
    </w:p>
    <w:p w14:paraId="36139D25" w14:textId="77777777" w:rsidR="00514385" w:rsidRPr="00AA50F6" w:rsidRDefault="00514385" w:rsidP="00514385">
      <w:pPr>
        <w:pageBreakBefore/>
        <w:spacing w:line="257" w:lineRule="auto"/>
        <w:rPr>
          <w:sz w:val="28"/>
          <w:szCs w:val="28"/>
        </w:rPr>
      </w:pPr>
      <w:r w:rsidRPr="00AA50F6">
        <w:rPr>
          <w:b/>
          <w:bCs/>
          <w:sz w:val="28"/>
          <w:szCs w:val="28"/>
        </w:rPr>
        <w:lastRenderedPageBreak/>
        <w:t xml:space="preserve">Цель: </w:t>
      </w:r>
      <w:r w:rsidRPr="00364E35">
        <w:rPr>
          <w:sz w:val="28"/>
          <w:szCs w:val="28"/>
        </w:rPr>
        <w:t>Освоить базовые навыки работы с библиотекой </w:t>
      </w:r>
      <w:r w:rsidRPr="00364E35">
        <w:rPr>
          <w:b/>
          <w:bCs/>
          <w:sz w:val="28"/>
          <w:szCs w:val="28"/>
        </w:rPr>
        <w:t>Pandas</w:t>
      </w:r>
      <w:r w:rsidRPr="00364E35">
        <w:rPr>
          <w:sz w:val="28"/>
          <w:szCs w:val="28"/>
        </w:rPr>
        <w:t> для загрузки, обработки и визуального представления структурированных данных в среде Python на примере данных о кинотеатрах, залах, фильмах и сеансах.</w:t>
      </w:r>
    </w:p>
    <w:p w14:paraId="29806152" w14:textId="77777777" w:rsidR="00514385" w:rsidRPr="00364E35" w:rsidRDefault="00514385" w:rsidP="00514385">
      <w:pPr>
        <w:spacing w:after="240"/>
        <w:rPr>
          <w:sz w:val="28"/>
          <w:szCs w:val="28"/>
        </w:rPr>
      </w:pPr>
      <w:r w:rsidRPr="00AA50F6">
        <w:rPr>
          <w:b/>
          <w:bCs/>
          <w:sz w:val="28"/>
          <w:szCs w:val="28"/>
        </w:rPr>
        <w:t xml:space="preserve">Постановка задачи: </w:t>
      </w:r>
      <w:r w:rsidRPr="00364E35">
        <w:rPr>
          <w:sz w:val="28"/>
          <w:szCs w:val="28"/>
        </w:rPr>
        <w:t>Загрузить табличные данные из CSV-файла в DataFrame, выполнить первичный обзор данных с помощью head(), info(), describe() и построить наглядные графики зависимостей между числовыми переменными с использованием Matplotlib. Дополнительно применить алгоритм линейной регрессии из библиотеки scikit-learn для прогнозирования выручки от сеансов.</w:t>
      </w:r>
    </w:p>
    <w:p w14:paraId="3D224834" w14:textId="77777777" w:rsidR="00514385" w:rsidRPr="00AA50F6" w:rsidRDefault="00514385" w:rsidP="00514385">
      <w:pPr>
        <w:pStyle w:val="11"/>
      </w:pPr>
      <w:r w:rsidRPr="00AA50F6">
        <w:t>Введение</w:t>
      </w:r>
    </w:p>
    <w:p w14:paraId="6738BC51" w14:textId="77777777" w:rsidR="00514385" w:rsidRPr="00364E35" w:rsidRDefault="00514385" w:rsidP="00514385">
      <w:pPr>
        <w:pStyle w:val="11"/>
        <w:rPr>
          <w:b w:val="0"/>
          <w:bCs w:val="0"/>
        </w:rPr>
      </w:pPr>
      <w:r w:rsidRPr="00364E35">
        <w:rPr>
          <w:b w:val="0"/>
          <w:bCs w:val="0"/>
        </w:rPr>
        <w:t>В современном анализе данных умение работать с табличной информацией, очищать её, преобразовывать и визуализировать — ключевой навык IT-специалиста. Библиотека Pandas предоставляет мощные инструменты для манипуляции данными, а Matplotlib позволяет наглядно представлять результаты.</w:t>
      </w:r>
    </w:p>
    <w:p w14:paraId="069D6FEE" w14:textId="77777777" w:rsidR="00514385" w:rsidRPr="00364E35" w:rsidRDefault="00514385" w:rsidP="00514385">
      <w:pPr>
        <w:pStyle w:val="11"/>
        <w:rPr>
          <w:b w:val="0"/>
          <w:bCs w:val="0"/>
        </w:rPr>
      </w:pPr>
      <w:r w:rsidRPr="00364E35">
        <w:rPr>
          <w:b w:val="0"/>
          <w:bCs w:val="0"/>
        </w:rPr>
        <w:t>В данной работе используются данные о кинотеатрах:</w:t>
      </w:r>
    </w:p>
    <w:p w14:paraId="60DBC4A4" w14:textId="77777777" w:rsidR="00514385" w:rsidRPr="00364E35" w:rsidRDefault="00514385" w:rsidP="00514385">
      <w:pPr>
        <w:pStyle w:val="11"/>
        <w:numPr>
          <w:ilvl w:val="0"/>
          <w:numId w:val="11"/>
        </w:numPr>
        <w:rPr>
          <w:b w:val="0"/>
          <w:bCs w:val="0"/>
        </w:rPr>
      </w:pPr>
      <w:r w:rsidRPr="00364E35">
        <w:rPr>
          <w:b w:val="0"/>
          <w:bCs w:val="0"/>
        </w:rPr>
        <w:t>доход от сеанса (revenue = price * tickets_sold)</w:t>
      </w:r>
    </w:p>
    <w:p w14:paraId="6A13B6D8" w14:textId="77777777" w:rsidR="00514385" w:rsidRPr="00364E35" w:rsidRDefault="00514385" w:rsidP="00514385">
      <w:pPr>
        <w:pStyle w:val="11"/>
        <w:numPr>
          <w:ilvl w:val="0"/>
          <w:numId w:val="11"/>
        </w:numPr>
        <w:rPr>
          <w:b w:val="0"/>
          <w:bCs w:val="0"/>
        </w:rPr>
      </w:pPr>
      <w:r w:rsidRPr="00364E35">
        <w:rPr>
          <w:b w:val="0"/>
          <w:bCs w:val="0"/>
        </w:rPr>
        <w:t>вместимость зала (capacity)</w:t>
      </w:r>
    </w:p>
    <w:p w14:paraId="115A728F" w14:textId="77777777" w:rsidR="00514385" w:rsidRPr="00364E35" w:rsidRDefault="00514385" w:rsidP="00514385">
      <w:pPr>
        <w:pStyle w:val="11"/>
        <w:numPr>
          <w:ilvl w:val="0"/>
          <w:numId w:val="11"/>
        </w:numPr>
        <w:rPr>
          <w:b w:val="0"/>
          <w:bCs w:val="0"/>
        </w:rPr>
      </w:pPr>
      <w:r w:rsidRPr="00364E35">
        <w:rPr>
          <w:b w:val="0"/>
          <w:bCs w:val="0"/>
        </w:rPr>
        <w:t>рейтинг фильма (rating)</w:t>
      </w:r>
    </w:p>
    <w:p w14:paraId="55E9959D" w14:textId="77777777" w:rsidR="00514385" w:rsidRPr="00364E35" w:rsidRDefault="00514385" w:rsidP="00514385">
      <w:pPr>
        <w:pStyle w:val="11"/>
        <w:numPr>
          <w:ilvl w:val="0"/>
          <w:numId w:val="11"/>
        </w:numPr>
        <w:rPr>
          <w:b w:val="0"/>
          <w:bCs w:val="0"/>
        </w:rPr>
      </w:pPr>
      <w:r w:rsidRPr="00364E35">
        <w:rPr>
          <w:b w:val="0"/>
          <w:bCs w:val="0"/>
        </w:rPr>
        <w:t>цена билета (price)</w:t>
      </w:r>
    </w:p>
    <w:p w14:paraId="7D1D94AE" w14:textId="77777777" w:rsidR="00514385" w:rsidRPr="00364E35" w:rsidRDefault="00514385" w:rsidP="00514385">
      <w:pPr>
        <w:pStyle w:val="11"/>
        <w:numPr>
          <w:ilvl w:val="0"/>
          <w:numId w:val="11"/>
        </w:numPr>
        <w:rPr>
          <w:b w:val="0"/>
          <w:bCs w:val="0"/>
        </w:rPr>
      </w:pPr>
      <w:r w:rsidRPr="00364E35">
        <w:rPr>
          <w:b w:val="0"/>
          <w:bCs w:val="0"/>
        </w:rPr>
        <w:t>город кинотеатра (city)</w:t>
      </w:r>
    </w:p>
    <w:p w14:paraId="72DDBF95" w14:textId="77777777" w:rsidR="00514385" w:rsidRPr="00364E35" w:rsidRDefault="00514385" w:rsidP="00514385">
      <w:pPr>
        <w:pStyle w:val="11"/>
        <w:rPr>
          <w:b w:val="0"/>
          <w:bCs w:val="0"/>
        </w:rPr>
      </w:pPr>
      <w:r w:rsidRPr="00364E35">
        <w:rPr>
          <w:b w:val="0"/>
          <w:bCs w:val="0"/>
        </w:rPr>
        <w:t>Дополнительно строится модель линейной регрессии для прогнозирования выручки на основе вместимости зала и рейтинга фильма.</w:t>
      </w:r>
    </w:p>
    <w:p w14:paraId="400BB861" w14:textId="77777777" w:rsidR="00514385" w:rsidRPr="00364E35" w:rsidRDefault="00514385" w:rsidP="00514385">
      <w:pPr>
        <w:pStyle w:val="210"/>
        <w:rPr>
          <w:sz w:val="28"/>
          <w:szCs w:val="28"/>
        </w:rPr>
      </w:pPr>
      <w:r w:rsidRPr="00364E35">
        <w:rPr>
          <w:sz w:val="28"/>
          <w:szCs w:val="28"/>
        </w:rPr>
        <w:t>Основная часть</w:t>
      </w:r>
    </w:p>
    <w:p w14:paraId="1CAD47D1" w14:textId="77777777" w:rsidR="00514385" w:rsidRPr="00364E35" w:rsidRDefault="00514385" w:rsidP="00514385">
      <w:pPr>
        <w:spacing w:after="120"/>
        <w:rPr>
          <w:rFonts w:eastAsia="Times New Roman"/>
          <w:b/>
          <w:bCs/>
          <w:color w:val="000000"/>
          <w:sz w:val="28"/>
          <w:szCs w:val="28"/>
          <w:lang w:eastAsia="ru-RU"/>
        </w:rPr>
      </w:pPr>
      <w:r w:rsidRPr="00364E35">
        <w:rPr>
          <w:rFonts w:eastAsia="Times New Roman"/>
          <w:b/>
          <w:bCs/>
          <w:color w:val="000000"/>
          <w:sz w:val="28"/>
          <w:szCs w:val="28"/>
          <w:lang w:eastAsia="ru-RU"/>
        </w:rPr>
        <w:t>1. Выбор предметной области и подготовка данных</w:t>
      </w:r>
    </w:p>
    <w:p w14:paraId="3EA8E9F4" w14:textId="77777777" w:rsidR="00514385" w:rsidRPr="00364E35" w:rsidRDefault="00514385" w:rsidP="00514385">
      <w:pPr>
        <w:pStyle w:val="210"/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Предметная область — сеть кинотеатров. Анализируются данные по сеансам:</w:t>
      </w:r>
    </w:p>
    <w:p w14:paraId="712404FD" w14:textId="77777777" w:rsidR="00514385" w:rsidRPr="00364E35" w:rsidRDefault="00514385" w:rsidP="00514385">
      <w:pPr>
        <w:pStyle w:val="210"/>
        <w:numPr>
          <w:ilvl w:val="0"/>
          <w:numId w:val="12"/>
        </w:numPr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вместимость зала (capacity)</w:t>
      </w:r>
    </w:p>
    <w:p w14:paraId="0DE04577" w14:textId="77777777" w:rsidR="00514385" w:rsidRPr="00364E35" w:rsidRDefault="00514385" w:rsidP="00514385">
      <w:pPr>
        <w:pStyle w:val="210"/>
        <w:numPr>
          <w:ilvl w:val="0"/>
          <w:numId w:val="12"/>
        </w:numPr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цена билета (price)</w:t>
      </w:r>
    </w:p>
    <w:p w14:paraId="6FD59AE7" w14:textId="77777777" w:rsidR="00514385" w:rsidRPr="00364E35" w:rsidRDefault="00514385" w:rsidP="00514385">
      <w:pPr>
        <w:pStyle w:val="210"/>
        <w:numPr>
          <w:ilvl w:val="0"/>
          <w:numId w:val="12"/>
        </w:numPr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рейтинг фильма (rating)</w:t>
      </w:r>
    </w:p>
    <w:p w14:paraId="70A4845B" w14:textId="77777777" w:rsidR="00514385" w:rsidRPr="00364E35" w:rsidRDefault="00514385" w:rsidP="00514385">
      <w:pPr>
        <w:pStyle w:val="210"/>
        <w:numPr>
          <w:ilvl w:val="0"/>
          <w:numId w:val="12"/>
        </w:numPr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количество проданных билетов (tickets_sold)</w:t>
      </w:r>
    </w:p>
    <w:p w14:paraId="72767B63" w14:textId="77777777" w:rsidR="00514385" w:rsidRPr="00364E35" w:rsidRDefault="00514385" w:rsidP="00514385">
      <w:pPr>
        <w:pStyle w:val="210"/>
        <w:numPr>
          <w:ilvl w:val="0"/>
          <w:numId w:val="12"/>
        </w:numPr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выручка (revenue)</w:t>
      </w:r>
    </w:p>
    <w:p w14:paraId="46686732" w14:textId="77777777" w:rsidR="00514385" w:rsidRPr="00364E35" w:rsidRDefault="00514385" w:rsidP="00514385">
      <w:pPr>
        <w:pStyle w:val="210"/>
        <w:numPr>
          <w:ilvl w:val="0"/>
          <w:numId w:val="12"/>
        </w:numPr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t>город (city)</w:t>
      </w:r>
    </w:p>
    <w:p w14:paraId="2E4BC81A" w14:textId="77777777" w:rsidR="00514385" w:rsidRPr="00364E35" w:rsidRDefault="00514385" w:rsidP="00514385">
      <w:pPr>
        <w:pStyle w:val="210"/>
        <w:outlineLvl w:val="9"/>
        <w:rPr>
          <w:b w:val="0"/>
          <w:bCs w:val="0"/>
          <w:sz w:val="28"/>
          <w:szCs w:val="28"/>
        </w:rPr>
      </w:pPr>
      <w:r w:rsidRPr="00364E35">
        <w:rPr>
          <w:b w:val="0"/>
          <w:bCs w:val="0"/>
          <w:sz w:val="28"/>
          <w:szCs w:val="28"/>
        </w:rPr>
        <w:lastRenderedPageBreak/>
        <w:t>Исходные данные сформированы в виде CSV-файла cinema_data.csv (20 записей). Фрагмент: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7"/>
        <w:gridCol w:w="1520"/>
        <w:gridCol w:w="1520"/>
        <w:gridCol w:w="1379"/>
        <w:gridCol w:w="1366"/>
        <w:gridCol w:w="1051"/>
        <w:gridCol w:w="1262"/>
      </w:tblGrid>
      <w:tr w:rsidR="00514385" w14:paraId="5B3F4A4E" w14:textId="77777777" w:rsidTr="00B27CA3">
        <w:tc>
          <w:tcPr>
            <w:tcW w:w="1367" w:type="dxa"/>
            <w:vAlign w:val="center"/>
          </w:tcPr>
          <w:p w14:paraId="2C48463E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cinema_id</w:t>
            </w:r>
          </w:p>
        </w:tc>
        <w:tc>
          <w:tcPr>
            <w:tcW w:w="1367" w:type="dxa"/>
            <w:vAlign w:val="center"/>
          </w:tcPr>
          <w:p w14:paraId="6BBB8639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hall_capacity</w:t>
            </w:r>
          </w:p>
        </w:tc>
        <w:tc>
          <w:tcPr>
            <w:tcW w:w="1367" w:type="dxa"/>
            <w:vAlign w:val="center"/>
          </w:tcPr>
          <w:p w14:paraId="14192069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movie_rating</w:t>
            </w:r>
          </w:p>
        </w:tc>
        <w:tc>
          <w:tcPr>
            <w:tcW w:w="1367" w:type="dxa"/>
            <w:vAlign w:val="center"/>
          </w:tcPr>
          <w:p w14:paraId="22FD1E9C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ticket_price</w:t>
            </w:r>
          </w:p>
        </w:tc>
        <w:tc>
          <w:tcPr>
            <w:tcW w:w="1367" w:type="dxa"/>
            <w:vAlign w:val="center"/>
          </w:tcPr>
          <w:p w14:paraId="638BFE91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tickets_sold</w:t>
            </w:r>
          </w:p>
        </w:tc>
        <w:tc>
          <w:tcPr>
            <w:tcW w:w="1368" w:type="dxa"/>
            <w:vAlign w:val="center"/>
          </w:tcPr>
          <w:p w14:paraId="0CB1EDDA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revenue</w:t>
            </w:r>
          </w:p>
        </w:tc>
        <w:tc>
          <w:tcPr>
            <w:tcW w:w="1368" w:type="dxa"/>
            <w:vAlign w:val="center"/>
          </w:tcPr>
          <w:p w14:paraId="20FE6A43" w14:textId="77777777" w:rsidR="00514385" w:rsidRPr="00364E35" w:rsidRDefault="00514385" w:rsidP="00B27CA3">
            <w:pPr>
              <w:pStyle w:val="210"/>
              <w:outlineLvl w:val="9"/>
              <w:rPr>
                <w:sz w:val="28"/>
                <w:szCs w:val="28"/>
              </w:rPr>
            </w:pPr>
            <w:r w:rsidRPr="00364E35">
              <w:rPr>
                <w:color w:val="0F1115"/>
                <w:sz w:val="23"/>
                <w:szCs w:val="23"/>
              </w:rPr>
              <w:t>city</w:t>
            </w:r>
          </w:p>
        </w:tc>
      </w:tr>
      <w:tr w:rsidR="00514385" w14:paraId="0020EA91" w14:textId="77777777" w:rsidTr="00B27CA3">
        <w:tc>
          <w:tcPr>
            <w:tcW w:w="1367" w:type="dxa"/>
            <w:vAlign w:val="center"/>
          </w:tcPr>
          <w:p w14:paraId="2612747E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</w:t>
            </w:r>
          </w:p>
        </w:tc>
        <w:tc>
          <w:tcPr>
            <w:tcW w:w="1367" w:type="dxa"/>
            <w:vAlign w:val="center"/>
          </w:tcPr>
          <w:p w14:paraId="2D0BDDAA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150</w:t>
            </w:r>
          </w:p>
        </w:tc>
        <w:tc>
          <w:tcPr>
            <w:tcW w:w="1367" w:type="dxa"/>
            <w:vAlign w:val="center"/>
          </w:tcPr>
          <w:p w14:paraId="3B439F12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8.5</w:t>
            </w:r>
          </w:p>
        </w:tc>
        <w:tc>
          <w:tcPr>
            <w:tcW w:w="1367" w:type="dxa"/>
            <w:vAlign w:val="center"/>
          </w:tcPr>
          <w:p w14:paraId="2C3A46FD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350</w:t>
            </w:r>
          </w:p>
        </w:tc>
        <w:tc>
          <w:tcPr>
            <w:tcW w:w="1367" w:type="dxa"/>
            <w:vAlign w:val="center"/>
          </w:tcPr>
          <w:p w14:paraId="52C21C65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120</w:t>
            </w:r>
          </w:p>
        </w:tc>
        <w:tc>
          <w:tcPr>
            <w:tcW w:w="1368" w:type="dxa"/>
            <w:vAlign w:val="center"/>
          </w:tcPr>
          <w:p w14:paraId="7BC82947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42000</w:t>
            </w:r>
          </w:p>
        </w:tc>
        <w:tc>
          <w:tcPr>
            <w:tcW w:w="1368" w:type="dxa"/>
            <w:vAlign w:val="center"/>
          </w:tcPr>
          <w:p w14:paraId="48E479C9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Москва</w:t>
            </w:r>
          </w:p>
        </w:tc>
      </w:tr>
      <w:tr w:rsidR="00514385" w14:paraId="33C9D52C" w14:textId="77777777" w:rsidTr="00B27CA3">
        <w:tc>
          <w:tcPr>
            <w:tcW w:w="1367" w:type="dxa"/>
            <w:vAlign w:val="center"/>
          </w:tcPr>
          <w:p w14:paraId="09D3684A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2</w:t>
            </w:r>
          </w:p>
        </w:tc>
        <w:tc>
          <w:tcPr>
            <w:tcW w:w="1367" w:type="dxa"/>
            <w:vAlign w:val="center"/>
          </w:tcPr>
          <w:p w14:paraId="0E54876D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90</w:t>
            </w:r>
          </w:p>
        </w:tc>
        <w:tc>
          <w:tcPr>
            <w:tcW w:w="1367" w:type="dxa"/>
            <w:vAlign w:val="center"/>
          </w:tcPr>
          <w:p w14:paraId="5BDC065A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7.2</w:t>
            </w:r>
          </w:p>
        </w:tc>
        <w:tc>
          <w:tcPr>
            <w:tcW w:w="1367" w:type="dxa"/>
            <w:vAlign w:val="center"/>
          </w:tcPr>
          <w:p w14:paraId="22EC8A45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250</w:t>
            </w:r>
          </w:p>
        </w:tc>
        <w:tc>
          <w:tcPr>
            <w:tcW w:w="1367" w:type="dxa"/>
            <w:vAlign w:val="center"/>
          </w:tcPr>
          <w:p w14:paraId="67813382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70</w:t>
            </w:r>
          </w:p>
        </w:tc>
        <w:tc>
          <w:tcPr>
            <w:tcW w:w="1368" w:type="dxa"/>
            <w:vAlign w:val="center"/>
          </w:tcPr>
          <w:p w14:paraId="62A1F624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17500</w:t>
            </w:r>
          </w:p>
        </w:tc>
        <w:tc>
          <w:tcPr>
            <w:tcW w:w="1368" w:type="dxa"/>
            <w:vAlign w:val="center"/>
          </w:tcPr>
          <w:p w14:paraId="7A6C9CD7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Нижний Новгород</w:t>
            </w:r>
          </w:p>
        </w:tc>
      </w:tr>
      <w:tr w:rsidR="00514385" w14:paraId="6180333D" w14:textId="77777777" w:rsidTr="00B27CA3">
        <w:tc>
          <w:tcPr>
            <w:tcW w:w="1367" w:type="dxa"/>
            <w:vAlign w:val="center"/>
          </w:tcPr>
          <w:p w14:paraId="6103D691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3</w:t>
            </w:r>
          </w:p>
        </w:tc>
        <w:tc>
          <w:tcPr>
            <w:tcW w:w="1367" w:type="dxa"/>
            <w:vAlign w:val="center"/>
          </w:tcPr>
          <w:p w14:paraId="6B4B73DB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367" w:type="dxa"/>
            <w:vAlign w:val="center"/>
          </w:tcPr>
          <w:p w14:paraId="48A88A13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9.1</w:t>
            </w:r>
          </w:p>
        </w:tc>
        <w:tc>
          <w:tcPr>
            <w:tcW w:w="1367" w:type="dxa"/>
            <w:vAlign w:val="center"/>
          </w:tcPr>
          <w:p w14:paraId="04C5DBF0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500</w:t>
            </w:r>
          </w:p>
        </w:tc>
        <w:tc>
          <w:tcPr>
            <w:tcW w:w="1367" w:type="dxa"/>
            <w:vAlign w:val="center"/>
          </w:tcPr>
          <w:p w14:paraId="35934248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190</w:t>
            </w:r>
          </w:p>
        </w:tc>
        <w:tc>
          <w:tcPr>
            <w:tcW w:w="1368" w:type="dxa"/>
            <w:vAlign w:val="center"/>
          </w:tcPr>
          <w:p w14:paraId="6D62918E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95000</w:t>
            </w:r>
          </w:p>
        </w:tc>
        <w:tc>
          <w:tcPr>
            <w:tcW w:w="1368" w:type="dxa"/>
            <w:vAlign w:val="center"/>
          </w:tcPr>
          <w:p w14:paraId="7976E6C6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Санкт-Петербург</w:t>
            </w:r>
          </w:p>
        </w:tc>
      </w:tr>
      <w:tr w:rsidR="00514385" w14:paraId="54DED292" w14:textId="77777777" w:rsidTr="00B27CA3">
        <w:tc>
          <w:tcPr>
            <w:tcW w:w="1367" w:type="dxa"/>
            <w:vAlign w:val="center"/>
          </w:tcPr>
          <w:p w14:paraId="0E3A8800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4</w:t>
            </w:r>
          </w:p>
        </w:tc>
        <w:tc>
          <w:tcPr>
            <w:tcW w:w="1367" w:type="dxa"/>
            <w:vAlign w:val="center"/>
          </w:tcPr>
          <w:p w14:paraId="76801D7F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80</w:t>
            </w:r>
          </w:p>
        </w:tc>
        <w:tc>
          <w:tcPr>
            <w:tcW w:w="1367" w:type="dxa"/>
            <w:vAlign w:val="center"/>
          </w:tcPr>
          <w:p w14:paraId="2BF88580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6.8</w:t>
            </w:r>
          </w:p>
        </w:tc>
        <w:tc>
          <w:tcPr>
            <w:tcW w:w="1367" w:type="dxa"/>
            <w:vAlign w:val="center"/>
          </w:tcPr>
          <w:p w14:paraId="78265CC8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367" w:type="dxa"/>
            <w:vAlign w:val="center"/>
          </w:tcPr>
          <w:p w14:paraId="72C26A53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45</w:t>
            </w:r>
          </w:p>
        </w:tc>
        <w:tc>
          <w:tcPr>
            <w:tcW w:w="1368" w:type="dxa"/>
            <w:vAlign w:val="center"/>
          </w:tcPr>
          <w:p w14:paraId="2775F428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9000</w:t>
            </w:r>
          </w:p>
        </w:tc>
        <w:tc>
          <w:tcPr>
            <w:tcW w:w="1368" w:type="dxa"/>
            <w:vAlign w:val="center"/>
          </w:tcPr>
          <w:p w14:paraId="73245BB3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Казань</w:t>
            </w:r>
          </w:p>
        </w:tc>
      </w:tr>
      <w:tr w:rsidR="00514385" w14:paraId="4DC5D7E9" w14:textId="77777777" w:rsidTr="00B27CA3">
        <w:tc>
          <w:tcPr>
            <w:tcW w:w="1367" w:type="dxa"/>
            <w:vAlign w:val="center"/>
          </w:tcPr>
          <w:p w14:paraId="0340FE4A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5</w:t>
            </w:r>
          </w:p>
        </w:tc>
        <w:tc>
          <w:tcPr>
            <w:tcW w:w="1367" w:type="dxa"/>
            <w:vAlign w:val="center"/>
          </w:tcPr>
          <w:p w14:paraId="6F6808CA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180</w:t>
            </w:r>
          </w:p>
        </w:tc>
        <w:tc>
          <w:tcPr>
            <w:tcW w:w="1367" w:type="dxa"/>
            <w:vAlign w:val="center"/>
          </w:tcPr>
          <w:p w14:paraId="05261829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8.9</w:t>
            </w:r>
          </w:p>
        </w:tc>
        <w:tc>
          <w:tcPr>
            <w:tcW w:w="1367" w:type="dxa"/>
            <w:vAlign w:val="center"/>
          </w:tcPr>
          <w:p w14:paraId="2179A128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450</w:t>
            </w:r>
          </w:p>
        </w:tc>
        <w:tc>
          <w:tcPr>
            <w:tcW w:w="1367" w:type="dxa"/>
            <w:vAlign w:val="center"/>
          </w:tcPr>
          <w:p w14:paraId="52284137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160</w:t>
            </w:r>
          </w:p>
        </w:tc>
        <w:tc>
          <w:tcPr>
            <w:tcW w:w="1368" w:type="dxa"/>
            <w:vAlign w:val="center"/>
          </w:tcPr>
          <w:p w14:paraId="6D5AB1F8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72000</w:t>
            </w:r>
          </w:p>
        </w:tc>
        <w:tc>
          <w:tcPr>
            <w:tcW w:w="1368" w:type="dxa"/>
            <w:vAlign w:val="center"/>
          </w:tcPr>
          <w:p w14:paraId="4B6A72E0" w14:textId="77777777" w:rsidR="00514385" w:rsidRPr="00364E35" w:rsidRDefault="00514385" w:rsidP="00B27CA3">
            <w:pPr>
              <w:pStyle w:val="210"/>
              <w:outlineLvl w:val="9"/>
              <w:rPr>
                <w:b w:val="0"/>
                <w:bCs w:val="0"/>
                <w:sz w:val="28"/>
                <w:szCs w:val="28"/>
              </w:rPr>
            </w:pPr>
            <w:r w:rsidRPr="00364E35">
              <w:rPr>
                <w:b w:val="0"/>
                <w:bCs w:val="0"/>
                <w:color w:val="0F1115"/>
                <w:sz w:val="23"/>
                <w:szCs w:val="23"/>
              </w:rPr>
              <w:t>Москва</w:t>
            </w:r>
          </w:p>
        </w:tc>
      </w:tr>
    </w:tbl>
    <w:p w14:paraId="10EC8996" w14:textId="77777777" w:rsidR="00514385" w:rsidRDefault="00514385" w:rsidP="00E53581">
      <w:pPr>
        <w:pStyle w:val="20"/>
        <w:spacing w:before="0" w:after="0" w:line="360" w:lineRule="auto"/>
        <w:ind w:left="0" w:firstLine="0"/>
      </w:pPr>
    </w:p>
    <w:p w14:paraId="7EA63C0F" w14:textId="7C95911A" w:rsidR="00D965C4" w:rsidRPr="00770504" w:rsidRDefault="00D965C4" w:rsidP="00E53581">
      <w:pPr>
        <w:pStyle w:val="20"/>
        <w:spacing w:before="0" w:after="0" w:line="360" w:lineRule="auto"/>
        <w:ind w:left="0" w:firstLine="0"/>
        <w:rPr>
          <w:b/>
          <w:bCs/>
        </w:rPr>
      </w:pPr>
      <w:r w:rsidRPr="00770504">
        <w:rPr>
          <w:b/>
          <w:bCs/>
        </w:rPr>
        <w:t>2. Загрузка и первичный анализ данных</w:t>
      </w:r>
    </w:p>
    <w:p w14:paraId="0C76128B" w14:textId="35230ABB" w:rsidR="002C1EDA" w:rsidRPr="002C1EDA" w:rsidRDefault="002C1EDA" w:rsidP="002C1EDA">
      <w:pPr>
        <w:pStyle w:val="20"/>
        <w:spacing w:before="0" w:after="0" w:line="360" w:lineRule="auto"/>
        <w:ind w:left="0" w:firstLine="0"/>
        <w:jc w:val="left"/>
      </w:pPr>
      <w:r w:rsidRPr="002C1EDA">
        <w:t>При работе с любым структурированным набором данных первоочередной задачей является корректная загрузка информации в среду анализа. Библиотека Pandas предоставляет для этого функцию read_csv(), которая не только считывает данные из текстового файла с разделителями, но и автоматически определяет типы данных для каждого столбца, обрабатывает заголовки и пропущенные значения. В данном случае используется CSV-файл с разделителем-запятой, первой строкой выступает строка заголовков, содержащая наименования</w:t>
      </w:r>
      <w:r>
        <w:t xml:space="preserve"> </w:t>
      </w:r>
      <w:r w:rsidRPr="002C1EDA">
        <w:t>полей: cinema_id,</w:t>
      </w:r>
      <w:r>
        <w:t xml:space="preserve"> </w:t>
      </w:r>
      <w:r w:rsidRPr="002C1EDA">
        <w:t>hall_capacity,</w:t>
      </w:r>
      <w:r>
        <w:t xml:space="preserve"> </w:t>
      </w:r>
      <w:r w:rsidRPr="002C1EDA">
        <w:t>movie_rating,</w:t>
      </w:r>
      <w:r>
        <w:t xml:space="preserve"> </w:t>
      </w:r>
      <w:r w:rsidRPr="002C1EDA">
        <w:t>ticket_price,</w:t>
      </w:r>
      <w:r>
        <w:t xml:space="preserve"> </w:t>
      </w:r>
      <w:r w:rsidRPr="002C1EDA">
        <w:t>tickets_sold,</w:t>
      </w:r>
      <w:r>
        <w:t xml:space="preserve"> </w:t>
      </w:r>
      <w:r w:rsidRPr="002C1EDA">
        <w:t>revenue, city.</w:t>
      </w:r>
    </w:p>
    <w:p w14:paraId="28B2108D" w14:textId="77777777" w:rsidR="002C1EDA" w:rsidRPr="002C1EDA" w:rsidRDefault="002C1EDA" w:rsidP="002C1EDA">
      <w:pPr>
        <w:pStyle w:val="20"/>
        <w:spacing w:before="0" w:after="0" w:line="360" w:lineRule="auto"/>
        <w:ind w:left="0" w:firstLine="0"/>
        <w:jc w:val="left"/>
      </w:pPr>
      <w:r w:rsidRPr="002C1EDA">
        <w:t>После загрузки данных в объект DataFrame — основную структуру Pandas, представляющую собой размеченную таблицу с индексами и типами данных — выполняется первичный обзор. Применяются три стандартных метода:</w:t>
      </w:r>
    </w:p>
    <w:p w14:paraId="5231B196" w14:textId="77777777" w:rsidR="002C1EDA" w:rsidRPr="002C1EDA" w:rsidRDefault="002C1EDA" w:rsidP="002C1EDA">
      <w:pPr>
        <w:pStyle w:val="20"/>
        <w:numPr>
          <w:ilvl w:val="0"/>
          <w:numId w:val="14"/>
        </w:numPr>
        <w:spacing w:line="360" w:lineRule="auto"/>
        <w:jc w:val="left"/>
      </w:pPr>
      <w:r w:rsidRPr="002C1EDA">
        <w:t>head() — возвращает первые 5 записей, позволяя визуально оценить корректность считывания, формат значений и отсутствие явных ошибок импорта. В данном случае наблюдается, что числовые данные представлены в целочисленном формате, а категориальные (город) — в строковом.</w:t>
      </w:r>
    </w:p>
    <w:p w14:paraId="5776A274" w14:textId="77777777" w:rsidR="002C1EDA" w:rsidRPr="002C1EDA" w:rsidRDefault="002C1EDA" w:rsidP="002C1EDA">
      <w:pPr>
        <w:pStyle w:val="20"/>
        <w:numPr>
          <w:ilvl w:val="0"/>
          <w:numId w:val="14"/>
        </w:numPr>
        <w:spacing w:line="360" w:lineRule="auto"/>
        <w:jc w:val="left"/>
      </w:pPr>
      <w:r w:rsidRPr="002C1EDA">
        <w:lastRenderedPageBreak/>
        <w:t>info() — выводит сводку по DataFrame: количество непустых значений в каждом столбце, типы данных (dtype) и объём занимаемой памяти. Анализ показал, что все 20 записей (в расширенной версии — 80) не содержат пропусков (non-null count совпадает с общим числом строк), что свидетельствует о хорошем качестве исходных данных. Типы столбцов определены корректно: int64 для числовых признаков и object для строкового поля city.</w:t>
      </w:r>
    </w:p>
    <w:p w14:paraId="49A187A4" w14:textId="482557C3" w:rsidR="009E47C7" w:rsidRDefault="002C1EDA" w:rsidP="002C1EDA">
      <w:pPr>
        <w:pStyle w:val="20"/>
        <w:numPr>
          <w:ilvl w:val="0"/>
          <w:numId w:val="14"/>
        </w:numPr>
        <w:spacing w:line="360" w:lineRule="auto"/>
        <w:jc w:val="left"/>
      </w:pPr>
      <w:r w:rsidRPr="002C1EDA">
        <w:t>describe() — генерирует описательную статистику только для числовых столбцов. Метод вычисляет следующие показатели: среднее арифметическое (mean), стандартное отклонение (std), минимальное (min) и максимальное (max) значения, а также квартили (25%, 50% — медиана, 75%). Эти данные позволяют быстро выявить диапазоны изменения признаков и оценить их разброс. Например, анализ показал, что вместимость залов варьируется от 55 до 250 мест, рейтинги фильмов лежат в диапазоне от 6.1 до 9.5, а выручка за один сеанс колеблется от нескольких тысяч до почти 150 тысяч рублей. Средняя выручка составила порядка 45–50 тысяч рублей, что является типичным значением для среднего кинотеатра в региональном центре.</w:t>
      </w:r>
    </w:p>
    <w:p w14:paraId="20EAC1FC" w14:textId="4BBDAD53" w:rsidR="00D965C4" w:rsidRDefault="00514385" w:rsidP="009E47C7">
      <w:pPr>
        <w:pStyle w:val="20"/>
        <w:spacing w:before="0" w:after="0"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4A7E6984" wp14:editId="7694D87D">
            <wp:extent cx="4227443" cy="316404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0657" cy="316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7B2B" w14:textId="1548AD01" w:rsidR="009E47C7" w:rsidRDefault="00D965C4" w:rsidP="00770504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1</w:t>
      </w:r>
      <w:r>
        <w:t>. Фрагмент кода загрузки и первичного анализа данных</w:t>
      </w:r>
    </w:p>
    <w:p w14:paraId="117B8294" w14:textId="248D53EA" w:rsidR="008111E0" w:rsidRDefault="00514385" w:rsidP="00514385">
      <w:pPr>
        <w:pStyle w:val="20"/>
        <w:spacing w:before="0" w:after="0" w:line="360" w:lineRule="auto"/>
        <w:rPr>
          <w:b/>
          <w:bCs/>
        </w:rPr>
      </w:pPr>
      <w:r w:rsidRPr="00514385">
        <w:rPr>
          <w:b/>
          <w:bCs/>
        </w:rPr>
        <w:lastRenderedPageBreak/>
        <w:t>3. Визуализация зависимостей</w:t>
      </w:r>
    </w:p>
    <w:p w14:paraId="4AD35160" w14:textId="2434FF32" w:rsidR="00770504" w:rsidRPr="00770504" w:rsidRDefault="00770504" w:rsidP="00770504">
      <w:pPr>
        <w:pStyle w:val="20"/>
        <w:spacing w:before="0" w:after="0" w:line="360" w:lineRule="auto"/>
        <w:ind w:left="0" w:firstLine="0"/>
        <w:jc w:val="left"/>
      </w:pPr>
      <w:r w:rsidRPr="00770504">
        <w:t>Визуализация данных является неотъемлемой частью исследовательского анализа, поскольку графическое представление позволяет выявить закономерности, которые могут быть незаметны при работе с табличными данными или статистическими показателями. Для построения графиков использовалась библиотека Matplotlib — один из наиболее распространённых инструментов визуализации в экосистеме Python, предоставляющий низкоуровневый контроль над каждым элементом рисунка, а также высокоуровневую обёртку pyplot, позволяющую быстро создавать типовые диаграммы.</w:t>
      </w:r>
    </w:p>
    <w:p w14:paraId="0B302A4E" w14:textId="65D74CCF" w:rsidR="00514385" w:rsidRPr="00514385" w:rsidRDefault="00514385" w:rsidP="00514385">
      <w:pPr>
        <w:pStyle w:val="20"/>
        <w:spacing w:before="0" w:after="0" w:line="360" w:lineRule="auto"/>
        <w:rPr>
          <w:b/>
          <w:bCs/>
        </w:rPr>
      </w:pPr>
      <w:r>
        <w:rPr>
          <w:noProof/>
        </w:rPr>
        <w:drawing>
          <wp:inline distT="0" distB="0" distL="0" distR="0" wp14:anchorId="0FAA895B" wp14:editId="1C641E9C">
            <wp:extent cx="5543550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1B8A" w14:textId="092F5471" w:rsidR="008111E0" w:rsidRDefault="008111E0" w:rsidP="008111E0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2</w:t>
      </w:r>
      <w:r>
        <w:t>. Фрагмент кода построения графика 1</w:t>
      </w:r>
    </w:p>
    <w:p w14:paraId="3907DB7E" w14:textId="77777777" w:rsidR="00770504" w:rsidRPr="00770504" w:rsidRDefault="00770504" w:rsidP="00770504">
      <w:pPr>
        <w:pStyle w:val="20"/>
        <w:spacing w:before="0" w:after="0" w:line="360" w:lineRule="auto"/>
        <w:ind w:left="0" w:firstLine="0"/>
      </w:pPr>
      <w:r w:rsidRPr="00770504">
        <w:t>Для визуализации взаимосвязи между двумя количественными признаками (hall_capacity и revenue) была выбрана диаграмма рассеяния (scatter plot). На оси абсцисс отложена вместимость зала в местах, на оси ординат — выручка за сеанс в рублях. Третья переменная — рейтинг фильма — закодирована цветом точек с использованием цветовой карты viridis. Эта цветовая схема выбрана по следующим причинам: она воспринимается одинаково людьми с различными формами цветовой слепоты, обеспечивает плавный переход от низких (тёмно-фиолетовый) к высоким (жёлтый) значениям и является стандартной рекомендацией для научной визуализации.</w:t>
      </w:r>
    </w:p>
    <w:p w14:paraId="750BC050" w14:textId="77777777" w:rsidR="00770504" w:rsidRDefault="00770504" w:rsidP="00770504">
      <w:pPr>
        <w:pStyle w:val="20"/>
        <w:spacing w:before="0" w:after="0" w:line="360" w:lineRule="auto"/>
        <w:ind w:left="0" w:firstLine="0"/>
        <w:jc w:val="left"/>
      </w:pPr>
    </w:p>
    <w:p w14:paraId="0B266AAE" w14:textId="3CBDEFF6" w:rsidR="008111E0" w:rsidRDefault="00514385" w:rsidP="008111E0">
      <w:pPr>
        <w:pStyle w:val="20"/>
        <w:spacing w:before="0" w:after="0" w:line="360" w:lineRule="auto"/>
        <w:ind w:left="0" w:firstLine="0"/>
        <w:jc w:val="center"/>
        <w:rPr>
          <w:bCs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5DAB894E" wp14:editId="18BF667B">
            <wp:extent cx="5734050" cy="3905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DDAA" w14:textId="624FACA1" w:rsidR="00770504" w:rsidRDefault="008111E0" w:rsidP="00770504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3</w:t>
      </w:r>
      <w:r>
        <w:t xml:space="preserve">. Зависимость </w:t>
      </w:r>
      <w:r w:rsidR="00514385">
        <w:t>выручки от вместимости зала</w:t>
      </w:r>
    </w:p>
    <w:p w14:paraId="4EF6FA9B" w14:textId="77777777" w:rsidR="00770504" w:rsidRDefault="00770504" w:rsidP="009E47C7">
      <w:pPr>
        <w:pStyle w:val="20"/>
        <w:spacing w:before="0" w:after="0" w:line="360" w:lineRule="auto"/>
        <w:ind w:left="0" w:firstLine="0"/>
        <w:jc w:val="left"/>
      </w:pPr>
    </w:p>
    <w:p w14:paraId="2D68BF93" w14:textId="2343BE62" w:rsidR="00770504" w:rsidRDefault="00770504" w:rsidP="009E47C7">
      <w:pPr>
        <w:pStyle w:val="20"/>
        <w:spacing w:before="0" w:after="0" w:line="360" w:lineRule="auto"/>
        <w:ind w:left="0" w:firstLine="0"/>
        <w:jc w:val="left"/>
      </w:pPr>
      <w:r w:rsidRPr="00770504">
        <w:t xml:space="preserve">На графике отчетливо прослеживается положительная линейная корреляция между вместимостью зала и выручкой. Точки группируются вдоль восходящей прямой линии, что говорит о том, что с увеличением количества мест в зале выручка в среднем растёт. Это логично с экономической точки зрения: больше мест потенциально позволяют продать больше билетов. Однако разброс точек не является полностью детерминированным — при одинаковой вместимости залов наблюдаются различные значения выручки. И здесь цветовая кодировка даёт дополнительную информацию: точки более тёмного цвета (низкий рейтинг) расположены в нижней части облака, а точки светлого цвета (высокий рейтинг) — в верхней. Это означает, что при одинаковой вместимости фильм с более высоким рейтингом приносит большую выручку, поскольку зрители готовы платить за качественный контент, а также билеты на популярные фильмы могут продаваться по более высокой цене. Таким образом, выручка определяется не только </w:t>
      </w:r>
      <w:r w:rsidRPr="00770504">
        <w:lastRenderedPageBreak/>
        <w:t>вместимостью, но и рейтингом — фактором, который будет включён в модель регрессии на следующем этапе.</w:t>
      </w:r>
    </w:p>
    <w:p w14:paraId="0F4BDA16" w14:textId="77777777" w:rsidR="00770504" w:rsidRDefault="00770504" w:rsidP="009E47C7">
      <w:pPr>
        <w:pStyle w:val="20"/>
        <w:spacing w:before="0" w:after="0" w:line="360" w:lineRule="auto"/>
        <w:ind w:left="0" w:firstLine="0"/>
        <w:jc w:val="left"/>
      </w:pPr>
    </w:p>
    <w:p w14:paraId="7042749F" w14:textId="170D9F67" w:rsidR="008111E0" w:rsidRDefault="00514385" w:rsidP="008111E0">
      <w:pPr>
        <w:pStyle w:val="20"/>
        <w:spacing w:before="0" w:after="0" w:line="360" w:lineRule="auto"/>
        <w:ind w:left="0" w:firstLine="0"/>
        <w:jc w:val="center"/>
        <w:rPr>
          <w:b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0A8FD5A" wp14:editId="6A425F7D">
            <wp:extent cx="5940425" cy="1945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E4C0" w14:textId="5CCE1E5E" w:rsidR="00770504" w:rsidRDefault="008111E0" w:rsidP="00770504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4</w:t>
      </w:r>
      <w:r>
        <w:t>. Фрагмент кода построения графика 2</w:t>
      </w:r>
    </w:p>
    <w:p w14:paraId="637D0B63" w14:textId="709B3FE3" w:rsidR="00770504" w:rsidRDefault="00770504" w:rsidP="00770504">
      <w:pPr>
        <w:pStyle w:val="20"/>
        <w:spacing w:before="0" w:after="0" w:line="360" w:lineRule="auto"/>
        <w:ind w:left="0" w:firstLine="0"/>
        <w:jc w:val="left"/>
      </w:pPr>
      <w:r w:rsidRPr="00770504">
        <w:t>Для анализа региональных различий была построена столбчатая диаграмма (bar chart), на которой каждый город представлен отдельным столбцом, высота которого соответствует сумме выручки по всем сеансам, прошедшим в кинотеатрах данного города. Для агрегации использовался метод groupby('city')['revenue'].sum(), который группирует строки по уникальным значениям столбца city и суммирует значения выручки внутри каждой группы.</w:t>
      </w:r>
    </w:p>
    <w:p w14:paraId="2A7CC11B" w14:textId="64065989" w:rsidR="008111E0" w:rsidRDefault="00514385" w:rsidP="008111E0">
      <w:pPr>
        <w:pStyle w:val="20"/>
        <w:spacing w:before="0" w:after="0" w:line="360" w:lineRule="auto"/>
        <w:ind w:left="0" w:firstLine="0"/>
        <w:jc w:val="center"/>
        <w:rPr>
          <w:b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62A5C0F2" wp14:editId="6596948F">
            <wp:extent cx="4174434" cy="3460856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725" cy="3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F1CB" w14:textId="04C492E6" w:rsidR="008111E0" w:rsidRDefault="008111E0" w:rsidP="008111E0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5</w:t>
      </w:r>
      <w:r>
        <w:t>. Суммарные налоговые поступления по регионам</w:t>
      </w:r>
    </w:p>
    <w:p w14:paraId="56E329EB" w14:textId="77777777" w:rsidR="00770504" w:rsidRDefault="00770504" w:rsidP="00770504">
      <w:pPr>
        <w:pStyle w:val="20"/>
        <w:spacing w:before="0" w:after="0" w:line="360" w:lineRule="auto"/>
        <w:ind w:left="0" w:firstLine="0"/>
        <w:jc w:val="left"/>
      </w:pPr>
      <w:r w:rsidRPr="00770504">
        <w:lastRenderedPageBreak/>
        <w:t>График наглядно демонстрирует значительные региональные диспропорции в объёме рынка кинопоказа. Москва занимает лидирующую позицию с суммарной выручкой, заметно превышающей показатели других городов. Санкт-Петербург находится на втором месте, однако его вклад почти вдвое ниже московского. Екатеринбург, Казань и Нижний Новгород формируют следующую группу с близкими значениями. Наименьшие показатели демонстрируют Новосибирск — крупный миллионник, но в выборке представленный преимущественно небольшими залами с фильмами среднего рейтинга. Такое распределение объясняется несколькими факторами. Во-первых, концентрацией крупных многозальных кинотеатров в Москве (в выборке больше всего сеансов именно в московских кинотеатрах). Во-вторых, более высокими ценами на билеты в столице. В-третьих, в Москве и Санкт-Петербурге чаще демонстрируются новинки с высоким рейтингом, привлекающие больше зрителей. Этот график может быть полезен для бизнес-планирования: при принятии решения об открытии нового кинотеатра или расширении существующего следует учитывать региональную специфику.</w:t>
      </w:r>
    </w:p>
    <w:p w14:paraId="7D6D2456" w14:textId="54A19BCF" w:rsidR="009E47C7" w:rsidRPr="009E47C7" w:rsidRDefault="009E47C7" w:rsidP="00770504">
      <w:pPr>
        <w:pStyle w:val="20"/>
        <w:spacing w:before="0" w:after="0" w:line="360" w:lineRule="auto"/>
        <w:ind w:left="0" w:firstLine="0"/>
        <w:jc w:val="left"/>
        <w:rPr>
          <w:b/>
          <w:bCs/>
        </w:rPr>
      </w:pPr>
      <w:r w:rsidRPr="009E47C7">
        <w:rPr>
          <w:b/>
          <w:bCs/>
        </w:rPr>
        <w:t>4. Прогнозирование выручки с помощью линейной регрессии</w:t>
      </w:r>
    </w:p>
    <w:p w14:paraId="53BC2978" w14:textId="77777777" w:rsidR="00770504" w:rsidRDefault="00770504" w:rsidP="008111E0">
      <w:pPr>
        <w:pStyle w:val="20"/>
        <w:spacing w:before="0" w:after="0" w:line="360" w:lineRule="auto"/>
        <w:ind w:left="0" w:firstLine="0"/>
        <w:jc w:val="left"/>
      </w:pPr>
    </w:p>
    <w:p w14:paraId="38FD1737" w14:textId="3F714E45" w:rsidR="00770504" w:rsidRDefault="00770504" w:rsidP="008111E0">
      <w:pPr>
        <w:pStyle w:val="20"/>
        <w:spacing w:before="0" w:after="0" w:line="360" w:lineRule="auto"/>
        <w:ind w:left="0" w:firstLine="0"/>
        <w:jc w:val="left"/>
      </w:pPr>
      <w:r w:rsidRPr="00770504">
        <w:t>Линейная регрессия является одним из фундаментальных алгоритмов машинного обучения с учителем, применяемым для решения задач прогнозирования непрерывной числовой переменной на основе одного или нескольких признаков. Основная гипотеза модели заключается в том, что целевая переменная y</w:t>
      </w:r>
      <w:r w:rsidRPr="00770504">
        <w:rPr>
          <w:i/>
          <w:iCs/>
        </w:rPr>
        <w:t>y</w:t>
      </w:r>
      <w:r w:rsidRPr="00770504">
        <w:t> может быть выражена как линейная комбинация входных признаков X=[x1,x2,...,xn] с добавлением свободного</w:t>
      </w:r>
      <w:r>
        <w:t xml:space="preserve"> </w:t>
      </w:r>
      <w:r w:rsidRPr="00770504">
        <w:t>члена (интерцепта):</w:t>
      </w:r>
    </w:p>
    <w:p w14:paraId="54B8368C" w14:textId="78D38598" w:rsidR="00770504" w:rsidRDefault="00770504" w:rsidP="00770504">
      <w:pPr>
        <w:pStyle w:val="20"/>
        <w:spacing w:before="0" w:after="0"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65B9150C" wp14:editId="08695EE1">
            <wp:extent cx="3381375" cy="4667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30F6" w14:textId="4AC69A30" w:rsidR="00770504" w:rsidRDefault="00770504" w:rsidP="00770504">
      <w:pPr>
        <w:pStyle w:val="20"/>
        <w:spacing w:before="0" w:after="0" w:line="360" w:lineRule="auto"/>
        <w:ind w:left="0" w:firstLine="0"/>
        <w:jc w:val="left"/>
      </w:pPr>
      <w:r w:rsidRPr="00770504">
        <w:t xml:space="preserve">где wi веса (коэффициенты регрессии), показывающие, на сколько единиц изменится целевая переменная при увеличении соответствующего признака </w:t>
      </w:r>
      <w:r w:rsidRPr="00770504">
        <w:lastRenderedPageBreak/>
        <w:t>на единицу при фиксации остальных признаков; b</w:t>
      </w:r>
      <w:r w:rsidRPr="00770504">
        <w:rPr>
          <w:i/>
          <w:iCs/>
        </w:rPr>
        <w:t>b</w:t>
      </w:r>
      <w:r w:rsidRPr="00770504">
        <w:t> — интерцепт, значение целевой переменной при обнулении всех признаков.</w:t>
      </w:r>
    </w:p>
    <w:p w14:paraId="26270A38" w14:textId="77777777" w:rsidR="00770504" w:rsidRPr="00770504" w:rsidRDefault="00770504" w:rsidP="00770504">
      <w:pPr>
        <w:pStyle w:val="20"/>
        <w:spacing w:before="0" w:after="0" w:line="360" w:lineRule="auto"/>
        <w:ind w:left="0" w:firstLine="0"/>
      </w:pPr>
      <w:r w:rsidRPr="00770504">
        <w:t>Обучение модели заключается в подборе таких коэффициентов, которые минимизируют функцию потерь — в классическом случае это среднеквадратичная ошибка (Mean Squared Error, MSE) между фактическими и предсказанными значениями. Для этого используется метод наименьших квадратов, имеющий аналитическое решение.</w:t>
      </w:r>
    </w:p>
    <w:p w14:paraId="42BFDACA" w14:textId="77777777" w:rsidR="00770504" w:rsidRPr="00770504" w:rsidRDefault="00770504" w:rsidP="00770504">
      <w:pPr>
        <w:pStyle w:val="20"/>
        <w:spacing w:before="0" w:after="0" w:line="360" w:lineRule="auto"/>
      </w:pPr>
      <w:r w:rsidRPr="00770504">
        <w:t>В данной работе для прогнозирования выручки были отобраны два признака:</w:t>
      </w:r>
    </w:p>
    <w:p w14:paraId="5539460E" w14:textId="77777777" w:rsidR="00770504" w:rsidRPr="00770504" w:rsidRDefault="00770504" w:rsidP="00770504">
      <w:pPr>
        <w:pStyle w:val="20"/>
        <w:numPr>
          <w:ilvl w:val="0"/>
          <w:numId w:val="15"/>
        </w:numPr>
        <w:spacing w:line="360" w:lineRule="auto"/>
      </w:pPr>
      <w:r w:rsidRPr="00770504">
        <w:t>hall_capacity — вместимость зала, которая, как показал предыдущий график, положительно коррелирует с выручкой;</w:t>
      </w:r>
    </w:p>
    <w:p w14:paraId="11417CA7" w14:textId="77777777" w:rsidR="00770504" w:rsidRPr="00770504" w:rsidRDefault="00770504" w:rsidP="00770504">
      <w:pPr>
        <w:pStyle w:val="20"/>
        <w:numPr>
          <w:ilvl w:val="0"/>
          <w:numId w:val="15"/>
        </w:numPr>
        <w:spacing w:line="360" w:lineRule="auto"/>
      </w:pPr>
      <w:r w:rsidRPr="00770504">
        <w:t>movie_rating — рейтинг фильма, влияние которого было визуально подтверждено цветовой кодировкой.</w:t>
      </w:r>
    </w:p>
    <w:p w14:paraId="1857C5EC" w14:textId="77777777" w:rsidR="00770504" w:rsidRPr="00770504" w:rsidRDefault="00770504" w:rsidP="00770504">
      <w:pPr>
        <w:pStyle w:val="20"/>
        <w:spacing w:before="0" w:after="0" w:line="360" w:lineRule="auto"/>
        <w:ind w:left="0" w:firstLine="0"/>
      </w:pPr>
      <w:r w:rsidRPr="00770504">
        <w:t>Целевая переменная — revenue (выручка). Выбор именно этих двух признаков обусловлен экономической логикой: чем больше мест в зале, тем больше билетов можно продать; чем выше рейтинг фильма, тем выше спрос и потенциально выше цена билета.</w:t>
      </w:r>
    </w:p>
    <w:p w14:paraId="7A50AB7F" w14:textId="77777777" w:rsidR="00770504" w:rsidRPr="00770504" w:rsidRDefault="00770504" w:rsidP="00770504">
      <w:pPr>
        <w:pStyle w:val="20"/>
        <w:spacing w:before="0" w:after="0" w:line="360" w:lineRule="auto"/>
      </w:pPr>
      <w:r w:rsidRPr="00770504">
        <w:t>После обучения модели были получены следующие значения:</w:t>
      </w:r>
    </w:p>
    <w:p w14:paraId="03D03342" w14:textId="1B4207BC" w:rsidR="00770504" w:rsidRPr="00770504" w:rsidRDefault="00770504" w:rsidP="00770504">
      <w:pPr>
        <w:pStyle w:val="20"/>
        <w:numPr>
          <w:ilvl w:val="0"/>
          <w:numId w:val="16"/>
        </w:numPr>
        <w:spacing w:line="360" w:lineRule="auto"/>
      </w:pPr>
      <w:r w:rsidRPr="00770504">
        <w:t>Коэффициент при hall_capacity: w1=312.5 руб./место</w:t>
      </w:r>
    </w:p>
    <w:p w14:paraId="654B11DD" w14:textId="53A99A6C" w:rsidR="00770504" w:rsidRPr="00770504" w:rsidRDefault="00770504" w:rsidP="00770504">
      <w:pPr>
        <w:pStyle w:val="20"/>
        <w:numPr>
          <w:ilvl w:val="0"/>
          <w:numId w:val="16"/>
        </w:numPr>
        <w:spacing w:line="360" w:lineRule="auto"/>
      </w:pPr>
      <w:r w:rsidRPr="00770504">
        <w:t>Коэффициент при movie_rating: w2=5200 руб./балл</w:t>
      </w:r>
    </w:p>
    <w:p w14:paraId="0BF92F8B" w14:textId="712BEB3D" w:rsidR="00770504" w:rsidRPr="00770504" w:rsidRDefault="00770504" w:rsidP="00770504">
      <w:pPr>
        <w:pStyle w:val="20"/>
        <w:numPr>
          <w:ilvl w:val="0"/>
          <w:numId w:val="16"/>
        </w:numPr>
        <w:spacing w:line="360" w:lineRule="auto"/>
      </w:pPr>
      <w:r w:rsidRPr="00770504">
        <w:t>Интерцепт: b=−18000</w:t>
      </w:r>
    </w:p>
    <w:p w14:paraId="71A19C51" w14:textId="77777777" w:rsidR="00770504" w:rsidRPr="00770504" w:rsidRDefault="00770504" w:rsidP="00770504">
      <w:pPr>
        <w:pStyle w:val="20"/>
        <w:spacing w:before="0" w:after="0" w:line="360" w:lineRule="auto"/>
      </w:pPr>
      <w:r w:rsidRPr="00770504">
        <w:t>Таким образом, уравнение регрессии имеет вид:</w:t>
      </w:r>
    </w:p>
    <w:p w14:paraId="3783A2E2" w14:textId="77777777" w:rsidR="00770504" w:rsidRDefault="00770504" w:rsidP="00770504">
      <w:pPr>
        <w:pStyle w:val="20"/>
        <w:spacing w:before="0" w:after="0" w:line="360" w:lineRule="auto"/>
        <w:jc w:val="center"/>
      </w:pPr>
      <w:r w:rsidRPr="009E47C7">
        <w:t xml:space="preserve">revenue = 312.5 * capacity + 5200 * rating </w:t>
      </w:r>
      <w:r>
        <w:t>–</w:t>
      </w:r>
      <w:r w:rsidRPr="009E47C7">
        <w:t xml:space="preserve"> 18000</w:t>
      </w:r>
    </w:p>
    <w:p w14:paraId="4CA74F50" w14:textId="77777777" w:rsidR="00770504" w:rsidRDefault="00770504" w:rsidP="00770504">
      <w:pPr>
        <w:pStyle w:val="20"/>
        <w:spacing w:before="0" w:after="0" w:line="360" w:lineRule="auto"/>
        <w:ind w:left="0" w:firstLine="0"/>
        <w:jc w:val="left"/>
      </w:pPr>
    </w:p>
    <w:p w14:paraId="65B38F38" w14:textId="56DB5FF5" w:rsidR="009E47C7" w:rsidRDefault="009E47C7" w:rsidP="008111E0">
      <w:pPr>
        <w:pStyle w:val="20"/>
        <w:spacing w:before="0" w:after="0" w:line="360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34CD3F68" wp14:editId="0CEFD8EF">
            <wp:extent cx="5940425" cy="25006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C23B" w14:textId="51C96DBC" w:rsidR="009E47C7" w:rsidRDefault="004E2936" w:rsidP="00770504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>
        <w:t>6</w:t>
      </w:r>
      <w:r>
        <w:t xml:space="preserve">. </w:t>
      </w:r>
      <w:r>
        <w:t>Часть кода отвечающая за уравнения регрессии</w:t>
      </w:r>
    </w:p>
    <w:p w14:paraId="41DB3189" w14:textId="7A4AEB90" w:rsidR="009E47C7" w:rsidRDefault="009E47C7" w:rsidP="009E47C7">
      <w:pPr>
        <w:pStyle w:val="20"/>
        <w:spacing w:before="0" w:after="0" w:line="360" w:lineRule="auto"/>
        <w:jc w:val="left"/>
      </w:pPr>
      <w:r>
        <w:rPr>
          <w:noProof/>
        </w:rPr>
        <w:drawing>
          <wp:inline distT="0" distB="0" distL="0" distR="0" wp14:anchorId="273BEAC0" wp14:editId="434DE11F">
            <wp:extent cx="5940425" cy="32880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9126" w14:textId="5BDA7D04" w:rsidR="004E2936" w:rsidRPr="009E47C7" w:rsidRDefault="004E2936" w:rsidP="004E2936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>
        <w:t>7</w:t>
      </w:r>
      <w:r>
        <w:t xml:space="preserve">. </w:t>
      </w:r>
      <w:r>
        <w:t>Часть кода отвечающая за прогноз для новых сеансов</w:t>
      </w:r>
    </w:p>
    <w:p w14:paraId="69FDC51F" w14:textId="77777777" w:rsidR="009E47C7" w:rsidRPr="009E47C7" w:rsidRDefault="009E47C7" w:rsidP="009E47C7">
      <w:pPr>
        <w:pStyle w:val="20"/>
        <w:spacing w:before="0" w:after="0" w:line="360" w:lineRule="auto"/>
        <w:jc w:val="left"/>
      </w:pPr>
      <w:r w:rsidRPr="009E47C7">
        <w:rPr>
          <w:b/>
          <w:bCs/>
        </w:rPr>
        <w:t>Прогноз для новых сеансов:</w:t>
      </w:r>
    </w:p>
    <w:p w14:paraId="6BE5B1F0" w14:textId="6861F04F" w:rsidR="008111E0" w:rsidRDefault="008111E0" w:rsidP="009E47C7">
      <w:pPr>
        <w:pStyle w:val="20"/>
        <w:spacing w:before="0" w:after="0" w:line="360" w:lineRule="auto"/>
        <w:ind w:left="0" w:firstLine="0"/>
        <w:jc w:val="left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27"/>
        <w:gridCol w:w="3107"/>
        <w:gridCol w:w="3111"/>
      </w:tblGrid>
      <w:tr w:rsidR="009E47C7" w14:paraId="06B3BDA1" w14:textId="77777777" w:rsidTr="00AC3D75">
        <w:tc>
          <w:tcPr>
            <w:tcW w:w="3190" w:type="dxa"/>
            <w:vAlign w:val="center"/>
          </w:tcPr>
          <w:p w14:paraId="65E82B49" w14:textId="308D5A72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/>
                <w:bCs/>
                <w:color w:val="000000" w:themeColor="text1"/>
                <w:szCs w:val="28"/>
              </w:rPr>
            </w:pPr>
            <w:r w:rsidRPr="009E47C7">
              <w:rPr>
                <w:b/>
                <w:bCs/>
                <w:color w:val="0F1115"/>
                <w:sz w:val="23"/>
                <w:szCs w:val="23"/>
              </w:rPr>
              <w:t>Вместимость (мест)</w:t>
            </w:r>
          </w:p>
        </w:tc>
        <w:tc>
          <w:tcPr>
            <w:tcW w:w="3190" w:type="dxa"/>
            <w:vAlign w:val="center"/>
          </w:tcPr>
          <w:p w14:paraId="16D18D54" w14:textId="06F7F6A0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/>
                <w:bCs/>
                <w:color w:val="000000" w:themeColor="text1"/>
                <w:szCs w:val="28"/>
              </w:rPr>
            </w:pPr>
            <w:r w:rsidRPr="009E47C7">
              <w:rPr>
                <w:b/>
                <w:bCs/>
                <w:color w:val="0F1115"/>
                <w:sz w:val="23"/>
                <w:szCs w:val="23"/>
              </w:rPr>
              <w:t>Рейтинг фильма</w:t>
            </w:r>
          </w:p>
        </w:tc>
        <w:tc>
          <w:tcPr>
            <w:tcW w:w="3191" w:type="dxa"/>
            <w:vAlign w:val="center"/>
          </w:tcPr>
          <w:p w14:paraId="00278206" w14:textId="7EC5E9D8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/>
                <w:bCs/>
                <w:color w:val="000000" w:themeColor="text1"/>
                <w:szCs w:val="28"/>
              </w:rPr>
            </w:pPr>
            <w:r w:rsidRPr="009E47C7">
              <w:rPr>
                <w:b/>
                <w:bCs/>
                <w:color w:val="0F1115"/>
                <w:sz w:val="23"/>
                <w:szCs w:val="23"/>
              </w:rPr>
              <w:t>Прогноз выручки (руб)</w:t>
            </w:r>
          </w:p>
        </w:tc>
      </w:tr>
      <w:tr w:rsidR="009E47C7" w14:paraId="069AE631" w14:textId="77777777" w:rsidTr="00AC3D75">
        <w:tc>
          <w:tcPr>
            <w:tcW w:w="3190" w:type="dxa"/>
            <w:vAlign w:val="center"/>
          </w:tcPr>
          <w:p w14:paraId="387E8BBA" w14:textId="32947F87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100</w:t>
            </w:r>
          </w:p>
        </w:tc>
        <w:tc>
          <w:tcPr>
            <w:tcW w:w="3190" w:type="dxa"/>
            <w:vAlign w:val="center"/>
          </w:tcPr>
          <w:p w14:paraId="69C3364D" w14:textId="76D39E4C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7.5</w:t>
            </w:r>
          </w:p>
        </w:tc>
        <w:tc>
          <w:tcPr>
            <w:tcW w:w="3191" w:type="dxa"/>
            <w:vAlign w:val="center"/>
          </w:tcPr>
          <w:p w14:paraId="01070D6E" w14:textId="7CBA948B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~51 250</w:t>
            </w:r>
          </w:p>
        </w:tc>
      </w:tr>
      <w:tr w:rsidR="009E47C7" w14:paraId="6FCFC27E" w14:textId="77777777" w:rsidTr="00AC3D75">
        <w:tc>
          <w:tcPr>
            <w:tcW w:w="3190" w:type="dxa"/>
            <w:vAlign w:val="center"/>
          </w:tcPr>
          <w:p w14:paraId="7F7DA63D" w14:textId="14DA064B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250</w:t>
            </w:r>
          </w:p>
        </w:tc>
        <w:tc>
          <w:tcPr>
            <w:tcW w:w="3190" w:type="dxa"/>
            <w:vAlign w:val="center"/>
          </w:tcPr>
          <w:p w14:paraId="125F5F97" w14:textId="51340413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8.8</w:t>
            </w:r>
          </w:p>
        </w:tc>
        <w:tc>
          <w:tcPr>
            <w:tcW w:w="3191" w:type="dxa"/>
            <w:vAlign w:val="center"/>
          </w:tcPr>
          <w:p w14:paraId="6FE2EDF5" w14:textId="6B1C6149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~106 200</w:t>
            </w:r>
          </w:p>
        </w:tc>
      </w:tr>
      <w:tr w:rsidR="009E47C7" w14:paraId="502F1255" w14:textId="77777777" w:rsidTr="00AC3D75">
        <w:tc>
          <w:tcPr>
            <w:tcW w:w="3190" w:type="dxa"/>
            <w:vAlign w:val="center"/>
          </w:tcPr>
          <w:p w14:paraId="10654A98" w14:textId="69C22229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300</w:t>
            </w:r>
          </w:p>
        </w:tc>
        <w:tc>
          <w:tcPr>
            <w:tcW w:w="3190" w:type="dxa"/>
            <w:vAlign w:val="center"/>
          </w:tcPr>
          <w:p w14:paraId="18EB7593" w14:textId="7F7A7CBF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9.5</w:t>
            </w:r>
          </w:p>
        </w:tc>
        <w:tc>
          <w:tcPr>
            <w:tcW w:w="3191" w:type="dxa"/>
            <w:vAlign w:val="center"/>
          </w:tcPr>
          <w:p w14:paraId="1C0A3F67" w14:textId="2FCFEED0" w:rsidR="009E47C7" w:rsidRPr="009E47C7" w:rsidRDefault="009E47C7" w:rsidP="009E47C7">
            <w:pPr>
              <w:pStyle w:val="20"/>
              <w:spacing w:before="0" w:after="0" w:line="360" w:lineRule="auto"/>
              <w:ind w:left="0" w:firstLine="0"/>
              <w:rPr>
                <w:bCs/>
                <w:color w:val="000000" w:themeColor="text1"/>
                <w:szCs w:val="28"/>
              </w:rPr>
            </w:pPr>
            <w:r w:rsidRPr="009E47C7">
              <w:rPr>
                <w:color w:val="0F1115"/>
                <w:sz w:val="23"/>
                <w:szCs w:val="23"/>
              </w:rPr>
              <w:t>~125 400</w:t>
            </w:r>
          </w:p>
        </w:tc>
      </w:tr>
    </w:tbl>
    <w:p w14:paraId="38DF1E65" w14:textId="7B60C4CF" w:rsidR="008111E0" w:rsidRDefault="008111E0" w:rsidP="008111E0">
      <w:pPr>
        <w:pStyle w:val="20"/>
        <w:spacing w:before="0" w:after="0" w:line="360" w:lineRule="auto"/>
        <w:ind w:left="0" w:firstLine="0"/>
        <w:jc w:val="center"/>
      </w:pPr>
      <w:r>
        <w:t xml:space="preserve">Рис. 8. Результаты прогнозирования </w:t>
      </w:r>
      <w:r w:rsidR="009E47C7">
        <w:t>для новых сеансов</w:t>
      </w:r>
    </w:p>
    <w:p w14:paraId="5D20FD14" w14:textId="77777777" w:rsidR="00770504" w:rsidRDefault="00770504" w:rsidP="00770504">
      <w:pPr>
        <w:pStyle w:val="20"/>
        <w:spacing w:before="0" w:after="0" w:line="360" w:lineRule="auto"/>
        <w:ind w:left="0" w:firstLine="0"/>
        <w:rPr>
          <w:b/>
          <w:bCs/>
        </w:rPr>
      </w:pPr>
    </w:p>
    <w:p w14:paraId="6DB8CFCF" w14:textId="11D61645" w:rsidR="00770504" w:rsidRPr="00770504" w:rsidRDefault="00770504" w:rsidP="00770504">
      <w:pPr>
        <w:pStyle w:val="20"/>
        <w:spacing w:before="0" w:after="0" w:line="360" w:lineRule="auto"/>
        <w:ind w:left="0" w:firstLine="0"/>
      </w:pPr>
      <w:r w:rsidRPr="00770504">
        <w:lastRenderedPageBreak/>
        <w:t>Коэффициент 312.5 означает, что каждый дополнительный посадочный место в зале, при прочих равных условиях (то есть при одинаковом рейтинге фильма), увеличивает выручку в среднем на 312.5 рубля. Это не означает, что каждый проданный билет стоит ровно столько — напомним, что в данных присутствует также переменная ticket_price, которая варьируется. Однако в рамках данной модели этот коэффициент отражает совокупный вклад вместимости в выручку, включая как прямое влияние (больше мест → больше билетов), так и косвенное (в крупных залах часто выше цены).</w:t>
      </w:r>
    </w:p>
    <w:p w14:paraId="6609243F" w14:textId="77777777" w:rsidR="00770504" w:rsidRPr="00770504" w:rsidRDefault="00770504" w:rsidP="00770504">
      <w:pPr>
        <w:pStyle w:val="20"/>
        <w:spacing w:before="0" w:after="0" w:line="360" w:lineRule="auto"/>
        <w:ind w:left="0" w:firstLine="0"/>
      </w:pPr>
      <w:r w:rsidRPr="00770504">
        <w:t>Коэффициент 5200 при рейтинге фильма имеет более сильное влияние. Увеличение рейтинга на 1 балл (например, с 7.0 до 8.0) повышает прогнозируемую выручку на 5200 рублей. Это объясняется тем, что высокорейтинговые фильмы привлекают больше зрителей, позволяют устанавливать более высокую цену билета, а также могут иметь больше сеансов в день. Обратите внимание, что шкала рейтинга в данных — от 6.1 до 9.5, то есть размах составляет около 3.4 балла, что даёт потенциальную разницу в выручке до 17680 рублей только за счёт рейтинга.</w:t>
      </w:r>
    </w:p>
    <w:p w14:paraId="07C072F6" w14:textId="77777777" w:rsidR="00770504" w:rsidRPr="00770504" w:rsidRDefault="00770504" w:rsidP="00770504">
      <w:pPr>
        <w:pStyle w:val="20"/>
        <w:spacing w:before="0" w:after="0" w:line="360" w:lineRule="auto"/>
        <w:ind w:left="0" w:firstLine="0"/>
      </w:pPr>
      <w:r w:rsidRPr="00770504">
        <w:t>Отрицательный интерцепт (-18000 рублей) не имеет самостоятельной экономической интерпретации (зал нулевой вместимости с фильмом нулевого рейтинга не существует), но является математически необходимым элементом для обеспечения наилучшего соответствия модели данным в наблюдаемом диапазоне.</w:t>
      </w:r>
    </w:p>
    <w:p w14:paraId="629DE886" w14:textId="7D06F452" w:rsidR="008111E0" w:rsidRDefault="008111E0" w:rsidP="008111E0">
      <w:pPr>
        <w:pStyle w:val="20"/>
        <w:spacing w:before="0" w:after="0" w:line="360" w:lineRule="auto"/>
        <w:ind w:left="0" w:firstLine="0"/>
      </w:pPr>
    </w:p>
    <w:p w14:paraId="1E464609" w14:textId="77777777" w:rsidR="009E47C7" w:rsidRPr="009E47C7" w:rsidRDefault="009E47C7" w:rsidP="009E47C7">
      <w:pPr>
        <w:pStyle w:val="20"/>
        <w:spacing w:before="0" w:after="0" w:line="360" w:lineRule="auto"/>
        <w:rPr>
          <w:b/>
          <w:bCs/>
        </w:rPr>
      </w:pPr>
      <w:r w:rsidRPr="009E47C7">
        <w:rPr>
          <w:b/>
          <w:bCs/>
        </w:rPr>
        <w:t>5. Визуализация качества модели</w:t>
      </w:r>
    </w:p>
    <w:p w14:paraId="164A2A81" w14:textId="4E0FDE71" w:rsidR="00C60174" w:rsidRDefault="00770504" w:rsidP="00C60174">
      <w:pPr>
        <w:pStyle w:val="20"/>
        <w:spacing w:before="0" w:after="0" w:line="360" w:lineRule="auto"/>
        <w:ind w:left="0" w:firstLine="0"/>
        <w:jc w:val="left"/>
        <w:rPr>
          <w:lang w:val="en-US"/>
        </w:rPr>
      </w:pPr>
      <w:r w:rsidRPr="00770504">
        <w:t>Для наглядной оценки качества регрессионной модели недостаточно одного числового коэффициента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70504">
        <w:t>, поскольку он может быть высоким даже при наличии систематических ошибок в определённых диапазонах значений. Поэтому дополнительно строится график сравнения фактических и предсказанных значений целевой переменной.</w:t>
      </w:r>
    </w:p>
    <w:p w14:paraId="03C9D57A" w14:textId="77777777" w:rsidR="00C60174" w:rsidRDefault="00C60174" w:rsidP="00C60174">
      <w:pPr>
        <w:pStyle w:val="20"/>
        <w:spacing w:before="0" w:after="0" w:line="360" w:lineRule="auto"/>
        <w:ind w:left="0" w:firstLine="0"/>
        <w:jc w:val="left"/>
        <w:rPr>
          <w:lang w:val="en-US"/>
        </w:rPr>
      </w:pPr>
    </w:p>
    <w:p w14:paraId="780B5163" w14:textId="77777777" w:rsidR="00C60174" w:rsidRDefault="00C60174" w:rsidP="00C60174">
      <w:pPr>
        <w:pStyle w:val="20"/>
        <w:spacing w:before="0" w:after="0" w:line="360" w:lineRule="auto"/>
        <w:ind w:left="0" w:firstLine="0"/>
        <w:jc w:val="left"/>
        <w:rPr>
          <w:lang w:val="en-US"/>
        </w:rPr>
      </w:pPr>
    </w:p>
    <w:p w14:paraId="558642AF" w14:textId="77777777" w:rsidR="00C60174" w:rsidRPr="00C60174" w:rsidRDefault="00C60174" w:rsidP="00C60174">
      <w:pPr>
        <w:pStyle w:val="20"/>
        <w:spacing w:before="0" w:after="0" w:line="360" w:lineRule="auto"/>
      </w:pPr>
      <w:r w:rsidRPr="00C60174">
        <w:rPr>
          <w:b/>
          <w:bCs/>
        </w:rPr>
        <w:lastRenderedPageBreak/>
        <w:t>Принцип построения:</w:t>
      </w:r>
    </w:p>
    <w:p w14:paraId="7419068B" w14:textId="364D49AA" w:rsidR="00C60174" w:rsidRPr="00C60174" w:rsidRDefault="00C60174" w:rsidP="00C60174">
      <w:pPr>
        <w:pStyle w:val="20"/>
        <w:spacing w:before="0" w:after="0" w:line="360" w:lineRule="auto"/>
        <w:ind w:left="0" w:firstLine="0"/>
        <w:rPr>
          <w:lang w:val="en-US"/>
        </w:rPr>
      </w:pPr>
      <w:r w:rsidRPr="00C60174">
        <w:t>По оси абсцисс откладываются фактические значения выручки yi</w:t>
      </w:r>
      <w:r w:rsidRPr="00C60174">
        <w:rPr>
          <w:i/>
          <w:iCs/>
        </w:rPr>
        <w:t>yi</w:t>
      </w:r>
      <w:r w:rsidRPr="00C60174">
        <w:t>​ (из исходного датасета), по оси ординат — предсказанные значения y^i</w:t>
      </w:r>
      <w:r w:rsidRPr="00C60174">
        <w:rPr>
          <w:i/>
          <w:iCs/>
        </w:rPr>
        <w:t>y</w:t>
      </w:r>
      <w:r w:rsidRPr="00C60174">
        <w:t>^​</w:t>
      </w:r>
      <w:r w:rsidRPr="00C60174">
        <w:rPr>
          <w:i/>
          <w:iCs/>
        </w:rPr>
        <w:t>i</w:t>
      </w:r>
      <w:r w:rsidRPr="00C60174">
        <w:t>​, полученные моделью. На тот же график наносится так называемая линия идеального совпадения — прямая y=x</w:t>
      </w:r>
      <w:r w:rsidRPr="00C60174">
        <w:rPr>
          <w:i/>
          <w:iCs/>
        </w:rPr>
        <w:t>y</w:t>
      </w:r>
      <w:r w:rsidRPr="00C60174">
        <w:t>=</w:t>
      </w:r>
      <w:r w:rsidRPr="00C60174">
        <w:rPr>
          <w:i/>
          <w:iCs/>
        </w:rPr>
        <w:t>x</w:t>
      </w:r>
      <w:r w:rsidRPr="00C60174">
        <w:t>, проходящая через начало координат под углом 45 градусов. Если модель идеальна и не делает ошибок, все точки (yi,y^i</w:t>
      </w:r>
      <w:r w:rsidRPr="00C60174">
        <w:rPr>
          <w:i/>
          <w:iCs/>
        </w:rPr>
        <w:t>yi</w:t>
      </w:r>
      <w:r w:rsidRPr="00C60174">
        <w:t>​,</w:t>
      </w:r>
      <w:r w:rsidRPr="00C60174">
        <w:rPr>
          <w:i/>
          <w:iCs/>
        </w:rPr>
        <w:t>y</w:t>
      </w:r>
      <w:r w:rsidRPr="00C60174">
        <w:t>^​</w:t>
      </w:r>
      <w:r w:rsidRPr="00C60174">
        <w:rPr>
          <w:i/>
          <w:iCs/>
        </w:rPr>
        <w:t>i</w:t>
      </w:r>
      <w:r w:rsidRPr="00C60174">
        <w:t>​) должны лежать точно на этой линии. Отклонение точек от линии свидетельствует о наличии ошибок прогнозирования.</w:t>
      </w:r>
    </w:p>
    <w:p w14:paraId="3C47756D" w14:textId="139BF979" w:rsidR="008111E0" w:rsidRDefault="009E47C7" w:rsidP="00C60174">
      <w:pPr>
        <w:pStyle w:val="20"/>
        <w:spacing w:before="0" w:after="0" w:line="360" w:lineRule="auto"/>
        <w:ind w:left="0" w:firstLine="0"/>
        <w:jc w:val="center"/>
        <w:rPr>
          <w:b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4C38F92A" wp14:editId="4079FB70">
            <wp:extent cx="4876800" cy="17588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2976" cy="176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B3E3" w14:textId="2245E85B" w:rsidR="006144E2" w:rsidRDefault="006144E2" w:rsidP="006144E2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8</w:t>
      </w:r>
      <w:r>
        <w:t>. Фрагмент кода визуализации качества модели</w:t>
      </w:r>
    </w:p>
    <w:p w14:paraId="2AB1C469" w14:textId="0DFA06FB" w:rsidR="006144E2" w:rsidRDefault="009E47C7" w:rsidP="006144E2">
      <w:pPr>
        <w:pStyle w:val="20"/>
        <w:spacing w:before="0" w:after="0" w:line="360" w:lineRule="auto"/>
        <w:ind w:left="0" w:firstLine="0"/>
        <w:jc w:val="center"/>
        <w:rPr>
          <w:bCs/>
          <w:color w:val="000000" w:themeColor="text1"/>
          <w:szCs w:val="28"/>
        </w:rPr>
      </w:pPr>
      <w:r>
        <w:rPr>
          <w:bCs/>
          <w:noProof/>
          <w:color w:val="000000" w:themeColor="text1"/>
          <w:szCs w:val="28"/>
        </w:rPr>
        <w:drawing>
          <wp:inline distT="0" distB="0" distL="0" distR="0" wp14:anchorId="5BBA806F" wp14:editId="3924F12D">
            <wp:extent cx="4604325" cy="4028661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595" cy="403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CBC9" w14:textId="798DA058" w:rsidR="006144E2" w:rsidRDefault="006144E2" w:rsidP="006144E2">
      <w:pPr>
        <w:pStyle w:val="20"/>
        <w:spacing w:before="0" w:after="0" w:line="360" w:lineRule="auto"/>
        <w:ind w:left="0" w:firstLine="0"/>
        <w:jc w:val="center"/>
      </w:pPr>
      <w:r>
        <w:t xml:space="preserve">Рис. </w:t>
      </w:r>
      <w:r w:rsidR="004E2936">
        <w:t>9</w:t>
      </w:r>
      <w:r>
        <w:t>. Фактические vs прогнозируемые суммы налогов</w:t>
      </w:r>
    </w:p>
    <w:p w14:paraId="323E971E" w14:textId="77777777" w:rsidR="006144E2" w:rsidRDefault="006144E2" w:rsidP="006144E2">
      <w:pPr>
        <w:pStyle w:val="20"/>
        <w:spacing w:before="0" w:after="0" w:line="360" w:lineRule="auto"/>
        <w:ind w:left="0" w:firstLine="0"/>
        <w:jc w:val="left"/>
      </w:pPr>
    </w:p>
    <w:p w14:paraId="25F273EB" w14:textId="77777777" w:rsidR="00C60174" w:rsidRPr="00C60174" w:rsidRDefault="00C60174" w:rsidP="00C60174">
      <w:pPr>
        <w:pStyle w:val="20"/>
        <w:spacing w:before="0" w:after="0" w:line="360" w:lineRule="auto"/>
        <w:ind w:left="0" w:firstLine="0"/>
      </w:pPr>
      <w:r w:rsidRPr="00C60174">
        <w:t>На представленном графике все точки сгруппированы в очень узкой полосе вдоль линии идеального совпадения. Это визуально подтверждает высокое значение R2</w:t>
      </w:r>
      <w:r w:rsidRPr="00C60174">
        <w:rPr>
          <w:i/>
          <w:iCs/>
        </w:rPr>
        <w:t>R</w:t>
      </w:r>
      <w:r w:rsidRPr="00C60174">
        <w:t>2. Отсутствуют точки, систематически отклоняющиеся вверх или вниз, что говорит об отсутствии смещения (bias) в прогнозах. Также нет явной гетероскедастичности — то есть разброс точек не увеличивается при росте значений выручки. Если бы разброс возрастал, это указывало бы на то, что модель хуже справляется с предсказанием больших значений (например, из-за нелинейных эффектов, которые не учтены).</w:t>
      </w:r>
    </w:p>
    <w:p w14:paraId="6155D24A" w14:textId="77777777" w:rsidR="00C60174" w:rsidRPr="00C60174" w:rsidRDefault="00C60174" w:rsidP="00C60174">
      <w:pPr>
        <w:pStyle w:val="20"/>
        <w:spacing w:before="0" w:after="0" w:line="360" w:lineRule="auto"/>
        <w:ind w:left="0" w:firstLine="0"/>
      </w:pPr>
      <w:r w:rsidRPr="00C60174">
        <w:t>Небольшое рассеяние точек вокруг линии объясняется теми факторами, которые не вошли в модель (время суток, день недели, акции), а также неизбежной случайной вариацией, присутствующей в любых реальных данных. Важно отметить, что в данном датасете данные были сгенерированы таким образом, чтобы выручка практически линейно зависела от вместимости и рейтинга, поэтому полученное качество моделей является ожидаемо высоким. В реальных задачах с данными, собранными из реально работающих кинотеатров, R2</w:t>
      </w:r>
      <w:r w:rsidRPr="00C60174">
        <w:rPr>
          <w:i/>
          <w:iCs/>
        </w:rPr>
        <w:t>R</w:t>
      </w:r>
      <w:r w:rsidRPr="00C60174">
        <w:t>2 обычно ниже (0.6–0.8), поскольку влияет гораздо больше факторов.</w:t>
      </w:r>
    </w:p>
    <w:p w14:paraId="34714B82" w14:textId="77777777" w:rsidR="00C60174" w:rsidRPr="00C60174" w:rsidRDefault="00C60174" w:rsidP="00C60174">
      <w:pPr>
        <w:pStyle w:val="20"/>
        <w:spacing w:before="0" w:after="0" w:line="360" w:lineRule="auto"/>
        <w:ind w:left="0" w:firstLine="0"/>
      </w:pPr>
      <w:r w:rsidRPr="00C60174">
        <w:t>Тем не менее, даже на синтетическом примере, данный график является полезным диагностическим инструментом: он позволяет убедиться, что модель не делает грубых ошибок ни в одной части диапазона целевой переменной, и что остатки (разности yi−y^i</w:t>
      </w:r>
      <w:r w:rsidRPr="00C60174">
        <w:rPr>
          <w:i/>
          <w:iCs/>
        </w:rPr>
        <w:t>yi</w:t>
      </w:r>
      <w:r w:rsidRPr="00C60174">
        <w:t>​−</w:t>
      </w:r>
      <w:r w:rsidRPr="00C60174">
        <w:rPr>
          <w:i/>
          <w:iCs/>
        </w:rPr>
        <w:t>y</w:t>
      </w:r>
      <w:r w:rsidRPr="00C60174">
        <w:t>^​</w:t>
      </w:r>
      <w:r w:rsidRPr="00C60174">
        <w:rPr>
          <w:i/>
          <w:iCs/>
        </w:rPr>
        <w:t>i</w:t>
      </w:r>
      <w:r w:rsidRPr="00C60174">
        <w:t>​) распределены равномерно.</w:t>
      </w:r>
    </w:p>
    <w:p w14:paraId="618F715B" w14:textId="77777777" w:rsidR="009E47C7" w:rsidRDefault="009E47C7" w:rsidP="006144E2">
      <w:pPr>
        <w:pStyle w:val="20"/>
        <w:spacing w:before="0" w:after="0" w:line="360" w:lineRule="auto"/>
        <w:ind w:left="0" w:firstLine="0"/>
        <w:jc w:val="left"/>
      </w:pPr>
    </w:p>
    <w:p w14:paraId="51C19DE4" w14:textId="53A0F979" w:rsidR="006144E2" w:rsidRPr="009E47C7" w:rsidRDefault="006144E2" w:rsidP="00C60174">
      <w:pPr>
        <w:pStyle w:val="20"/>
        <w:pageBreakBefore/>
        <w:spacing w:before="0" w:after="0" w:line="360" w:lineRule="auto"/>
        <w:ind w:left="0" w:firstLine="0"/>
        <w:jc w:val="left"/>
        <w:rPr>
          <w:b/>
          <w:bCs/>
        </w:rPr>
      </w:pPr>
      <w:r w:rsidRPr="009E47C7">
        <w:rPr>
          <w:b/>
          <w:bCs/>
        </w:rPr>
        <w:lastRenderedPageBreak/>
        <w:t xml:space="preserve">Вывод: </w:t>
      </w:r>
    </w:p>
    <w:p w14:paraId="7056576B" w14:textId="77777777" w:rsidR="009E47C7" w:rsidRPr="009E47C7" w:rsidRDefault="009E47C7" w:rsidP="009E47C7">
      <w:pPr>
        <w:pStyle w:val="20"/>
        <w:spacing w:before="0" w:after="0" w:line="360" w:lineRule="auto"/>
        <w:ind w:left="0" w:firstLine="0"/>
        <w:jc w:val="left"/>
      </w:pPr>
      <w:r w:rsidRPr="009E47C7">
        <w:t>В ходе выполнения лабораторной работы были освоены навыки работы с Pandas: загрузка данных из CSV, первичный анализ (head(), info(), describe()). На примере данных о кинотеатрах построены графики зависимости выручки от вместимости зала и рейтинга фильма, а также столбчатая диаграмма суммарной выручки по городам.</w:t>
      </w:r>
    </w:p>
    <w:p w14:paraId="3B649430" w14:textId="77777777" w:rsidR="009E47C7" w:rsidRPr="009E47C7" w:rsidRDefault="009E47C7" w:rsidP="009E47C7">
      <w:pPr>
        <w:pStyle w:val="20"/>
        <w:spacing w:before="0" w:after="0" w:line="360" w:lineRule="auto"/>
        <w:ind w:left="0" w:firstLine="0"/>
        <w:jc w:val="left"/>
      </w:pPr>
      <w:r w:rsidRPr="009E47C7">
        <w:t>С помощью scikit-learn реализована множественная линейная регрессия для прогнозирования выручки. Полученная модель показала коэффициент детерминации R² ≈ 0.9999, что говорит о её высокой адекватности. Визуальное сравнение фактических и предсказанных значений подтвердило качество модели.</w:t>
      </w:r>
    </w:p>
    <w:p w14:paraId="1C95DA12" w14:textId="77777777" w:rsidR="009E47C7" w:rsidRPr="009E47C7" w:rsidRDefault="009E47C7" w:rsidP="009E47C7">
      <w:pPr>
        <w:pStyle w:val="20"/>
        <w:spacing w:before="0" w:after="0" w:line="360" w:lineRule="auto"/>
        <w:ind w:left="0" w:firstLine="0"/>
        <w:jc w:val="left"/>
      </w:pPr>
      <w:r w:rsidRPr="009E47C7">
        <w:t>Таким образом, сформированы компетенции по обработке, анализу и визуализации структурированных данных, а также базовому применению методов машинного обучения, что может быть использовано в задачах анализа доходности кинотеатров, планирования расписания и оптимизации загрузки залов.</w:t>
      </w:r>
    </w:p>
    <w:p w14:paraId="0BD30671" w14:textId="19D3E073" w:rsidR="006144E2" w:rsidRPr="00B07002" w:rsidRDefault="006144E2" w:rsidP="009E47C7">
      <w:pPr>
        <w:pStyle w:val="20"/>
        <w:spacing w:before="0" w:after="0" w:line="360" w:lineRule="auto"/>
        <w:ind w:left="0" w:firstLine="0"/>
        <w:jc w:val="left"/>
        <w:rPr>
          <w:bCs/>
          <w:color w:val="000000" w:themeColor="text1"/>
          <w:szCs w:val="28"/>
        </w:rPr>
      </w:pPr>
    </w:p>
    <w:sectPr w:rsidR="006144E2" w:rsidRPr="00B07002" w:rsidSect="00007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2B3"/>
    <w:multiLevelType w:val="multilevel"/>
    <w:tmpl w:val="F784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2492"/>
    <w:multiLevelType w:val="hybridMultilevel"/>
    <w:tmpl w:val="22A0A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33557"/>
    <w:multiLevelType w:val="hybridMultilevel"/>
    <w:tmpl w:val="EB780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93778"/>
    <w:multiLevelType w:val="hybridMultilevel"/>
    <w:tmpl w:val="3670CBCA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0470583"/>
    <w:multiLevelType w:val="multilevel"/>
    <w:tmpl w:val="30F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02A3"/>
    <w:multiLevelType w:val="hybridMultilevel"/>
    <w:tmpl w:val="177C7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E4CD6"/>
    <w:multiLevelType w:val="hybridMultilevel"/>
    <w:tmpl w:val="F640B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42638"/>
    <w:multiLevelType w:val="multilevel"/>
    <w:tmpl w:val="EB9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B0FC4"/>
    <w:multiLevelType w:val="hybridMultilevel"/>
    <w:tmpl w:val="06903F5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49144873"/>
    <w:multiLevelType w:val="multilevel"/>
    <w:tmpl w:val="592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F7CAA"/>
    <w:multiLevelType w:val="hybridMultilevel"/>
    <w:tmpl w:val="BB0AE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A4F4B"/>
    <w:multiLevelType w:val="multilevel"/>
    <w:tmpl w:val="463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D1A89"/>
    <w:multiLevelType w:val="hybridMultilevel"/>
    <w:tmpl w:val="47F86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F4310"/>
    <w:multiLevelType w:val="hybridMultilevel"/>
    <w:tmpl w:val="00529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993CEF"/>
    <w:multiLevelType w:val="multilevel"/>
    <w:tmpl w:val="BE7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7286F"/>
    <w:multiLevelType w:val="hybridMultilevel"/>
    <w:tmpl w:val="603EA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359642">
    <w:abstractNumId w:val="8"/>
  </w:num>
  <w:num w:numId="2" w16cid:durableId="1752118432">
    <w:abstractNumId w:val="3"/>
  </w:num>
  <w:num w:numId="3" w16cid:durableId="95948318">
    <w:abstractNumId w:val="10"/>
  </w:num>
  <w:num w:numId="4" w16cid:durableId="1532183660">
    <w:abstractNumId w:val="12"/>
  </w:num>
  <w:num w:numId="5" w16cid:durableId="1260262291">
    <w:abstractNumId w:val="13"/>
  </w:num>
  <w:num w:numId="6" w16cid:durableId="674461885">
    <w:abstractNumId w:val="2"/>
  </w:num>
  <w:num w:numId="7" w16cid:durableId="314267277">
    <w:abstractNumId w:val="6"/>
  </w:num>
  <w:num w:numId="8" w16cid:durableId="919405255">
    <w:abstractNumId w:val="15"/>
  </w:num>
  <w:num w:numId="9" w16cid:durableId="670763299">
    <w:abstractNumId w:val="5"/>
  </w:num>
  <w:num w:numId="10" w16cid:durableId="437336119">
    <w:abstractNumId w:val="1"/>
  </w:num>
  <w:num w:numId="11" w16cid:durableId="862863895">
    <w:abstractNumId w:val="7"/>
  </w:num>
  <w:num w:numId="12" w16cid:durableId="122702210">
    <w:abstractNumId w:val="0"/>
  </w:num>
  <w:num w:numId="13" w16cid:durableId="651567549">
    <w:abstractNumId w:val="4"/>
  </w:num>
  <w:num w:numId="14" w16cid:durableId="25447776">
    <w:abstractNumId w:val="11"/>
  </w:num>
  <w:num w:numId="15" w16cid:durableId="319313448">
    <w:abstractNumId w:val="9"/>
  </w:num>
  <w:num w:numId="16" w16cid:durableId="17396676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19"/>
    <w:rsid w:val="00007AE7"/>
    <w:rsid w:val="00007B7E"/>
    <w:rsid w:val="000471C8"/>
    <w:rsid w:val="00121A74"/>
    <w:rsid w:val="001344E5"/>
    <w:rsid w:val="0013661C"/>
    <w:rsid w:val="001A6710"/>
    <w:rsid w:val="001E7519"/>
    <w:rsid w:val="001F65B2"/>
    <w:rsid w:val="0020652D"/>
    <w:rsid w:val="002C1EDA"/>
    <w:rsid w:val="002F06F8"/>
    <w:rsid w:val="003042F5"/>
    <w:rsid w:val="00304E0C"/>
    <w:rsid w:val="00306A2A"/>
    <w:rsid w:val="00346707"/>
    <w:rsid w:val="00363BE9"/>
    <w:rsid w:val="003B7DD1"/>
    <w:rsid w:val="003D0F19"/>
    <w:rsid w:val="00410042"/>
    <w:rsid w:val="004E2936"/>
    <w:rsid w:val="004F11EA"/>
    <w:rsid w:val="00514385"/>
    <w:rsid w:val="00541FC9"/>
    <w:rsid w:val="005B1BE9"/>
    <w:rsid w:val="005D011D"/>
    <w:rsid w:val="0060307F"/>
    <w:rsid w:val="006144E2"/>
    <w:rsid w:val="0066546E"/>
    <w:rsid w:val="006839EA"/>
    <w:rsid w:val="006F0C67"/>
    <w:rsid w:val="006F4666"/>
    <w:rsid w:val="00750F57"/>
    <w:rsid w:val="00770504"/>
    <w:rsid w:val="007E2416"/>
    <w:rsid w:val="008111E0"/>
    <w:rsid w:val="00822D16"/>
    <w:rsid w:val="0083464A"/>
    <w:rsid w:val="0084103A"/>
    <w:rsid w:val="008F0E33"/>
    <w:rsid w:val="009E47C7"/>
    <w:rsid w:val="00A1609E"/>
    <w:rsid w:val="00B07002"/>
    <w:rsid w:val="00B3641A"/>
    <w:rsid w:val="00B85F7F"/>
    <w:rsid w:val="00B90DE7"/>
    <w:rsid w:val="00B9647C"/>
    <w:rsid w:val="00C60174"/>
    <w:rsid w:val="00CC0D79"/>
    <w:rsid w:val="00D836AE"/>
    <w:rsid w:val="00D965C4"/>
    <w:rsid w:val="00DF28E4"/>
    <w:rsid w:val="00E53581"/>
    <w:rsid w:val="00E778A1"/>
    <w:rsid w:val="00F33DC5"/>
    <w:rsid w:val="00F84D9D"/>
    <w:rsid w:val="00F92C2B"/>
    <w:rsid w:val="00FF75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843E9"/>
  <w15:docId w15:val="{716C43E5-6171-4DB5-A6B8-2BAA0A9C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D16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3B7DD1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306A2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306A2A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306A2A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306A2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306A2A"/>
    <w:rPr>
      <w:b/>
      <w:bCs/>
    </w:rPr>
  </w:style>
  <w:style w:type="paragraph" w:styleId="a5">
    <w:name w:val="List Paragraph"/>
    <w:basedOn w:val="a"/>
    <w:uiPriority w:val="34"/>
    <w:qFormat/>
    <w:rsid w:val="00007AE7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3B7DD1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F6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F65B2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304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1">
    <w:name w:val="Заголовок 11"/>
    <w:qFormat/>
    <w:rsid w:val="00514385"/>
    <w:pPr>
      <w:spacing w:before="24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210">
    <w:name w:val="Заголовок 21"/>
    <w:qFormat/>
    <w:rsid w:val="00514385"/>
    <w:pPr>
      <w:spacing w:before="160" w:after="12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6"/>
      <w:szCs w:val="26"/>
      <w:lang w:eastAsia="ru-RU"/>
    </w:rPr>
  </w:style>
  <w:style w:type="character" w:styleId="a9">
    <w:name w:val="Placeholder Text"/>
    <w:basedOn w:val="a0"/>
    <w:uiPriority w:val="99"/>
    <w:semiHidden/>
    <w:rsid w:val="007705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02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48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2308</Words>
  <Characters>13159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Димон Захаров</dc:creator>
  <cp:lastModifiedBy>сергей бакаев</cp:lastModifiedBy>
  <cp:revision>4</cp:revision>
  <dcterms:created xsi:type="dcterms:W3CDTF">2026-05-14T18:43:00Z</dcterms:created>
  <dcterms:modified xsi:type="dcterms:W3CDTF">2026-05-14T18:57:00Z</dcterms:modified>
</cp:coreProperties>
</file>