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3A9D" w14:textId="01C0274C" w:rsidR="00307DE5" w:rsidRDefault="00307DE5" w:rsidP="00195B13">
      <w:pPr>
        <w:widowControl/>
        <w:pBdr>
          <w:bottom w:val="single" w:sz="6" w:space="2" w:color="D3D3D3"/>
        </w:pBdr>
        <w:shd w:val="clear" w:color="auto" w:fill="F5F5D5"/>
        <w:spacing w:line="1080" w:lineRule="atLeast"/>
        <w:jc w:val="center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307DE5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理解</w:t>
      </w:r>
      <w:r w:rsidRPr="00307DE5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OAuth 2.0</w:t>
      </w:r>
    </w:p>
    <w:p w14:paraId="43B05172" w14:textId="77777777" w:rsidR="00F14BAE" w:rsidRPr="00F14BAE" w:rsidRDefault="00F14BAE" w:rsidP="00195B13">
      <w:pPr>
        <w:widowControl/>
        <w:pBdr>
          <w:bottom w:val="single" w:sz="6" w:space="2" w:color="D3D3D3"/>
        </w:pBdr>
        <w:shd w:val="clear" w:color="auto" w:fill="F5F5D5"/>
        <w:spacing w:line="1080" w:lineRule="atLeast"/>
        <w:jc w:val="center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</w:p>
    <w:p w14:paraId="20148336" w14:textId="77777777" w:rsidR="007237C4" w:rsidRDefault="00F14BAE" w:rsidP="00195B13">
      <w:hyperlink r:id="rId5" w:history="1">
        <w:r w:rsidR="00307DE5" w:rsidRPr="003F5418">
          <w:rPr>
            <w:rStyle w:val="a3"/>
          </w:rPr>
          <w:t>http://www.ruanyifeng.com/blog/2014/05/oauth_2_0.html</w:t>
        </w:r>
      </w:hyperlink>
    </w:p>
    <w:p w14:paraId="4DFA70DA" w14:textId="77777777" w:rsidR="00C230E5" w:rsidRPr="00C230E5" w:rsidRDefault="00F14BAE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hyperlink r:id="rId6" w:tgtFrame="_blank" w:history="1">
        <w:r w:rsidR="00C230E5" w:rsidRPr="00C230E5">
          <w:rPr>
            <w:rStyle w:val="a3"/>
            <w:rFonts w:ascii="Georgia" w:hAnsi="Georgia"/>
            <w:color w:val="112233"/>
            <w:spacing w:val="-2"/>
            <w:sz w:val="21"/>
            <w:szCs w:val="21"/>
            <w:bdr w:val="none" w:sz="0" w:space="0" w:color="auto" w:frame="1"/>
          </w:rPr>
          <w:t>OAuth</w:t>
        </w:r>
      </w:hyperlink>
      <w:r w:rsidR="00C230E5" w:rsidRPr="00C230E5">
        <w:rPr>
          <w:rFonts w:ascii="Georgia" w:hAnsi="Georgia"/>
          <w:color w:val="111111"/>
          <w:spacing w:val="-2"/>
          <w:sz w:val="21"/>
          <w:szCs w:val="21"/>
        </w:rPr>
        <w:t>是一个关于授权（</w:t>
      </w:r>
      <w:r w:rsidR="00C230E5" w:rsidRPr="00C230E5">
        <w:rPr>
          <w:rFonts w:ascii="Georgia" w:hAnsi="Georgia"/>
          <w:color w:val="111111"/>
          <w:spacing w:val="-2"/>
          <w:sz w:val="21"/>
          <w:szCs w:val="21"/>
        </w:rPr>
        <w:t>authorization</w:t>
      </w:r>
      <w:r w:rsidR="00C230E5" w:rsidRPr="00C230E5">
        <w:rPr>
          <w:rFonts w:ascii="Georgia" w:hAnsi="Georgia"/>
          <w:color w:val="111111"/>
          <w:spacing w:val="-2"/>
          <w:sz w:val="21"/>
          <w:szCs w:val="21"/>
        </w:rPr>
        <w:t>）的开放网络标准，在全世界得到广泛应用，目前的版本是</w:t>
      </w:r>
      <w:r w:rsidR="00C230E5" w:rsidRPr="00C230E5">
        <w:rPr>
          <w:rFonts w:ascii="Georgia" w:hAnsi="Georgia"/>
          <w:color w:val="111111"/>
          <w:spacing w:val="-2"/>
          <w:sz w:val="21"/>
          <w:szCs w:val="21"/>
        </w:rPr>
        <w:t>2.0</w:t>
      </w:r>
      <w:r w:rsidR="00C230E5" w:rsidRPr="00C230E5">
        <w:rPr>
          <w:rFonts w:ascii="Georgia" w:hAnsi="Georgia"/>
          <w:color w:val="111111"/>
          <w:spacing w:val="-2"/>
          <w:sz w:val="21"/>
          <w:szCs w:val="21"/>
        </w:rPr>
        <w:t>版。</w:t>
      </w:r>
    </w:p>
    <w:p w14:paraId="1BC84AEA" w14:textId="77777777"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本文对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的设计思路和运行流程，做一个简明通俗的解释，主要参考材料为</w:t>
      </w:r>
      <w:r w:rsidR="00F14BAE">
        <w:fldChar w:fldCharType="begin"/>
      </w:r>
      <w:r w:rsidR="00F14BAE">
        <w:instrText xml:space="preserve"> HYPERLINK "http://www.rfcreader.com/" \l "rfc6749" \t "_blank" </w:instrText>
      </w:r>
      <w:r w:rsidR="00F14BAE">
        <w:fldChar w:fldCharType="separate"/>
      </w:r>
      <w:r w:rsidRPr="00C230E5">
        <w:rPr>
          <w:rStyle w:val="a3"/>
          <w:rFonts w:ascii="Georgia" w:hAnsi="Georgia"/>
          <w:color w:val="112233"/>
          <w:spacing w:val="-2"/>
          <w:sz w:val="21"/>
          <w:szCs w:val="21"/>
          <w:bdr w:val="none" w:sz="0" w:space="0" w:color="auto" w:frame="1"/>
        </w:rPr>
        <w:t>RFC 6749</w:t>
      </w:r>
      <w:r w:rsidR="00F14BAE">
        <w:rPr>
          <w:rStyle w:val="a3"/>
          <w:rFonts w:ascii="Georgia" w:hAnsi="Georgia"/>
          <w:color w:val="112233"/>
          <w:spacing w:val="-2"/>
          <w:sz w:val="21"/>
          <w:szCs w:val="21"/>
          <w:bdr w:val="none" w:sz="0" w:space="0" w:color="auto" w:frame="1"/>
        </w:rPr>
        <w:fldChar w:fldCharType="end"/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14:paraId="6DEEC62D" w14:textId="77777777"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noProof/>
          <w:color w:val="111111"/>
          <w:spacing w:val="-2"/>
          <w:sz w:val="21"/>
          <w:szCs w:val="21"/>
        </w:rPr>
        <w:drawing>
          <wp:inline distT="0" distB="0" distL="0" distR="0" wp14:anchorId="71839BBB" wp14:editId="60FA5309">
            <wp:extent cx="1238250" cy="1236126"/>
            <wp:effectExtent l="0" t="0" r="0" b="2540"/>
            <wp:docPr id="7" name="图片 7" descr="OA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21" cy="12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9E03" w14:textId="77777777" w:rsidR="00C230E5" w:rsidRP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Cs w:val="0"/>
          <w:color w:val="000000"/>
          <w:spacing w:val="-7"/>
          <w:sz w:val="36"/>
          <w:szCs w:val="36"/>
        </w:rPr>
      </w:pPr>
      <w:r w:rsidRPr="00C230E5">
        <w:rPr>
          <w:rFonts w:ascii="Georgia" w:hAnsi="Georgia"/>
          <w:bCs w:val="0"/>
          <w:color w:val="000000"/>
          <w:spacing w:val="-7"/>
          <w:sz w:val="36"/>
          <w:szCs w:val="36"/>
        </w:rPr>
        <w:t>一、应用场景</w:t>
      </w:r>
    </w:p>
    <w:p w14:paraId="2FFBC80F" w14:textId="77777777"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为了理解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的适用场合，让我举一个假设的例子。</w:t>
      </w:r>
    </w:p>
    <w:p w14:paraId="6936C1BC" w14:textId="77777777"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有一个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的网站，可以将用户储存在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的照片，冲印出来。用户为了使用该服务，必须让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读取自己储存在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上的照片。</w:t>
      </w:r>
    </w:p>
    <w:p w14:paraId="74B344C7" w14:textId="77777777"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noProof/>
          <w:color w:val="111111"/>
          <w:spacing w:val="-2"/>
          <w:sz w:val="21"/>
          <w:szCs w:val="21"/>
        </w:rPr>
        <w:drawing>
          <wp:inline distT="0" distB="0" distL="0" distR="0" wp14:anchorId="7E507514" wp14:editId="6FA88749">
            <wp:extent cx="1009650" cy="1009650"/>
            <wp:effectExtent l="0" t="0" r="0" b="0"/>
            <wp:docPr id="6" name="图片 6" descr="云冲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冲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6D52" w14:textId="77777777"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问题是只有得到用户的授权，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才会同意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读取这些照片。那么，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怎样获得用户的授权呢？</w:t>
      </w:r>
    </w:p>
    <w:p w14:paraId="0708B357" w14:textId="77777777" w:rsidR="00C230E5" w:rsidRP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C230E5">
        <w:rPr>
          <w:rFonts w:ascii="Georgia" w:hAnsi="Georgia"/>
          <w:color w:val="111111"/>
          <w:spacing w:val="-2"/>
          <w:sz w:val="21"/>
          <w:szCs w:val="21"/>
        </w:rPr>
        <w:t>传统方法是，用户将自己的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Google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用户名和密码，告诉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云冲印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C230E5">
        <w:rPr>
          <w:rFonts w:ascii="Georgia" w:hAnsi="Georgia"/>
          <w:color w:val="111111"/>
          <w:spacing w:val="-2"/>
          <w:sz w:val="21"/>
          <w:szCs w:val="21"/>
        </w:rPr>
        <w:t>，后者就可以读取用户的照片了。这样的做法有以下几个严重的缺点。</w:t>
      </w:r>
    </w:p>
    <w:p w14:paraId="73D4CE32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1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为了后续的服务，会保存用户的密码，这样很不安全。</w:t>
      </w:r>
    </w:p>
    <w:p w14:paraId="45F739D7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Google</w:t>
      </w:r>
      <w:r>
        <w:rPr>
          <w:rFonts w:ascii="Consolas" w:hAnsi="Consolas"/>
          <w:color w:val="111111"/>
          <w:spacing w:val="-2"/>
        </w:rPr>
        <w:t>不得不部署密码登录，而我们知道，单纯的密码登录并不安全。</w:t>
      </w:r>
    </w:p>
    <w:p w14:paraId="3872D9AD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3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拥有了获取用户储存在</w:t>
      </w:r>
      <w:r>
        <w:rPr>
          <w:rFonts w:ascii="Consolas" w:hAnsi="Consolas"/>
          <w:color w:val="111111"/>
          <w:spacing w:val="-2"/>
        </w:rPr>
        <w:t>Google</w:t>
      </w:r>
      <w:r>
        <w:rPr>
          <w:rFonts w:ascii="Consolas" w:hAnsi="Consolas"/>
          <w:color w:val="111111"/>
          <w:spacing w:val="-2"/>
        </w:rPr>
        <w:t>所有资料的权力，用户没法限制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获得授权的范围和有效期。</w:t>
      </w:r>
    </w:p>
    <w:p w14:paraId="2915A342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lastRenderedPageBreak/>
        <w:t>（</w:t>
      </w:r>
      <w:r>
        <w:rPr>
          <w:rFonts w:ascii="Consolas" w:hAnsi="Consolas"/>
          <w:color w:val="111111"/>
          <w:spacing w:val="-2"/>
        </w:rPr>
        <w:t>4</w:t>
      </w:r>
      <w:r>
        <w:rPr>
          <w:rFonts w:ascii="Consolas" w:hAnsi="Consolas"/>
          <w:color w:val="111111"/>
          <w:spacing w:val="-2"/>
        </w:rPr>
        <w:t>）用户只有修改密码，才能收回赋予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的权力。但是这样做，会使得其他所有获得用户授权的第三方应用程序全部失效。</w:t>
      </w:r>
    </w:p>
    <w:p w14:paraId="3E24D38C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5</w:t>
      </w:r>
      <w:r>
        <w:rPr>
          <w:rFonts w:ascii="Consolas" w:hAnsi="Consolas"/>
          <w:color w:val="111111"/>
          <w:spacing w:val="-2"/>
        </w:rPr>
        <w:t>）只要有一个第三方应用程序被破解，就会导致用户密码泄漏，以及所有被密码保护的数据泄漏。</w:t>
      </w:r>
    </w:p>
    <w:p w14:paraId="25D48105" w14:textId="77777777" w:rsidR="00C230E5" w:rsidRPr="00BC6851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BC6851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就是为了解决上面这些问题而诞生的。</w:t>
      </w:r>
    </w:p>
    <w:p w14:paraId="64666A84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二、名词定义</w:t>
      </w:r>
    </w:p>
    <w:p w14:paraId="481131A7" w14:textId="77777777" w:rsidR="00C230E5" w:rsidRPr="00BC6851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BC6851">
        <w:rPr>
          <w:rFonts w:ascii="Georgia" w:hAnsi="Georgia"/>
          <w:color w:val="111111"/>
          <w:spacing w:val="-2"/>
          <w:sz w:val="21"/>
          <w:szCs w:val="21"/>
        </w:rPr>
        <w:t>在详细讲解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之前，需要了解几个专用名词。它们对读懂后面的讲解，尤其是几张图，至关重要。</w:t>
      </w:r>
    </w:p>
    <w:p w14:paraId="56AABC7E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1</w:t>
      </w:r>
      <w:r>
        <w:rPr>
          <w:rFonts w:ascii="Consolas" w:hAnsi="Consolas"/>
          <w:color w:val="111111"/>
          <w:spacing w:val="-2"/>
        </w:rPr>
        <w:t>）</w:t>
      </w:r>
      <w:r>
        <w:rPr>
          <w:rFonts w:ascii="Consolas" w:hAnsi="Consolas"/>
          <w:color w:val="111111"/>
          <w:spacing w:val="-2"/>
        </w:rPr>
        <w:t> </w:t>
      </w:r>
      <w:r>
        <w:rPr>
          <w:rStyle w:val="a5"/>
          <w:rFonts w:ascii="Consolas" w:hAnsi="Consolas"/>
          <w:color w:val="111111"/>
          <w:spacing w:val="-2"/>
        </w:rPr>
        <w:t>Third-party application</w:t>
      </w:r>
      <w:r>
        <w:rPr>
          <w:rFonts w:ascii="Consolas" w:hAnsi="Consolas"/>
          <w:color w:val="111111"/>
          <w:spacing w:val="-2"/>
        </w:rPr>
        <w:t>：第三方应用程序，本文中又称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客户端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client</w:t>
      </w:r>
      <w:r>
        <w:rPr>
          <w:rFonts w:ascii="Consolas" w:hAnsi="Consolas"/>
          <w:color w:val="111111"/>
          <w:spacing w:val="-2"/>
        </w:rPr>
        <w:t>），即上一节例子中的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云冲印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。</w:t>
      </w:r>
    </w:p>
    <w:p w14:paraId="6F0E0C08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2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HTTP service</w:t>
      </w:r>
      <w:r>
        <w:rPr>
          <w:rFonts w:ascii="Consolas" w:hAnsi="Consolas"/>
          <w:color w:val="111111"/>
          <w:spacing w:val="-2"/>
        </w:rPr>
        <w:t>：</w:t>
      </w:r>
      <w:r>
        <w:rPr>
          <w:rFonts w:ascii="Consolas" w:hAnsi="Consolas"/>
          <w:color w:val="111111"/>
          <w:spacing w:val="-2"/>
        </w:rPr>
        <w:t>HTTP</w:t>
      </w:r>
      <w:r>
        <w:rPr>
          <w:rFonts w:ascii="Consolas" w:hAnsi="Consolas"/>
          <w:color w:val="111111"/>
          <w:spacing w:val="-2"/>
        </w:rPr>
        <w:t>服务提供商，本文中简称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服务提供商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，即上一节例子中的</w:t>
      </w:r>
      <w:r>
        <w:rPr>
          <w:rFonts w:ascii="Consolas" w:hAnsi="Consolas"/>
          <w:color w:val="111111"/>
          <w:spacing w:val="-2"/>
        </w:rPr>
        <w:t>Google</w:t>
      </w:r>
      <w:r>
        <w:rPr>
          <w:rFonts w:ascii="Consolas" w:hAnsi="Consolas"/>
          <w:color w:val="111111"/>
          <w:spacing w:val="-2"/>
        </w:rPr>
        <w:t>。</w:t>
      </w:r>
    </w:p>
    <w:p w14:paraId="08F07C15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3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Resource Owner</w:t>
      </w:r>
      <w:r>
        <w:rPr>
          <w:rFonts w:ascii="Consolas" w:hAnsi="Consolas"/>
          <w:color w:val="111111"/>
          <w:spacing w:val="-2"/>
        </w:rPr>
        <w:t>：资源所有者，本文中又称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用户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user</w:t>
      </w:r>
      <w:r>
        <w:rPr>
          <w:rFonts w:ascii="Consolas" w:hAnsi="Consolas"/>
          <w:color w:val="111111"/>
          <w:spacing w:val="-2"/>
        </w:rPr>
        <w:t>）。</w:t>
      </w:r>
    </w:p>
    <w:p w14:paraId="0CD4D7C5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4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User Agent</w:t>
      </w:r>
      <w:r>
        <w:rPr>
          <w:rFonts w:ascii="Consolas" w:hAnsi="Consolas"/>
          <w:color w:val="111111"/>
          <w:spacing w:val="-2"/>
        </w:rPr>
        <w:t>：用户代理，本文中就是指浏览器。</w:t>
      </w:r>
    </w:p>
    <w:p w14:paraId="5C666580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5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Authorization server</w:t>
      </w:r>
      <w:r>
        <w:rPr>
          <w:rFonts w:ascii="Consolas" w:hAnsi="Consolas"/>
          <w:color w:val="111111"/>
          <w:spacing w:val="-2"/>
        </w:rPr>
        <w:t>：认证服务器，即服务提供商专门用来处理认证的服务器。</w:t>
      </w:r>
    </w:p>
    <w:p w14:paraId="5F50BD89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6</w:t>
      </w:r>
      <w:r>
        <w:rPr>
          <w:rFonts w:ascii="Consolas" w:hAnsi="Consolas"/>
          <w:color w:val="111111"/>
          <w:spacing w:val="-2"/>
        </w:rPr>
        <w:t>）</w:t>
      </w:r>
      <w:r>
        <w:rPr>
          <w:rStyle w:val="a5"/>
          <w:rFonts w:ascii="Consolas" w:hAnsi="Consolas"/>
          <w:color w:val="111111"/>
          <w:spacing w:val="-2"/>
        </w:rPr>
        <w:t>Resource server</w:t>
      </w:r>
      <w:r>
        <w:rPr>
          <w:rFonts w:ascii="Consolas" w:hAnsi="Consolas"/>
          <w:color w:val="111111"/>
          <w:spacing w:val="-2"/>
        </w:rPr>
        <w:t>：资源服务器，即服务提供商存放用户生成的资源的服务器。它与认证服务器，可以是同一台服务器，也可以是不同的服务器。</w:t>
      </w:r>
    </w:p>
    <w:p w14:paraId="37840909" w14:textId="77777777" w:rsidR="00C230E5" w:rsidRPr="00BC6851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BC6851">
        <w:rPr>
          <w:rFonts w:ascii="Georgia" w:hAnsi="Georgia"/>
          <w:color w:val="111111"/>
          <w:spacing w:val="-2"/>
          <w:sz w:val="21"/>
          <w:szCs w:val="21"/>
        </w:rPr>
        <w:t>知道了上面这些名词，就不难理解，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的作用就是让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安全可控地获取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用户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的授权，与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服务商提供商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BC6851">
        <w:rPr>
          <w:rFonts w:ascii="Georgia" w:hAnsi="Georgia"/>
          <w:color w:val="111111"/>
          <w:spacing w:val="-2"/>
          <w:sz w:val="21"/>
          <w:szCs w:val="21"/>
        </w:rPr>
        <w:t>进行互动。</w:t>
      </w:r>
    </w:p>
    <w:p w14:paraId="5F5B770F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OAuth</w:t>
      </w: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的思路</w:t>
      </w:r>
    </w:p>
    <w:p w14:paraId="52F35DA7" w14:textId="77777777" w:rsidR="00C230E5" w:rsidRPr="00D52A49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D52A49">
        <w:rPr>
          <w:rFonts w:ascii="Georgia" w:hAnsi="Georgia"/>
          <w:color w:val="111111"/>
          <w:spacing w:val="-2"/>
          <w:sz w:val="21"/>
          <w:szCs w:val="21"/>
        </w:rPr>
        <w:t>OAuth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在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与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之间，设置了一个授权层（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authorization layer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）。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不能直接登录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，只能登录授权层，以此将用户与客户端区分开来。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登录授权层所用的令牌（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token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），与用户的密码不同。用户可以在登录的时候，指定授权层令牌的权限范围和有效期。</w:t>
      </w:r>
    </w:p>
    <w:p w14:paraId="5D5CBC63" w14:textId="77777777" w:rsidR="00C230E5" w:rsidRPr="00D52A49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登录授权层以后，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根据令牌的权限范围和有效期，向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客户端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开放用户储存的资料。</w:t>
      </w:r>
    </w:p>
    <w:p w14:paraId="49B4114F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四、运行流程</w:t>
      </w:r>
    </w:p>
    <w:p w14:paraId="1C08DA65" w14:textId="77777777" w:rsidR="00C230E5" w:rsidRPr="00D52A49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3"/>
        <w:rPr>
          <w:rFonts w:ascii="Georgia" w:hAnsi="Georgia"/>
          <w:color w:val="111111"/>
          <w:spacing w:val="-2"/>
          <w:sz w:val="21"/>
          <w:szCs w:val="21"/>
        </w:rPr>
      </w:pPr>
      <w:r w:rsidRPr="00D52A49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的运行流程如下图，摘自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RFC 6749</w:t>
      </w:r>
      <w:r w:rsidRPr="00D52A49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14:paraId="1AAF0E3D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3"/>
        <w:jc w:val="center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 wp14:anchorId="2F5AE1A6" wp14:editId="4C8F66F5">
            <wp:extent cx="5023182" cy="2694940"/>
            <wp:effectExtent l="0" t="0" r="6350" b="0"/>
            <wp:docPr id="5" name="图片 5" descr="OAuth运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Auth运行流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58" cy="27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00D1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）用户打开客户端以后，客户端要求用户给予授权。</w:t>
      </w:r>
    </w:p>
    <w:p w14:paraId="55A636C7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）用户同意给予客户端授权。</w:t>
      </w:r>
    </w:p>
    <w:p w14:paraId="64905CDD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）客户端使用上一步获得的授权，向认证服务器申请令牌。</w:t>
      </w:r>
    </w:p>
    <w:p w14:paraId="11476BB2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D</w:t>
      </w:r>
      <w:r>
        <w:rPr>
          <w:rFonts w:ascii="Consolas" w:hAnsi="Consolas"/>
          <w:color w:val="111111"/>
          <w:spacing w:val="-2"/>
        </w:rPr>
        <w:t>）认证服务器对客户端进行认证以后，确认无误，同意发放令牌。</w:t>
      </w:r>
    </w:p>
    <w:p w14:paraId="7BFB443B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E</w:t>
      </w:r>
      <w:r>
        <w:rPr>
          <w:rFonts w:ascii="Consolas" w:hAnsi="Consolas"/>
          <w:color w:val="111111"/>
          <w:spacing w:val="-2"/>
        </w:rPr>
        <w:t>）客户端使用令牌，向资源服务器申请获取资源。</w:t>
      </w:r>
    </w:p>
    <w:p w14:paraId="717590F4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F</w:t>
      </w:r>
      <w:r>
        <w:rPr>
          <w:rFonts w:ascii="Consolas" w:hAnsi="Consolas"/>
          <w:color w:val="111111"/>
          <w:spacing w:val="-2"/>
        </w:rPr>
        <w:t>）资源服务器确认令牌无误，同意向客户端开放资源。</w:t>
      </w:r>
    </w:p>
    <w:p w14:paraId="4646D4DB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不难看出来，上面六个步骤之中，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B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是关键，即用户怎样才能</w:t>
      </w:r>
      <w:proofErr w:type="gramStart"/>
      <w:r w:rsidRPr="00195B13">
        <w:rPr>
          <w:rFonts w:ascii="Georgia" w:hAnsi="Georgia"/>
          <w:color w:val="111111"/>
          <w:spacing w:val="-2"/>
          <w:sz w:val="21"/>
          <w:szCs w:val="21"/>
        </w:rPr>
        <w:t>给于</w:t>
      </w:r>
      <w:proofErr w:type="gramEnd"/>
      <w:r w:rsidRPr="00195B13">
        <w:rPr>
          <w:rFonts w:ascii="Georgia" w:hAnsi="Georgia"/>
          <w:color w:val="111111"/>
          <w:spacing w:val="-2"/>
          <w:sz w:val="21"/>
          <w:szCs w:val="21"/>
        </w:rPr>
        <w:t>客户端授权。有了这个授权以后，客户端就可以获取令牌，进而凭令牌获取资源。</w:t>
      </w:r>
    </w:p>
    <w:p w14:paraId="2660A4E9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proofErr w:type="gramStart"/>
      <w:r w:rsidRPr="00195B13">
        <w:rPr>
          <w:rFonts w:ascii="Georgia" w:hAnsi="Georgia"/>
          <w:color w:val="111111"/>
          <w:spacing w:val="-2"/>
          <w:sz w:val="21"/>
          <w:szCs w:val="21"/>
        </w:rPr>
        <w:t>下面一一</w:t>
      </w:r>
      <w:proofErr w:type="gramEnd"/>
      <w:r w:rsidRPr="00195B13">
        <w:rPr>
          <w:rFonts w:ascii="Georgia" w:hAnsi="Georgia"/>
          <w:color w:val="111111"/>
          <w:spacing w:val="-2"/>
          <w:sz w:val="21"/>
          <w:szCs w:val="21"/>
        </w:rPr>
        <w:t>讲解客户端获取授权的四种模式。</w:t>
      </w:r>
    </w:p>
    <w:p w14:paraId="64A33FD5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五、客户端的授权模式</w:t>
      </w:r>
    </w:p>
    <w:p w14:paraId="65D4A944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客户端必须得到用户的授权（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authorization grant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），才能获得令牌（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access token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）。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OAuth 2.0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定义了四种授权方式。</w:t>
      </w:r>
    </w:p>
    <w:p w14:paraId="2A6E7C35" w14:textId="77777777"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授权码模式（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authorization code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14:paraId="6B9FC34F" w14:textId="77777777"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简化模式（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implicit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14:paraId="6B14A788" w14:textId="77777777"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密码模式（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resource owner password credentials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14:paraId="126BF3BC" w14:textId="77777777" w:rsidR="00C230E5" w:rsidRPr="00195B13" w:rsidRDefault="00C230E5" w:rsidP="00195B13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客户端模式（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client credentials</w:t>
      </w:r>
      <w:r w:rsidRPr="00195B13">
        <w:rPr>
          <w:rFonts w:ascii="Georgia" w:eastAsia="宋体" w:hAnsi="Georgia" w:cs="宋体"/>
          <w:color w:val="111111"/>
          <w:spacing w:val="-2"/>
          <w:kern w:val="0"/>
          <w:szCs w:val="21"/>
        </w:rPr>
        <w:t>）</w:t>
      </w:r>
    </w:p>
    <w:p w14:paraId="5272395B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六、授权码模式</w:t>
      </w:r>
    </w:p>
    <w:p w14:paraId="030F2B88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授权码模式（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authorization code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）是功能最完整、流程最严密的授权模式。它的特点就是通过客户端的后台服务器，与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服务提供商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的认证服务器进行互动。</w:t>
      </w:r>
    </w:p>
    <w:p w14:paraId="7805C137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jc w:val="center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 wp14:anchorId="346DB40C" wp14:editId="6FA1118A">
            <wp:extent cx="5060889" cy="3503930"/>
            <wp:effectExtent l="0" t="0" r="6985" b="1270"/>
            <wp:docPr id="4" name="图片 4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882" cy="351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5FC2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它的步骤如下：</w:t>
      </w:r>
    </w:p>
    <w:p w14:paraId="14B05AF0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）用户访问客户端，后者将前者导向认证服务器。</w:t>
      </w:r>
    </w:p>
    <w:p w14:paraId="4C9D6B46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）用户选择是否给予客户端授权。</w:t>
      </w:r>
    </w:p>
    <w:p w14:paraId="4E293E36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）假设用户给予授权，认证服务器将用户导向客户端事先指定的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重定向</w:t>
      </w:r>
      <w:r>
        <w:rPr>
          <w:rFonts w:ascii="Consolas" w:hAnsi="Consolas"/>
          <w:color w:val="111111"/>
          <w:spacing w:val="-2"/>
        </w:rPr>
        <w:t>URI"</w:t>
      </w: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redirection URI</w:t>
      </w:r>
      <w:r>
        <w:rPr>
          <w:rFonts w:ascii="Consolas" w:hAnsi="Consolas"/>
          <w:color w:val="111111"/>
          <w:spacing w:val="-2"/>
        </w:rPr>
        <w:t>），同时附上一个授权码。</w:t>
      </w:r>
    </w:p>
    <w:p w14:paraId="1F447908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D</w:t>
      </w:r>
      <w:r>
        <w:rPr>
          <w:rFonts w:ascii="Consolas" w:hAnsi="Consolas"/>
          <w:color w:val="111111"/>
          <w:spacing w:val="-2"/>
        </w:rPr>
        <w:t>）客户端收到授权码，附上早先的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重定向</w:t>
      </w:r>
      <w:r>
        <w:rPr>
          <w:rFonts w:ascii="Consolas" w:hAnsi="Consolas"/>
          <w:color w:val="111111"/>
          <w:spacing w:val="-2"/>
        </w:rPr>
        <w:t>URI"</w:t>
      </w:r>
      <w:r>
        <w:rPr>
          <w:rFonts w:ascii="Consolas" w:hAnsi="Consolas"/>
          <w:color w:val="111111"/>
          <w:spacing w:val="-2"/>
        </w:rPr>
        <w:t>，向认证服务器申请令牌。这一步是在客户端的后台的服务器上完成的，对用户不可见。</w:t>
      </w:r>
    </w:p>
    <w:p w14:paraId="20E3F276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3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E</w:t>
      </w:r>
      <w:r>
        <w:rPr>
          <w:rFonts w:ascii="Consolas" w:hAnsi="Consolas"/>
          <w:color w:val="111111"/>
          <w:spacing w:val="-2"/>
        </w:rPr>
        <w:t>）认证服务器核对了授权码和重定向</w:t>
      </w:r>
      <w:r>
        <w:rPr>
          <w:rFonts w:ascii="Consolas" w:hAnsi="Consolas"/>
          <w:color w:val="111111"/>
          <w:spacing w:val="-2"/>
        </w:rPr>
        <w:t>URI</w:t>
      </w:r>
      <w:r>
        <w:rPr>
          <w:rFonts w:ascii="Consolas" w:hAnsi="Consolas"/>
          <w:color w:val="111111"/>
          <w:spacing w:val="-2"/>
        </w:rPr>
        <w:t>，确认无误后，向客户端发送访问令牌（</w:t>
      </w:r>
      <w:r>
        <w:rPr>
          <w:rFonts w:ascii="Consolas" w:hAnsi="Consolas"/>
          <w:color w:val="111111"/>
          <w:spacing w:val="-2"/>
        </w:rPr>
        <w:t>access token</w:t>
      </w:r>
      <w:r>
        <w:rPr>
          <w:rFonts w:ascii="Consolas" w:hAnsi="Consolas"/>
          <w:color w:val="111111"/>
          <w:spacing w:val="-2"/>
        </w:rPr>
        <w:t>）和更新令牌（</w:t>
      </w:r>
      <w:r>
        <w:rPr>
          <w:rFonts w:ascii="Consolas" w:hAnsi="Consolas"/>
          <w:color w:val="111111"/>
          <w:spacing w:val="-2"/>
        </w:rPr>
        <w:t>refresh token</w:t>
      </w:r>
      <w:r>
        <w:rPr>
          <w:rFonts w:ascii="Consolas" w:hAnsi="Consolas"/>
          <w:color w:val="111111"/>
          <w:spacing w:val="-2"/>
        </w:rPr>
        <w:t>）。</w:t>
      </w:r>
    </w:p>
    <w:p w14:paraId="63D96870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下面是上面这些步骤所需要的参数。</w:t>
      </w:r>
    </w:p>
    <w:p w14:paraId="26888D25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A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步骤中，客户端申请认证的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URI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，包含以下参数：</w:t>
      </w:r>
    </w:p>
    <w:p w14:paraId="5F9B92F7" w14:textId="77777777"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response_type</w:t>
      </w:r>
      <w:proofErr w:type="spellEnd"/>
      <w:r>
        <w:rPr>
          <w:rFonts w:ascii="Georgia" w:hAnsi="Georgia"/>
          <w:color w:val="111111"/>
          <w:spacing w:val="-2"/>
        </w:rPr>
        <w:t>：表示授权类型，必选项，此处的值固定为</w:t>
      </w:r>
      <w:r>
        <w:rPr>
          <w:rFonts w:ascii="Georgia" w:hAnsi="Georgia"/>
          <w:color w:val="111111"/>
          <w:spacing w:val="-2"/>
        </w:rPr>
        <w:t>"code"</w:t>
      </w:r>
    </w:p>
    <w:p w14:paraId="6E61F55B" w14:textId="77777777"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client_id</w:t>
      </w:r>
      <w:proofErr w:type="spellEnd"/>
      <w:r>
        <w:rPr>
          <w:rFonts w:ascii="Georgia" w:hAnsi="Georgia"/>
          <w:color w:val="111111"/>
          <w:spacing w:val="-2"/>
        </w:rPr>
        <w:t>：表示客户端的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，必选项</w:t>
      </w:r>
    </w:p>
    <w:p w14:paraId="3F0E85EA" w14:textId="77777777"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redirect_uri</w:t>
      </w:r>
      <w:proofErr w:type="spellEnd"/>
      <w:r>
        <w:rPr>
          <w:rFonts w:ascii="Georgia" w:hAnsi="Georgia"/>
          <w:color w:val="111111"/>
          <w:spacing w:val="-2"/>
        </w:rPr>
        <w:t>：表示重定向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，可选项</w:t>
      </w:r>
    </w:p>
    <w:p w14:paraId="2B34448A" w14:textId="77777777"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lastRenderedPageBreak/>
        <w:t>scope</w:t>
      </w:r>
      <w:r>
        <w:rPr>
          <w:rFonts w:ascii="Georgia" w:hAnsi="Georgia"/>
          <w:color w:val="111111"/>
          <w:spacing w:val="-2"/>
        </w:rPr>
        <w:t>：表示申请的权限范围，可选项</w:t>
      </w:r>
    </w:p>
    <w:p w14:paraId="0F363681" w14:textId="77777777" w:rsidR="00C230E5" w:rsidRDefault="00C230E5" w:rsidP="00195B13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：表示客户端的当前状态，可以指定任意值，认证服务器会原封不动地返回这个值。</w:t>
      </w:r>
    </w:p>
    <w:p w14:paraId="2DD5BA92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14:paraId="7B63465B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A8F10A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GET /</w:t>
      </w:r>
      <w:proofErr w:type="spellStart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authorize?response_type</w:t>
      </w:r>
      <w:proofErr w:type="spellEnd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code&amp;client_id</w:t>
      </w:r>
      <w:proofErr w:type="spellEnd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=s6BhdRkqt3&amp;state=</w:t>
      </w:r>
      <w:proofErr w:type="spellStart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xyz</w:t>
      </w:r>
      <w:proofErr w:type="spellEnd"/>
    </w:p>
    <w:p w14:paraId="4D7F0A1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&amp;</w:t>
      </w:r>
      <w:proofErr w:type="spellStart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redirect_uri</w:t>
      </w:r>
      <w:proofErr w:type="spellEnd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=https%3A%2F%2Fclient%2Eexample%2Ecom%2Fcb HTTP/1.1</w:t>
      </w:r>
    </w:p>
    <w:p w14:paraId="1DB4223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server.example.com</w:t>
      </w:r>
    </w:p>
    <w:p w14:paraId="2291D22E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F38F0A6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步骤中，服务器回应客户端的</w:t>
      </w:r>
      <w:r>
        <w:rPr>
          <w:rFonts w:ascii="Georgia" w:hAnsi="Georgia"/>
          <w:color w:val="111111"/>
          <w:spacing w:val="-2"/>
          <w:sz w:val="38"/>
          <w:szCs w:val="38"/>
        </w:rPr>
        <w:t>URI</w:t>
      </w:r>
      <w:r>
        <w:rPr>
          <w:rFonts w:ascii="Georgia" w:hAnsi="Georgia"/>
          <w:color w:val="111111"/>
          <w:spacing w:val="-2"/>
          <w:sz w:val="38"/>
          <w:szCs w:val="38"/>
        </w:rPr>
        <w:t>，包含以下参数：</w:t>
      </w:r>
    </w:p>
    <w:p w14:paraId="5674E426" w14:textId="77777777" w:rsidR="00C230E5" w:rsidRDefault="00C230E5" w:rsidP="00195B13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r>
        <w:rPr>
          <w:rFonts w:ascii="Georgia" w:hAnsi="Georgia"/>
          <w:color w:val="111111"/>
          <w:spacing w:val="-2"/>
        </w:rPr>
        <w:t>code</w:t>
      </w:r>
      <w:r>
        <w:rPr>
          <w:rFonts w:ascii="Georgia" w:hAnsi="Georgia"/>
          <w:color w:val="111111"/>
          <w:spacing w:val="-2"/>
        </w:rPr>
        <w:t>：表示授权码，必选项。该码的有效期应该很短，通常设为</w:t>
      </w:r>
      <w:r>
        <w:rPr>
          <w:rFonts w:ascii="Georgia" w:hAnsi="Georgia"/>
          <w:color w:val="111111"/>
          <w:spacing w:val="-2"/>
        </w:rPr>
        <w:t>10</w:t>
      </w:r>
      <w:r>
        <w:rPr>
          <w:rFonts w:ascii="Georgia" w:hAnsi="Georgia"/>
          <w:color w:val="111111"/>
          <w:spacing w:val="-2"/>
        </w:rPr>
        <w:t>分钟，客户端只能使用该码一次，否则会被授权服务器拒绝。该码与客户端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和重定向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，是一一对应关系。</w:t>
      </w:r>
    </w:p>
    <w:p w14:paraId="5D616975" w14:textId="77777777" w:rsidR="00C230E5" w:rsidRDefault="00C230E5" w:rsidP="00195B13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：如果客户端的请求中包含这个参数，认证服务器的回应也必须一模一样包含这个参数。</w:t>
      </w:r>
    </w:p>
    <w:p w14:paraId="7D179DAB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14:paraId="0E08A61B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CD90C6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HTTP/1.1 302 Found</w:t>
      </w:r>
    </w:p>
    <w:p w14:paraId="2DBCFCB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/>
          <w:color w:val="0077AA"/>
          <w:spacing w:val="-2"/>
          <w:sz w:val="22"/>
          <w:szCs w:val="22"/>
          <w:bdr w:val="none" w:sz="0" w:space="0" w:color="auto" w:frame="1"/>
        </w:rPr>
        <w:t>Location: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hyperlink r:id="rId11" w:history="1">
        <w:r>
          <w:rPr>
            <w:rStyle w:val="a3"/>
            <w:rFonts w:ascii="Courier New" w:hAnsi="Courier New"/>
            <w:color w:val="112233"/>
            <w:spacing w:val="-2"/>
            <w:sz w:val="22"/>
            <w:szCs w:val="22"/>
            <w:bdr w:val="none" w:sz="0" w:space="0" w:color="auto" w:frame="1"/>
          </w:rPr>
          <w:t>https://client.example.com/cb</w:t>
        </w:r>
      </w:hyperlink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?code=SplxlOBeZQQYbYS6WxSbIA</w:t>
      </w:r>
    </w:p>
    <w:p w14:paraId="4638E9A7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  &amp;state=</w:t>
      </w:r>
      <w:proofErr w:type="spellStart"/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xyz</w:t>
      </w:r>
      <w:proofErr w:type="spellEnd"/>
    </w:p>
    <w:p w14:paraId="10688356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148341A7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D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步骤中，客户端向认证服务器申请令牌的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14:paraId="0A7A5B1E" w14:textId="77777777"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grant_type</w:t>
      </w:r>
      <w:proofErr w:type="spellEnd"/>
      <w:r>
        <w:rPr>
          <w:rFonts w:ascii="Georgia" w:hAnsi="Georgia"/>
          <w:color w:val="111111"/>
          <w:spacing w:val="-2"/>
        </w:rPr>
        <w:t>：表示使用的授权模式，必选项，此处的值固定为</w:t>
      </w:r>
      <w:r>
        <w:rPr>
          <w:rFonts w:ascii="Georgia" w:hAnsi="Georgia"/>
          <w:color w:val="111111"/>
          <w:spacing w:val="-2"/>
        </w:rPr>
        <w:t>"</w:t>
      </w:r>
      <w:proofErr w:type="spellStart"/>
      <w:r>
        <w:rPr>
          <w:rFonts w:ascii="Georgia" w:hAnsi="Georgia"/>
          <w:color w:val="111111"/>
          <w:spacing w:val="-2"/>
        </w:rPr>
        <w:t>authorization_code</w:t>
      </w:r>
      <w:proofErr w:type="spellEnd"/>
      <w:r>
        <w:rPr>
          <w:rFonts w:ascii="Georgia" w:hAnsi="Georgia"/>
          <w:color w:val="111111"/>
          <w:spacing w:val="-2"/>
        </w:rPr>
        <w:t>"</w:t>
      </w:r>
      <w:r>
        <w:rPr>
          <w:rFonts w:ascii="Georgia" w:hAnsi="Georgia"/>
          <w:color w:val="111111"/>
          <w:spacing w:val="-2"/>
        </w:rPr>
        <w:t>。</w:t>
      </w:r>
    </w:p>
    <w:p w14:paraId="13065143" w14:textId="77777777"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code</w:t>
      </w:r>
      <w:r>
        <w:rPr>
          <w:rFonts w:ascii="Georgia" w:hAnsi="Georgia"/>
          <w:color w:val="111111"/>
          <w:spacing w:val="-2"/>
        </w:rPr>
        <w:t>：表示上一步获得的授权码，必选项。</w:t>
      </w:r>
    </w:p>
    <w:p w14:paraId="74683620" w14:textId="77777777"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lastRenderedPageBreak/>
        <w:t>redirect_uri</w:t>
      </w:r>
      <w:proofErr w:type="spellEnd"/>
      <w:r>
        <w:rPr>
          <w:rFonts w:ascii="Georgia" w:hAnsi="Georgia"/>
          <w:color w:val="111111"/>
          <w:spacing w:val="-2"/>
        </w:rPr>
        <w:t>：表示重定向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，必选项，且必须与</w:t>
      </w:r>
      <w:r>
        <w:rPr>
          <w:rFonts w:ascii="Georgia" w:hAnsi="Georgia"/>
          <w:color w:val="111111"/>
          <w:spacing w:val="-2"/>
        </w:rPr>
        <w:t>A</w:t>
      </w:r>
      <w:r>
        <w:rPr>
          <w:rFonts w:ascii="Georgia" w:hAnsi="Georgia"/>
          <w:color w:val="111111"/>
          <w:spacing w:val="-2"/>
        </w:rPr>
        <w:t>步骤中的该参数值保持一致。</w:t>
      </w:r>
    </w:p>
    <w:p w14:paraId="5CF17211" w14:textId="77777777" w:rsidR="00C230E5" w:rsidRDefault="00C230E5" w:rsidP="00195B13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client_id</w:t>
      </w:r>
      <w:proofErr w:type="spellEnd"/>
      <w:r>
        <w:rPr>
          <w:rFonts w:ascii="Georgia" w:hAnsi="Georgia"/>
          <w:color w:val="111111"/>
          <w:spacing w:val="-2"/>
        </w:rPr>
        <w:t>：表示客户端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，必选项。</w:t>
      </w:r>
    </w:p>
    <w:p w14:paraId="35B1ED8A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14:paraId="05F2882D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45ECCF0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POST /token HTTP/1.1</w:t>
      </w:r>
    </w:p>
    <w:p w14:paraId="03E8DB9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Host: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server.example.com</w:t>
      </w:r>
    </w:p>
    <w:p w14:paraId="173C355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Authorization: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Basic czZCaGRSa3F0MzpnWDFmQmF0M2JW</w:t>
      </w:r>
    </w:p>
    <w:p w14:paraId="7BD771D8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Content-Type: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application/x-www-form-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urlencoded</w:t>
      </w:r>
      <w:proofErr w:type="spellEnd"/>
    </w:p>
    <w:p w14:paraId="1337557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CD79D83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grant_type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authorization_code&amp;code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=SplxlOBeZQQYbYS6WxSbIA</w:t>
      </w:r>
    </w:p>
    <w:p w14:paraId="06C28329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&amp;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redirect_uri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=https%3A%2F%2Fclient%2Eexample%2Ecom%2Fcb</w:t>
      </w:r>
    </w:p>
    <w:p w14:paraId="6F2E63D4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1B8B519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E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步骤中，认证服务器发送的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回复，包含以下参数：</w:t>
      </w:r>
    </w:p>
    <w:p w14:paraId="06086E4E" w14:textId="77777777"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access_token</w:t>
      </w:r>
      <w:proofErr w:type="spellEnd"/>
      <w:r>
        <w:rPr>
          <w:rFonts w:ascii="Georgia" w:hAnsi="Georgia"/>
          <w:color w:val="111111"/>
          <w:spacing w:val="-2"/>
        </w:rPr>
        <w:t>：表示访问令牌，必选项。</w:t>
      </w:r>
    </w:p>
    <w:p w14:paraId="0C7C613C" w14:textId="77777777"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token_type</w:t>
      </w:r>
      <w:proofErr w:type="spellEnd"/>
      <w:r>
        <w:rPr>
          <w:rFonts w:ascii="Georgia" w:hAnsi="Georgia"/>
          <w:color w:val="111111"/>
          <w:spacing w:val="-2"/>
        </w:rPr>
        <w:t>：表示令牌类型，该值大小写不敏感，必选项，可以是</w:t>
      </w:r>
      <w:r>
        <w:rPr>
          <w:rFonts w:ascii="Georgia" w:hAnsi="Georgia"/>
          <w:color w:val="111111"/>
          <w:spacing w:val="-2"/>
        </w:rPr>
        <w:t>bearer</w:t>
      </w:r>
      <w:r>
        <w:rPr>
          <w:rFonts w:ascii="Georgia" w:hAnsi="Georgia"/>
          <w:color w:val="111111"/>
          <w:spacing w:val="-2"/>
        </w:rPr>
        <w:t>类型或</w:t>
      </w:r>
      <w:r>
        <w:rPr>
          <w:rFonts w:ascii="Georgia" w:hAnsi="Georgia"/>
          <w:color w:val="111111"/>
          <w:spacing w:val="-2"/>
        </w:rPr>
        <w:t>mac</w:t>
      </w:r>
      <w:r>
        <w:rPr>
          <w:rFonts w:ascii="Georgia" w:hAnsi="Georgia"/>
          <w:color w:val="111111"/>
          <w:spacing w:val="-2"/>
        </w:rPr>
        <w:t>类型。</w:t>
      </w:r>
    </w:p>
    <w:p w14:paraId="1AAAE56F" w14:textId="77777777"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expires_in</w:t>
      </w:r>
      <w:proofErr w:type="spellEnd"/>
      <w:r>
        <w:rPr>
          <w:rFonts w:ascii="Georgia" w:hAnsi="Georgia"/>
          <w:color w:val="111111"/>
          <w:spacing w:val="-2"/>
        </w:rPr>
        <w:t>：表示过期时间，单位为秒。如果省略该参数，必须其他方式设置过期时间。</w:t>
      </w:r>
    </w:p>
    <w:p w14:paraId="2930945D" w14:textId="77777777"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refresh_token</w:t>
      </w:r>
      <w:proofErr w:type="spellEnd"/>
      <w:r>
        <w:rPr>
          <w:rFonts w:ascii="Georgia" w:hAnsi="Georgia"/>
          <w:color w:val="111111"/>
          <w:spacing w:val="-2"/>
        </w:rPr>
        <w:t>：表示更新令牌，用来获取下一次的访问令牌，可选项。</w:t>
      </w:r>
    </w:p>
    <w:p w14:paraId="47B880BD" w14:textId="77777777" w:rsidR="00C230E5" w:rsidRDefault="00C230E5" w:rsidP="00195B13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：表示权限范围，如果与客户端申请的范围一致，此项可省略。</w:t>
      </w:r>
    </w:p>
    <w:p w14:paraId="0C2F9B0B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14:paraId="195BBA4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F071CD9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HTTP/1.1 200 OK</w:t>
      </w:r>
    </w:p>
    <w:p w14:paraId="7EEA9AD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</w:t>
      </w:r>
      <w:proofErr w:type="spellStart"/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json;charset</w:t>
      </w:r>
      <w:proofErr w:type="spellEnd"/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=UTF-8</w:t>
      </w:r>
    </w:p>
    <w:p w14:paraId="09439E4D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Cache-Control: no-store</w:t>
      </w:r>
    </w:p>
    <w:p w14:paraId="021CA241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Pragma: no-cache</w:t>
      </w:r>
    </w:p>
    <w:p w14:paraId="1F894685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14:paraId="70632AEA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14:paraId="2772589B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"access_token"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"2YotnFZFEjr1zCsicMWpAA"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68BE070D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token_type"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</w:t>
      </w:r>
      <w:proofErr w:type="spell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5D216845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"expires_in"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3600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65AA0425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"refresh_token"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"tGzv3JOkF0XG5Qx2TlKWIA"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466DDA8E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"example_parameter"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example_value</w:t>
      </w:r>
      <w:proofErr w:type="spell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</w:p>
    <w:p w14:paraId="7F664EA0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lastRenderedPageBreak/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14:paraId="12E3568D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14:paraId="367C0D9B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从上面代码可以看到，相关参数使用</w:t>
      </w:r>
      <w:r>
        <w:rPr>
          <w:rFonts w:ascii="Georgia" w:hAnsi="Georgia"/>
          <w:color w:val="111111"/>
          <w:spacing w:val="-2"/>
          <w:sz w:val="38"/>
          <w:szCs w:val="38"/>
        </w:rPr>
        <w:t>JSON</w:t>
      </w:r>
      <w:r>
        <w:rPr>
          <w:rFonts w:ascii="Georgia" w:hAnsi="Georgia"/>
          <w:color w:val="111111"/>
          <w:spacing w:val="-2"/>
          <w:sz w:val="38"/>
          <w:szCs w:val="38"/>
        </w:rPr>
        <w:t>格式发送（</w:t>
      </w:r>
      <w:r>
        <w:rPr>
          <w:rFonts w:ascii="Georgia" w:hAnsi="Georgia"/>
          <w:color w:val="111111"/>
          <w:spacing w:val="-2"/>
          <w:sz w:val="38"/>
          <w:szCs w:val="38"/>
        </w:rPr>
        <w:t>Content-Type: application/json</w:t>
      </w:r>
      <w:r>
        <w:rPr>
          <w:rFonts w:ascii="Georgia" w:hAnsi="Georgia"/>
          <w:color w:val="111111"/>
          <w:spacing w:val="-2"/>
          <w:sz w:val="38"/>
          <w:szCs w:val="38"/>
        </w:rPr>
        <w:t>）。此外，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头信息中明确指定不得缓存。</w:t>
      </w:r>
    </w:p>
    <w:p w14:paraId="5022B77E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七、简化模式</w:t>
      </w:r>
    </w:p>
    <w:p w14:paraId="5EE641DA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简化模式（</w:t>
      </w:r>
      <w:r>
        <w:rPr>
          <w:rFonts w:ascii="Georgia" w:hAnsi="Georgia"/>
          <w:color w:val="111111"/>
          <w:spacing w:val="-2"/>
          <w:sz w:val="38"/>
          <w:szCs w:val="38"/>
        </w:rPr>
        <w:t>implicit grant type</w:t>
      </w:r>
      <w:r>
        <w:rPr>
          <w:rFonts w:ascii="Georgia" w:hAnsi="Georgia"/>
          <w:color w:val="111111"/>
          <w:spacing w:val="-2"/>
          <w:sz w:val="38"/>
          <w:szCs w:val="38"/>
        </w:rPr>
        <w:t>）不通过第三方应用程序的服务器，直接在浏览器中向认证服务器申请令牌，跳过了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授权码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这个步骤，因此得名。所有步骤在浏览器中完成，令牌对访问者是可见的，且客户端不需要认证。</w:t>
      </w:r>
    </w:p>
    <w:p w14:paraId="4279234F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112ACB87" wp14:editId="31CEBF34">
            <wp:extent cx="6389370" cy="5458460"/>
            <wp:effectExtent l="0" t="0" r="0" b="8890"/>
            <wp:docPr id="3" name="图片 3" descr="简化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简化模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62BE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它的步骤如下：</w:t>
      </w:r>
    </w:p>
    <w:p w14:paraId="5974F315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）客户端将用户导向认证服务器。</w:t>
      </w:r>
    </w:p>
    <w:p w14:paraId="769E4138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）用户决定是否</w:t>
      </w:r>
      <w:proofErr w:type="gramStart"/>
      <w:r>
        <w:rPr>
          <w:rFonts w:ascii="Consolas" w:hAnsi="Consolas"/>
          <w:color w:val="111111"/>
          <w:spacing w:val="-2"/>
        </w:rPr>
        <w:t>给于</w:t>
      </w:r>
      <w:proofErr w:type="gramEnd"/>
      <w:r>
        <w:rPr>
          <w:rFonts w:ascii="Consolas" w:hAnsi="Consolas"/>
          <w:color w:val="111111"/>
          <w:spacing w:val="-2"/>
        </w:rPr>
        <w:t>客户端授权。</w:t>
      </w:r>
    </w:p>
    <w:p w14:paraId="30390452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）假设用户给予授权，认证服务器将用户导向客户端指定的</w:t>
      </w:r>
      <w:r>
        <w:rPr>
          <w:rFonts w:ascii="Consolas" w:hAnsi="Consolas"/>
          <w:color w:val="111111"/>
          <w:spacing w:val="-2"/>
        </w:rPr>
        <w:t>"</w:t>
      </w:r>
      <w:r>
        <w:rPr>
          <w:rFonts w:ascii="Consolas" w:hAnsi="Consolas"/>
          <w:color w:val="111111"/>
          <w:spacing w:val="-2"/>
        </w:rPr>
        <w:t>重定向</w:t>
      </w:r>
      <w:r>
        <w:rPr>
          <w:rFonts w:ascii="Consolas" w:hAnsi="Consolas"/>
          <w:color w:val="111111"/>
          <w:spacing w:val="-2"/>
        </w:rPr>
        <w:t>URI"</w:t>
      </w:r>
      <w:r>
        <w:rPr>
          <w:rFonts w:ascii="Consolas" w:hAnsi="Consolas"/>
          <w:color w:val="111111"/>
          <w:spacing w:val="-2"/>
        </w:rPr>
        <w:t>，并在</w:t>
      </w:r>
      <w:r>
        <w:rPr>
          <w:rFonts w:ascii="Consolas" w:hAnsi="Consolas"/>
          <w:color w:val="111111"/>
          <w:spacing w:val="-2"/>
        </w:rPr>
        <w:t>URI</w:t>
      </w:r>
      <w:r>
        <w:rPr>
          <w:rFonts w:ascii="Consolas" w:hAnsi="Consolas"/>
          <w:color w:val="111111"/>
          <w:spacing w:val="-2"/>
        </w:rPr>
        <w:t>的</w:t>
      </w:r>
      <w:r>
        <w:rPr>
          <w:rFonts w:ascii="Consolas" w:hAnsi="Consolas"/>
          <w:color w:val="111111"/>
          <w:spacing w:val="-2"/>
        </w:rPr>
        <w:t>Hash</w:t>
      </w:r>
      <w:r>
        <w:rPr>
          <w:rFonts w:ascii="Consolas" w:hAnsi="Consolas"/>
          <w:color w:val="111111"/>
          <w:spacing w:val="-2"/>
        </w:rPr>
        <w:t>部分包含了访问令牌。</w:t>
      </w:r>
    </w:p>
    <w:p w14:paraId="166784C0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D</w:t>
      </w:r>
      <w:r>
        <w:rPr>
          <w:rFonts w:ascii="Consolas" w:hAnsi="Consolas"/>
          <w:color w:val="111111"/>
          <w:spacing w:val="-2"/>
        </w:rPr>
        <w:t>）浏览器向资源服务器发出请求，其中不包括上一步收到的</w:t>
      </w:r>
      <w:r>
        <w:rPr>
          <w:rFonts w:ascii="Consolas" w:hAnsi="Consolas"/>
          <w:color w:val="111111"/>
          <w:spacing w:val="-2"/>
        </w:rPr>
        <w:t>Hash</w:t>
      </w:r>
      <w:r>
        <w:rPr>
          <w:rFonts w:ascii="Consolas" w:hAnsi="Consolas"/>
          <w:color w:val="111111"/>
          <w:spacing w:val="-2"/>
        </w:rPr>
        <w:t>值。</w:t>
      </w:r>
    </w:p>
    <w:p w14:paraId="1C5C6DC1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E</w:t>
      </w:r>
      <w:r>
        <w:rPr>
          <w:rFonts w:ascii="Consolas" w:hAnsi="Consolas"/>
          <w:color w:val="111111"/>
          <w:spacing w:val="-2"/>
        </w:rPr>
        <w:t>）资源服务器返回一个网页，其中包含的代码可以获取</w:t>
      </w:r>
      <w:r>
        <w:rPr>
          <w:rFonts w:ascii="Consolas" w:hAnsi="Consolas"/>
          <w:color w:val="111111"/>
          <w:spacing w:val="-2"/>
        </w:rPr>
        <w:t>Hash</w:t>
      </w:r>
      <w:r>
        <w:rPr>
          <w:rFonts w:ascii="Consolas" w:hAnsi="Consolas"/>
          <w:color w:val="111111"/>
          <w:spacing w:val="-2"/>
        </w:rPr>
        <w:t>值中的令牌。</w:t>
      </w:r>
    </w:p>
    <w:p w14:paraId="20EB3AD7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F</w:t>
      </w:r>
      <w:r>
        <w:rPr>
          <w:rFonts w:ascii="Consolas" w:hAnsi="Consolas"/>
          <w:color w:val="111111"/>
          <w:spacing w:val="-2"/>
        </w:rPr>
        <w:t>）浏览器执行上一步获得的脚本，提取出令牌。</w:t>
      </w:r>
    </w:p>
    <w:p w14:paraId="7B3D06A5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G</w:t>
      </w:r>
      <w:r>
        <w:rPr>
          <w:rFonts w:ascii="Consolas" w:hAnsi="Consolas"/>
          <w:color w:val="111111"/>
          <w:spacing w:val="-2"/>
        </w:rPr>
        <w:t>）浏览器将令牌发给客户端。</w:t>
      </w:r>
    </w:p>
    <w:p w14:paraId="6F34DF26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下面是上面这些步骤所需要的参数。</w:t>
      </w:r>
    </w:p>
    <w:p w14:paraId="5A61B4B5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A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步骤中，客户端发出的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14:paraId="715E5FFD" w14:textId="77777777"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response_type</w:t>
      </w:r>
      <w:proofErr w:type="spellEnd"/>
      <w:r>
        <w:rPr>
          <w:rFonts w:ascii="Georgia" w:hAnsi="Georgia"/>
          <w:color w:val="111111"/>
          <w:spacing w:val="-2"/>
        </w:rPr>
        <w:t>：表示授权类型，此处的值固定为</w:t>
      </w:r>
      <w:r>
        <w:rPr>
          <w:rFonts w:ascii="Georgia" w:hAnsi="Georgia"/>
          <w:color w:val="111111"/>
          <w:spacing w:val="-2"/>
        </w:rPr>
        <w:t>"token"</w:t>
      </w:r>
      <w:r>
        <w:rPr>
          <w:rFonts w:ascii="Georgia" w:hAnsi="Georgia"/>
          <w:color w:val="111111"/>
          <w:spacing w:val="-2"/>
        </w:rPr>
        <w:t>，必选项。</w:t>
      </w:r>
    </w:p>
    <w:p w14:paraId="4C955DC0" w14:textId="77777777"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client_id</w:t>
      </w:r>
      <w:proofErr w:type="spellEnd"/>
      <w:r>
        <w:rPr>
          <w:rFonts w:ascii="Georgia" w:hAnsi="Georgia"/>
          <w:color w:val="111111"/>
          <w:spacing w:val="-2"/>
        </w:rPr>
        <w:t>：表示客户端的</w:t>
      </w:r>
      <w:r>
        <w:rPr>
          <w:rFonts w:ascii="Georgia" w:hAnsi="Georgia"/>
          <w:color w:val="111111"/>
          <w:spacing w:val="-2"/>
        </w:rPr>
        <w:t>ID</w:t>
      </w:r>
      <w:r>
        <w:rPr>
          <w:rFonts w:ascii="Georgia" w:hAnsi="Georgia"/>
          <w:color w:val="111111"/>
          <w:spacing w:val="-2"/>
        </w:rPr>
        <w:t>，必选项。</w:t>
      </w:r>
    </w:p>
    <w:p w14:paraId="193A7DDF" w14:textId="77777777"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redirect_uri</w:t>
      </w:r>
      <w:proofErr w:type="spellEnd"/>
      <w:r>
        <w:rPr>
          <w:rFonts w:ascii="Georgia" w:hAnsi="Georgia"/>
          <w:color w:val="111111"/>
          <w:spacing w:val="-2"/>
        </w:rPr>
        <w:t>：表示重定向的</w:t>
      </w:r>
      <w:r>
        <w:rPr>
          <w:rFonts w:ascii="Georgia" w:hAnsi="Georgia"/>
          <w:color w:val="111111"/>
          <w:spacing w:val="-2"/>
        </w:rPr>
        <w:t>URI</w:t>
      </w:r>
      <w:r>
        <w:rPr>
          <w:rFonts w:ascii="Georgia" w:hAnsi="Georgia"/>
          <w:color w:val="111111"/>
          <w:spacing w:val="-2"/>
        </w:rPr>
        <w:t>，可选项。</w:t>
      </w:r>
    </w:p>
    <w:p w14:paraId="73FB95CC" w14:textId="77777777"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：表示权限范围，可选项。</w:t>
      </w:r>
    </w:p>
    <w:p w14:paraId="15AE9F62" w14:textId="77777777" w:rsidR="00C230E5" w:rsidRDefault="00C230E5" w:rsidP="00195B13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：表示客户端的当前状态，可以指定任意值，认证服务器会原封不动地返回这个值。</w:t>
      </w:r>
    </w:p>
    <w:p w14:paraId="67253835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14:paraId="19EA3FA5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A98501E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GET /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authorize?response_type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token&amp;client_id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=s6BhdRkqt3&amp;state=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xyz</w:t>
      </w:r>
      <w:proofErr w:type="spellEnd"/>
    </w:p>
    <w:p w14:paraId="50466B0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&amp;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redirect_uri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=https%3A%2F%2Fclient%2Eexample%2Ecom%2Fcb HTTP/1.1</w:t>
      </w:r>
    </w:p>
    <w:p w14:paraId="38860853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Host: server.example.com</w:t>
      </w:r>
    </w:p>
    <w:p w14:paraId="08FA24E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F65A593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步骤中，认证服务器回应客户端的</w:t>
      </w:r>
      <w:r>
        <w:rPr>
          <w:rFonts w:ascii="Georgia" w:hAnsi="Georgia"/>
          <w:color w:val="111111"/>
          <w:spacing w:val="-2"/>
          <w:sz w:val="38"/>
          <w:szCs w:val="38"/>
        </w:rPr>
        <w:t>URI</w:t>
      </w:r>
      <w:r>
        <w:rPr>
          <w:rFonts w:ascii="Georgia" w:hAnsi="Georgia"/>
          <w:color w:val="111111"/>
          <w:spacing w:val="-2"/>
          <w:sz w:val="38"/>
          <w:szCs w:val="38"/>
        </w:rPr>
        <w:t>，包含以下参数：</w:t>
      </w:r>
    </w:p>
    <w:p w14:paraId="798DF06F" w14:textId="77777777"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access_token</w:t>
      </w:r>
      <w:proofErr w:type="spellEnd"/>
      <w:r>
        <w:rPr>
          <w:rFonts w:ascii="Georgia" w:hAnsi="Georgia"/>
          <w:color w:val="111111"/>
          <w:spacing w:val="-2"/>
        </w:rPr>
        <w:t>：表示访问令牌，必选项。</w:t>
      </w:r>
    </w:p>
    <w:p w14:paraId="554DD23A" w14:textId="77777777"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token_type</w:t>
      </w:r>
      <w:proofErr w:type="spellEnd"/>
      <w:r>
        <w:rPr>
          <w:rFonts w:ascii="Georgia" w:hAnsi="Georgia"/>
          <w:color w:val="111111"/>
          <w:spacing w:val="-2"/>
        </w:rPr>
        <w:t>：表示令牌类型，该值大小写不敏感，必选项。</w:t>
      </w:r>
    </w:p>
    <w:p w14:paraId="2586D74F" w14:textId="77777777"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expires_in</w:t>
      </w:r>
      <w:proofErr w:type="spellEnd"/>
      <w:r>
        <w:rPr>
          <w:rFonts w:ascii="Georgia" w:hAnsi="Georgia"/>
          <w:color w:val="111111"/>
          <w:spacing w:val="-2"/>
        </w:rPr>
        <w:t>：表示过期时间，单位为秒。如果省略该参数，必须其他方式设置过期时间。</w:t>
      </w:r>
    </w:p>
    <w:p w14:paraId="40FEBC2E" w14:textId="77777777"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：表示权限范围，如果与客户端申请的范围一致，此项可省略。</w:t>
      </w:r>
    </w:p>
    <w:p w14:paraId="0785F952" w14:textId="77777777" w:rsidR="00C230E5" w:rsidRDefault="00C230E5" w:rsidP="00195B13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state</w:t>
      </w:r>
      <w:r>
        <w:rPr>
          <w:rFonts w:ascii="Georgia" w:hAnsi="Georgia"/>
          <w:color w:val="111111"/>
          <w:spacing w:val="-2"/>
        </w:rPr>
        <w:t>：如果客户端的请求中包含这个参数，认证服务器的回应也必须一模一样包含这个参数。</w:t>
      </w:r>
    </w:p>
    <w:p w14:paraId="39BA72A4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14:paraId="40CCCBBB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BB089B9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HTTP/1.1 302 Found</w:t>
      </w:r>
    </w:p>
    <w:p w14:paraId="0EA027F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   Location: </w:t>
      </w:r>
      <w:hyperlink r:id="rId13" w:history="1">
        <w:r>
          <w:rPr>
            <w:rStyle w:val="a3"/>
            <w:rFonts w:ascii="Courier New" w:hAnsi="Courier New" w:cs="Courier New"/>
            <w:color w:val="112233"/>
            <w:spacing w:val="-2"/>
            <w:sz w:val="22"/>
            <w:szCs w:val="22"/>
            <w:bdr w:val="none" w:sz="0" w:space="0" w:color="auto" w:frame="1"/>
          </w:rPr>
          <w:t>http://example.com/cb</w:t>
        </w:r>
      </w:hyperlink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#access_token=2YotnFZFEjr1zCsicMWpAA</w:t>
      </w:r>
    </w:p>
    <w:p w14:paraId="3129290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          &amp;state=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xyz&amp;token_type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example&amp;expires_in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=3600</w:t>
      </w:r>
    </w:p>
    <w:p w14:paraId="1318FC7E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409B31A9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在上面的例子中，认证服务器用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头信息的</w:t>
      </w:r>
      <w:r>
        <w:rPr>
          <w:rFonts w:ascii="Georgia" w:hAnsi="Georgia"/>
          <w:color w:val="111111"/>
          <w:spacing w:val="-2"/>
          <w:sz w:val="38"/>
          <w:szCs w:val="38"/>
        </w:rPr>
        <w:t>Location</w:t>
      </w:r>
      <w:r>
        <w:rPr>
          <w:rFonts w:ascii="Georgia" w:hAnsi="Georgia"/>
          <w:color w:val="111111"/>
          <w:spacing w:val="-2"/>
          <w:sz w:val="38"/>
          <w:szCs w:val="38"/>
        </w:rPr>
        <w:t>栏，指定浏览器重定向的网址。注意，在这个网址的</w:t>
      </w:r>
      <w:r>
        <w:rPr>
          <w:rFonts w:ascii="Georgia" w:hAnsi="Georgia"/>
          <w:color w:val="111111"/>
          <w:spacing w:val="-2"/>
          <w:sz w:val="38"/>
          <w:szCs w:val="38"/>
        </w:rPr>
        <w:t>Hash</w:t>
      </w:r>
      <w:r>
        <w:rPr>
          <w:rFonts w:ascii="Georgia" w:hAnsi="Georgia"/>
          <w:color w:val="111111"/>
          <w:spacing w:val="-2"/>
          <w:sz w:val="38"/>
          <w:szCs w:val="38"/>
        </w:rPr>
        <w:t>部分包含了令牌。</w:t>
      </w:r>
    </w:p>
    <w:p w14:paraId="1CCCE99A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根据上面的</w:t>
      </w:r>
      <w:r>
        <w:rPr>
          <w:rFonts w:ascii="Georgia" w:hAnsi="Georgia"/>
          <w:color w:val="111111"/>
          <w:spacing w:val="-2"/>
          <w:sz w:val="38"/>
          <w:szCs w:val="38"/>
        </w:rPr>
        <w:t>D</w:t>
      </w:r>
      <w:r>
        <w:rPr>
          <w:rFonts w:ascii="Georgia" w:hAnsi="Georgia"/>
          <w:color w:val="111111"/>
          <w:spacing w:val="-2"/>
          <w:sz w:val="38"/>
          <w:szCs w:val="38"/>
        </w:rPr>
        <w:t>步骤，下一步浏览器会访问</w:t>
      </w:r>
      <w:r>
        <w:rPr>
          <w:rFonts w:ascii="Georgia" w:hAnsi="Georgia"/>
          <w:color w:val="111111"/>
          <w:spacing w:val="-2"/>
          <w:sz w:val="38"/>
          <w:szCs w:val="38"/>
        </w:rPr>
        <w:t>Location</w:t>
      </w:r>
      <w:r>
        <w:rPr>
          <w:rFonts w:ascii="Georgia" w:hAnsi="Georgia"/>
          <w:color w:val="111111"/>
          <w:spacing w:val="-2"/>
          <w:sz w:val="38"/>
          <w:szCs w:val="38"/>
        </w:rPr>
        <w:t>指定的网址，但是</w:t>
      </w:r>
      <w:r>
        <w:rPr>
          <w:rFonts w:ascii="Georgia" w:hAnsi="Georgia"/>
          <w:color w:val="111111"/>
          <w:spacing w:val="-2"/>
          <w:sz w:val="38"/>
          <w:szCs w:val="38"/>
        </w:rPr>
        <w:t>Hash</w:t>
      </w:r>
      <w:r>
        <w:rPr>
          <w:rFonts w:ascii="Georgia" w:hAnsi="Georgia"/>
          <w:color w:val="111111"/>
          <w:spacing w:val="-2"/>
          <w:sz w:val="38"/>
          <w:szCs w:val="38"/>
        </w:rPr>
        <w:t>部分不会发送。接下来的</w:t>
      </w:r>
      <w:r>
        <w:rPr>
          <w:rFonts w:ascii="Georgia" w:hAnsi="Georgia"/>
          <w:color w:val="111111"/>
          <w:spacing w:val="-2"/>
          <w:sz w:val="38"/>
          <w:szCs w:val="38"/>
        </w:rPr>
        <w:t>E</w:t>
      </w:r>
      <w:r>
        <w:rPr>
          <w:rFonts w:ascii="Georgia" w:hAnsi="Georgia"/>
          <w:color w:val="111111"/>
          <w:spacing w:val="-2"/>
          <w:sz w:val="38"/>
          <w:szCs w:val="38"/>
        </w:rPr>
        <w:t>步骤，服务提供商的资源服务器发送过来的代码，会提取出</w:t>
      </w:r>
      <w:r>
        <w:rPr>
          <w:rFonts w:ascii="Georgia" w:hAnsi="Georgia"/>
          <w:color w:val="111111"/>
          <w:spacing w:val="-2"/>
          <w:sz w:val="38"/>
          <w:szCs w:val="38"/>
        </w:rPr>
        <w:t>Hash</w:t>
      </w:r>
      <w:r>
        <w:rPr>
          <w:rFonts w:ascii="Georgia" w:hAnsi="Georgia"/>
          <w:color w:val="111111"/>
          <w:spacing w:val="-2"/>
          <w:sz w:val="38"/>
          <w:szCs w:val="38"/>
        </w:rPr>
        <w:t>中的令牌。</w:t>
      </w:r>
    </w:p>
    <w:p w14:paraId="7C2A7E2D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八、密码模式</w:t>
      </w:r>
    </w:p>
    <w:p w14:paraId="05377E43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密码模式（</w:t>
      </w:r>
      <w:r>
        <w:rPr>
          <w:rFonts w:ascii="Georgia" w:hAnsi="Georgia"/>
          <w:color w:val="111111"/>
          <w:spacing w:val="-2"/>
          <w:sz w:val="38"/>
          <w:szCs w:val="38"/>
        </w:rPr>
        <w:t>Resource Owner Password Credentials Grant</w:t>
      </w:r>
      <w:r>
        <w:rPr>
          <w:rFonts w:ascii="Georgia" w:hAnsi="Georgia"/>
          <w:color w:val="111111"/>
          <w:spacing w:val="-2"/>
          <w:sz w:val="38"/>
          <w:szCs w:val="38"/>
        </w:rPr>
        <w:t>）中，用户向客户端提供自己的用户名和密码。客户端使用这些信息，向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服务商提供商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索要授权。</w:t>
      </w:r>
    </w:p>
    <w:p w14:paraId="3CF371D5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 w14:paraId="6262D9A2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6389FA77" wp14:editId="3F5A997F">
            <wp:extent cx="5073015" cy="2577798"/>
            <wp:effectExtent l="0" t="0" r="0" b="0"/>
            <wp:docPr id="2" name="图片 2" descr="密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密码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13" cy="25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1337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它的步骤如下：</w:t>
      </w:r>
    </w:p>
    <w:p w14:paraId="1FA1E605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）用户向客户端提供用户名和密码。</w:t>
      </w:r>
    </w:p>
    <w:p w14:paraId="21021AC5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）客户端将用户名和密码发给认证服务器，向后者请求令牌。</w:t>
      </w:r>
    </w:p>
    <w:p w14:paraId="68C9BFF2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C</w:t>
      </w:r>
      <w:r>
        <w:rPr>
          <w:rFonts w:ascii="Consolas" w:hAnsi="Consolas"/>
          <w:color w:val="111111"/>
          <w:spacing w:val="-2"/>
        </w:rPr>
        <w:t>）认证服务器确认无误后，向客户端提供访问令牌。</w:t>
      </w:r>
    </w:p>
    <w:p w14:paraId="1ED59297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B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步骤中，客户端发出的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14:paraId="02655F02" w14:textId="77777777"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grant_type</w:t>
      </w:r>
      <w:proofErr w:type="spellEnd"/>
      <w:r>
        <w:rPr>
          <w:rFonts w:ascii="Georgia" w:hAnsi="Georgia"/>
          <w:color w:val="111111"/>
          <w:spacing w:val="-2"/>
        </w:rPr>
        <w:t>：表示授权类型，此处的值固定为</w:t>
      </w:r>
      <w:r>
        <w:rPr>
          <w:rFonts w:ascii="Georgia" w:hAnsi="Georgia"/>
          <w:color w:val="111111"/>
          <w:spacing w:val="-2"/>
        </w:rPr>
        <w:t>"password"</w:t>
      </w:r>
      <w:r>
        <w:rPr>
          <w:rFonts w:ascii="Georgia" w:hAnsi="Georgia"/>
          <w:color w:val="111111"/>
          <w:spacing w:val="-2"/>
        </w:rPr>
        <w:t>，必选项。</w:t>
      </w:r>
    </w:p>
    <w:p w14:paraId="05FA9364" w14:textId="77777777"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username</w:t>
      </w:r>
      <w:r>
        <w:rPr>
          <w:rFonts w:ascii="Georgia" w:hAnsi="Georgia"/>
          <w:color w:val="111111"/>
          <w:spacing w:val="-2"/>
        </w:rPr>
        <w:t>：表示用户名，必选项。</w:t>
      </w:r>
    </w:p>
    <w:p w14:paraId="78F517A1" w14:textId="77777777"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password</w:t>
      </w:r>
      <w:r>
        <w:rPr>
          <w:rFonts w:ascii="Georgia" w:hAnsi="Georgia"/>
          <w:color w:val="111111"/>
          <w:spacing w:val="-2"/>
        </w:rPr>
        <w:t>：表示用户的密码，必选项。</w:t>
      </w:r>
    </w:p>
    <w:p w14:paraId="6D986414" w14:textId="77777777" w:rsidR="00C230E5" w:rsidRDefault="00C230E5" w:rsidP="00195B13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：表示权限范围，可选项。</w:t>
      </w:r>
    </w:p>
    <w:p w14:paraId="0A4433DA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下面是一个例子。</w:t>
      </w:r>
    </w:p>
    <w:p w14:paraId="7585EAE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2D92001B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POST /token HTTP/1.1</w:t>
      </w:r>
    </w:p>
    <w:p w14:paraId="551AD144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Host: server.example.com</w:t>
      </w:r>
    </w:p>
    <w:p w14:paraId="00DB0628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Authorization: Basic czZCaGRSa3F0MzpnWDFmQmF0M2JW</w:t>
      </w:r>
    </w:p>
    <w:p w14:paraId="6D87E7F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application/x-www-form-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urlencoded</w:t>
      </w:r>
      <w:proofErr w:type="spellEnd"/>
    </w:p>
    <w:p w14:paraId="11DA30B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A8ACC64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grant_type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password&amp;username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johndoe&amp;password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=A3ddj3w</w:t>
      </w:r>
    </w:p>
    <w:p w14:paraId="39D00D38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7D97DE9A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步骤中，认证服务器向客户端发送访问令牌，下面是一个例子。</w:t>
      </w:r>
    </w:p>
    <w:p w14:paraId="4643C22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07CA7C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HTTP/1.1 200 OK</w:t>
      </w:r>
    </w:p>
    <w:p w14:paraId="393DC4C1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</w:t>
      </w:r>
      <w:proofErr w:type="spellStart"/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json;charset</w:t>
      </w:r>
      <w:proofErr w:type="spellEnd"/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=UTF-8</w:t>
      </w:r>
    </w:p>
    <w:p w14:paraId="11B1E7D3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Cache-Control: no-store</w:t>
      </w:r>
    </w:p>
    <w:p w14:paraId="7117369B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Pragma: no-cache</w:t>
      </w:r>
    </w:p>
    <w:p w14:paraId="2296D7EA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14:paraId="0FE5EC60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14:paraId="02A9D37B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"access_token"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"2YotnFZFEjr1zCsicMWpAA"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4822B66D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token_type"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</w:t>
      </w:r>
      <w:proofErr w:type="spell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76BD5BE6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"expires_in"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3600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597B7167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"refresh_token"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"tGzv3JOkF0XG5Qx2TlKWIA"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6FBA5727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"example_parameter"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example_value</w:t>
      </w:r>
      <w:proofErr w:type="spell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</w:p>
    <w:p w14:paraId="5AAE7218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14:paraId="715BF787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14:paraId="7033FD10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上面代码中，各个参数的含义参见《授权码模式》一节。</w:t>
      </w:r>
    </w:p>
    <w:p w14:paraId="158034F1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整个过程中，客户端不得保存用户的密码。</w:t>
      </w:r>
    </w:p>
    <w:p w14:paraId="727BCB34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九、客户端模式</w:t>
      </w:r>
    </w:p>
    <w:p w14:paraId="122F78F0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客户端模式（</w:t>
      </w:r>
      <w:r>
        <w:rPr>
          <w:rFonts w:ascii="Georgia" w:hAnsi="Georgia"/>
          <w:color w:val="111111"/>
          <w:spacing w:val="-2"/>
          <w:sz w:val="38"/>
          <w:szCs w:val="38"/>
        </w:rPr>
        <w:t>Client Credentials Grant</w:t>
      </w:r>
      <w:r>
        <w:rPr>
          <w:rFonts w:ascii="Georgia" w:hAnsi="Georgia"/>
          <w:color w:val="111111"/>
          <w:spacing w:val="-2"/>
          <w:sz w:val="38"/>
          <w:szCs w:val="38"/>
        </w:rPr>
        <w:t>）指客户端以自己的名义，而不是以用户的名义，向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服务提供商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进行认证。严格地说，客户端模式并不属于</w:t>
      </w:r>
      <w:r>
        <w:rPr>
          <w:rFonts w:ascii="Georgia" w:hAnsi="Georgia"/>
          <w:color w:val="111111"/>
          <w:spacing w:val="-2"/>
          <w:sz w:val="38"/>
          <w:szCs w:val="38"/>
        </w:rPr>
        <w:t>OAuth</w:t>
      </w:r>
      <w:r>
        <w:rPr>
          <w:rFonts w:ascii="Georgia" w:hAnsi="Georgia"/>
          <w:color w:val="111111"/>
          <w:spacing w:val="-2"/>
          <w:sz w:val="38"/>
          <w:szCs w:val="38"/>
        </w:rPr>
        <w:t>框架所要解决的问题。在这种模式中，用户直接向客户端注册，客户端以自己的名义要求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服务提供商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提供服务，其实不存在授权问题。</w:t>
      </w:r>
    </w:p>
    <w:p w14:paraId="423F4A28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 wp14:anchorId="11BF770E" wp14:editId="7947065C">
            <wp:extent cx="5125720" cy="1170242"/>
            <wp:effectExtent l="0" t="0" r="0" b="0"/>
            <wp:docPr id="1" name="图片 1" descr="客户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客户端模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0" cy="118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B880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它的步骤如下：</w:t>
      </w:r>
    </w:p>
    <w:p w14:paraId="300EC36B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A</w:t>
      </w:r>
      <w:r>
        <w:rPr>
          <w:rFonts w:ascii="Consolas" w:hAnsi="Consolas"/>
          <w:color w:val="111111"/>
          <w:spacing w:val="-2"/>
        </w:rPr>
        <w:t>）客户端向认证服务器进行身份认证，并要求一个访问令牌。</w:t>
      </w:r>
    </w:p>
    <w:p w14:paraId="416BAD33" w14:textId="77777777" w:rsidR="00C230E5" w:rsidRDefault="00C230E5" w:rsidP="00195B13">
      <w:pPr>
        <w:pStyle w:val="a4"/>
        <w:shd w:val="clear" w:color="auto" w:fill="F5F2F0"/>
        <w:spacing w:before="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Fonts w:ascii="Consolas" w:hAnsi="Consolas"/>
          <w:color w:val="111111"/>
          <w:spacing w:val="-2"/>
        </w:rPr>
        <w:t>（</w:t>
      </w:r>
      <w:r>
        <w:rPr>
          <w:rFonts w:ascii="Consolas" w:hAnsi="Consolas"/>
          <w:color w:val="111111"/>
          <w:spacing w:val="-2"/>
        </w:rPr>
        <w:t>B</w:t>
      </w:r>
      <w:r>
        <w:rPr>
          <w:rFonts w:ascii="Consolas" w:hAnsi="Consolas"/>
          <w:color w:val="111111"/>
          <w:spacing w:val="-2"/>
        </w:rPr>
        <w:t>）认证服务器确认无误后，向客户端提供访问令牌。</w:t>
      </w:r>
    </w:p>
    <w:p w14:paraId="5AE04263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A</w:t>
      </w:r>
      <w:r>
        <w:rPr>
          <w:rFonts w:ascii="Georgia" w:hAnsi="Georgia"/>
          <w:color w:val="111111"/>
          <w:spacing w:val="-2"/>
          <w:sz w:val="38"/>
          <w:szCs w:val="38"/>
        </w:rPr>
        <w:t>步骤中，客户端发出的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请求，包含以下参数：</w:t>
      </w:r>
    </w:p>
    <w:p w14:paraId="685FA708" w14:textId="77777777" w:rsidR="00C230E5" w:rsidRDefault="00C230E5" w:rsidP="00195B13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grant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type</w:t>
      </w:r>
      <w:proofErr w:type="spellEnd"/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：表示授权类型，此处的值固定为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"</w:t>
      </w:r>
      <w:proofErr w:type="spellStart"/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client</w:t>
      </w:r>
      <w:r>
        <w:rPr>
          <w:rFonts w:ascii="Georgia" w:hAnsi="Georgia"/>
          <w:color w:val="111111"/>
          <w:spacing w:val="-2"/>
        </w:rPr>
        <w:t>credentials</w:t>
      </w:r>
      <w:proofErr w:type="spellEnd"/>
      <w:r>
        <w:rPr>
          <w:rFonts w:ascii="Georgia" w:hAnsi="Georgia"/>
          <w:color w:val="111111"/>
          <w:spacing w:val="-2"/>
        </w:rPr>
        <w:t>"</w:t>
      </w:r>
      <w:r>
        <w:rPr>
          <w:rFonts w:ascii="Georgia" w:hAnsi="Georgia"/>
          <w:color w:val="111111"/>
          <w:spacing w:val="-2"/>
        </w:rPr>
        <w:t>，必选项。</w:t>
      </w:r>
    </w:p>
    <w:p w14:paraId="3897BA4B" w14:textId="77777777" w:rsidR="00C230E5" w:rsidRDefault="00C230E5" w:rsidP="00195B13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960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：表示权限范围，可选项。</w:t>
      </w:r>
    </w:p>
    <w:p w14:paraId="2FD2A7A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F76E51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POST /token HTTP/1.1</w:t>
      </w:r>
    </w:p>
    <w:p w14:paraId="4F40B139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Host: server.example.com</w:t>
      </w:r>
    </w:p>
    <w:p w14:paraId="7FDBC52C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Authorization: Basic czZCaGRSa3F0MzpnWDFmQmF0M2JW</w:t>
      </w:r>
    </w:p>
    <w:p w14:paraId="2D2837A6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application/x-www-form-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urlencoded</w:t>
      </w:r>
      <w:proofErr w:type="spellEnd"/>
    </w:p>
    <w:p w14:paraId="7AEBAF25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3EAB2876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grant_type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client_credentials</w:t>
      </w:r>
      <w:proofErr w:type="spellEnd"/>
    </w:p>
    <w:p w14:paraId="473C00D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63F85CD7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认证服务器必须以某种方式，验证客户端身份。</w:t>
      </w:r>
    </w:p>
    <w:p w14:paraId="4A0E9B2B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B</w:t>
      </w:r>
      <w:r>
        <w:rPr>
          <w:rFonts w:ascii="Georgia" w:hAnsi="Georgia"/>
          <w:color w:val="111111"/>
          <w:spacing w:val="-2"/>
          <w:sz w:val="38"/>
          <w:szCs w:val="38"/>
        </w:rPr>
        <w:t>步骤中，认证服务器向客户端发送访问令牌，下面是一个例子。</w:t>
      </w:r>
    </w:p>
    <w:p w14:paraId="2D638C26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5F046B3D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HTTP/1.1 200 OK</w:t>
      </w:r>
    </w:p>
    <w:p w14:paraId="4792F068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</w:t>
      </w:r>
      <w:proofErr w:type="spellStart"/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json;charset</w:t>
      </w:r>
      <w:proofErr w:type="spellEnd"/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=UTF-8</w:t>
      </w:r>
    </w:p>
    <w:p w14:paraId="6B1D992D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Cache-Control: no-store</w:t>
      </w:r>
    </w:p>
    <w:p w14:paraId="698A338E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Pragma: no-cache</w:t>
      </w:r>
    </w:p>
    <w:p w14:paraId="75E8B11D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14:paraId="7ADFA044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14:paraId="70143EEC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"access_token"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"2YotnFZFEjr1zCsicMWpAA"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53BEC511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token_type"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</w:t>
      </w:r>
      <w:proofErr w:type="spell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589AF537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"expires_in"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3600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14:paraId="4BBE293A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"example_parameter"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example_value</w:t>
      </w:r>
      <w:proofErr w:type="spellEnd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"</w:t>
      </w:r>
    </w:p>
    <w:p w14:paraId="594085A3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14:paraId="1B53A9D0" w14:textId="77777777" w:rsidR="00C230E5" w:rsidRDefault="00C230E5" w:rsidP="00195B13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22"/>
          <w:szCs w:val="22"/>
          <w:bdr w:val="none" w:sz="0" w:space="0" w:color="auto" w:frame="1"/>
        </w:rPr>
      </w:pPr>
    </w:p>
    <w:p w14:paraId="73A6641B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上面代码中，各个参数的含义参见《授权码模式》一节。</w:t>
      </w:r>
    </w:p>
    <w:p w14:paraId="515B4DF4" w14:textId="77777777" w:rsidR="00C230E5" w:rsidRDefault="00C230E5" w:rsidP="00195B13">
      <w:pPr>
        <w:pStyle w:val="2"/>
        <w:pBdr>
          <w:bottom w:val="single" w:sz="6" w:space="2" w:color="D3D3D3"/>
        </w:pBdr>
        <w:shd w:val="clear" w:color="auto" w:fill="F5F5D5"/>
        <w:spacing w:before="0" w:after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lastRenderedPageBreak/>
        <w:t>十、更新令牌</w:t>
      </w:r>
    </w:p>
    <w:p w14:paraId="36CA6414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如果用户访问的时候，客户端的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访问令牌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已经过期，则需要使用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更新令牌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申请一个新的访问令牌。</w:t>
      </w:r>
    </w:p>
    <w:p w14:paraId="0D6E3653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客户端发出更新令牌的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HTTP</w:t>
      </w:r>
      <w:r w:rsidRPr="00195B13">
        <w:rPr>
          <w:rFonts w:ascii="Georgia" w:hAnsi="Georgia"/>
          <w:color w:val="111111"/>
          <w:spacing w:val="-2"/>
          <w:sz w:val="21"/>
          <w:szCs w:val="21"/>
        </w:rPr>
        <w:t>请求，包含以下参数：</w:t>
      </w:r>
    </w:p>
    <w:p w14:paraId="5826C692" w14:textId="77777777" w:rsidR="00C230E5" w:rsidRDefault="00C230E5" w:rsidP="00886ABA">
      <w:pPr>
        <w:widowControl/>
        <w:numPr>
          <w:ilvl w:val="0"/>
          <w:numId w:val="10"/>
        </w:numPr>
        <w:shd w:val="clear" w:color="auto" w:fill="F5F5D5"/>
        <w:tabs>
          <w:tab w:val="clear" w:pos="720"/>
          <w:tab w:val="num" w:pos="567"/>
        </w:tabs>
        <w:spacing w:line="528" w:lineRule="atLeast"/>
        <w:ind w:left="426" w:hanging="142"/>
        <w:jc w:val="left"/>
        <w:rPr>
          <w:rFonts w:ascii="Georgia" w:hAnsi="Georgia"/>
          <w:color w:val="111111"/>
          <w:spacing w:val="-2"/>
          <w:sz w:val="24"/>
          <w:szCs w:val="24"/>
        </w:rPr>
      </w:pPr>
      <w:proofErr w:type="spellStart"/>
      <w:r>
        <w:rPr>
          <w:rFonts w:ascii="Georgia" w:hAnsi="Georgia"/>
          <w:color w:val="111111"/>
          <w:spacing w:val="-2"/>
        </w:rPr>
        <w:t>grant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type</w:t>
      </w:r>
      <w:proofErr w:type="spellEnd"/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：表示使用的授权模式，此处的值固定为</w:t>
      </w:r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"</w:t>
      </w:r>
      <w:proofErr w:type="spellStart"/>
      <w:r>
        <w:rPr>
          <w:rStyle w:val="a6"/>
          <w:rFonts w:ascii="Georgia" w:hAnsi="Georgia"/>
          <w:i w:val="0"/>
          <w:iCs w:val="0"/>
          <w:color w:val="111111"/>
          <w:spacing w:val="-2"/>
          <w:bdr w:val="none" w:sz="0" w:space="0" w:color="auto" w:frame="1"/>
        </w:rPr>
        <w:t>refresh</w:t>
      </w:r>
      <w:r>
        <w:rPr>
          <w:rFonts w:ascii="Georgia" w:hAnsi="Georgia"/>
          <w:color w:val="111111"/>
          <w:spacing w:val="-2"/>
        </w:rPr>
        <w:t>token</w:t>
      </w:r>
      <w:proofErr w:type="spellEnd"/>
      <w:r>
        <w:rPr>
          <w:rFonts w:ascii="Georgia" w:hAnsi="Georgia"/>
          <w:color w:val="111111"/>
          <w:spacing w:val="-2"/>
        </w:rPr>
        <w:t>"</w:t>
      </w:r>
      <w:r>
        <w:rPr>
          <w:rFonts w:ascii="Georgia" w:hAnsi="Georgia"/>
          <w:color w:val="111111"/>
          <w:spacing w:val="-2"/>
        </w:rPr>
        <w:t>，必选项。</w:t>
      </w:r>
    </w:p>
    <w:p w14:paraId="629CC69F" w14:textId="77777777" w:rsidR="00C230E5" w:rsidRDefault="00C230E5" w:rsidP="00886ABA">
      <w:pPr>
        <w:widowControl/>
        <w:numPr>
          <w:ilvl w:val="0"/>
          <w:numId w:val="10"/>
        </w:numPr>
        <w:shd w:val="clear" w:color="auto" w:fill="F5F5D5"/>
        <w:tabs>
          <w:tab w:val="clear" w:pos="720"/>
          <w:tab w:val="num" w:pos="567"/>
        </w:tabs>
        <w:spacing w:line="528" w:lineRule="atLeast"/>
        <w:ind w:left="426" w:hanging="142"/>
        <w:jc w:val="left"/>
        <w:rPr>
          <w:rFonts w:ascii="Georgia" w:hAnsi="Georgia"/>
          <w:color w:val="111111"/>
          <w:spacing w:val="-2"/>
        </w:rPr>
      </w:pPr>
      <w:proofErr w:type="spellStart"/>
      <w:r>
        <w:rPr>
          <w:rFonts w:ascii="Georgia" w:hAnsi="Georgia"/>
          <w:color w:val="111111"/>
          <w:spacing w:val="-2"/>
        </w:rPr>
        <w:t>refresh_token</w:t>
      </w:r>
      <w:proofErr w:type="spellEnd"/>
      <w:r>
        <w:rPr>
          <w:rFonts w:ascii="Georgia" w:hAnsi="Georgia"/>
          <w:color w:val="111111"/>
          <w:spacing w:val="-2"/>
        </w:rPr>
        <w:t>：表示早前收到的更新令牌，必选项。</w:t>
      </w:r>
    </w:p>
    <w:p w14:paraId="337CBE12" w14:textId="77777777" w:rsidR="00C230E5" w:rsidRDefault="00C230E5" w:rsidP="00886ABA">
      <w:pPr>
        <w:widowControl/>
        <w:numPr>
          <w:ilvl w:val="0"/>
          <w:numId w:val="10"/>
        </w:numPr>
        <w:shd w:val="clear" w:color="auto" w:fill="F5F5D5"/>
        <w:tabs>
          <w:tab w:val="clear" w:pos="720"/>
          <w:tab w:val="num" w:pos="567"/>
        </w:tabs>
        <w:spacing w:line="528" w:lineRule="atLeast"/>
        <w:ind w:left="426" w:hanging="142"/>
        <w:jc w:val="left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scope</w:t>
      </w:r>
      <w:r>
        <w:rPr>
          <w:rFonts w:ascii="Georgia" w:hAnsi="Georgia"/>
          <w:color w:val="111111"/>
          <w:spacing w:val="-2"/>
        </w:rPr>
        <w:t>：表示申请的授权范围，不可以超出上一次申请的范围，如果省略该参数，则表示与上一次一致。</w:t>
      </w:r>
    </w:p>
    <w:p w14:paraId="53947920" w14:textId="77777777" w:rsidR="00C230E5" w:rsidRPr="00195B13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rPr>
          <w:rFonts w:ascii="Georgia" w:hAnsi="Georgia"/>
          <w:color w:val="111111"/>
          <w:spacing w:val="-2"/>
          <w:sz w:val="21"/>
          <w:szCs w:val="21"/>
        </w:rPr>
      </w:pPr>
      <w:r w:rsidRPr="00195B13">
        <w:rPr>
          <w:rFonts w:ascii="Georgia" w:hAnsi="Georgia"/>
          <w:color w:val="111111"/>
          <w:spacing w:val="-2"/>
          <w:sz w:val="21"/>
          <w:szCs w:val="21"/>
        </w:rPr>
        <w:t>下面是一个例子。</w:t>
      </w:r>
    </w:p>
    <w:p w14:paraId="01F7B07F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163AB2E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POST /token HTTP/1.1</w:t>
      </w:r>
    </w:p>
    <w:p w14:paraId="64ED4B2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Host: server.example.com</w:t>
      </w:r>
    </w:p>
    <w:p w14:paraId="7E696A8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Authorization: Basic czZCaGRSa3F0MzpnWDFmQmF0M2JW</w:t>
      </w:r>
    </w:p>
    <w:p w14:paraId="2D2919A2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Content-Type: application/x-www-form-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urlencoded</w:t>
      </w:r>
      <w:proofErr w:type="spellEnd"/>
    </w:p>
    <w:p w14:paraId="1CC92C1A" w14:textId="77777777" w:rsidR="00C230E5" w:rsidRDefault="00C230E5" w:rsidP="00195B1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grant_type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refresh_token&amp;refresh_token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=tGzv3JOkF0XG5Qx2TlKWIA</w:t>
      </w:r>
    </w:p>
    <w:p w14:paraId="6CADA986" w14:textId="77777777" w:rsidR="00C230E5" w:rsidRDefault="00C230E5" w:rsidP="00195B13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p w14:paraId="5D4D6FD7" w14:textId="77777777" w:rsidR="00307DE5" w:rsidRDefault="00307DE5" w:rsidP="00195B13"/>
    <w:p w14:paraId="7EC8762D" w14:textId="77777777" w:rsidR="00BC6851" w:rsidRPr="00BC6851" w:rsidRDefault="00BC6851" w:rsidP="00195B13">
      <w:pPr>
        <w:rPr>
          <w:sz w:val="40"/>
          <w:szCs w:val="40"/>
        </w:rPr>
      </w:pPr>
      <w:r w:rsidRPr="00BC6851">
        <w:rPr>
          <w:rFonts w:ascii="Georgia" w:hAnsi="Georgia"/>
          <w:color w:val="556677"/>
          <w:spacing w:val="-2"/>
          <w:sz w:val="40"/>
          <w:szCs w:val="40"/>
          <w:shd w:val="clear" w:color="auto" w:fill="F5F5D5"/>
        </w:rPr>
        <w:t>阮一峰的网络日志</w:t>
      </w:r>
      <w:r w:rsidRPr="00BC6851">
        <w:rPr>
          <w:rFonts w:ascii="Georgia" w:hAnsi="Georgia"/>
          <w:color w:val="556677"/>
          <w:spacing w:val="-2"/>
          <w:sz w:val="40"/>
          <w:szCs w:val="40"/>
          <w:shd w:val="clear" w:color="auto" w:fill="F5F5D5"/>
        </w:rPr>
        <w:t> </w:t>
      </w:r>
      <w:r w:rsidRPr="00BC6851">
        <w:rPr>
          <w:rFonts w:ascii="Georgia" w:hAnsi="Georgia"/>
          <w:color w:val="111111"/>
          <w:spacing w:val="-2"/>
          <w:sz w:val="40"/>
          <w:szCs w:val="40"/>
          <w:bdr w:val="none" w:sz="0" w:space="0" w:color="auto" w:frame="1"/>
          <w:shd w:val="clear" w:color="auto" w:fill="F5F5D5"/>
        </w:rPr>
        <w:t>» </w:t>
      </w:r>
      <w:hyperlink r:id="rId16" w:history="1">
        <w:r w:rsidRPr="00BC6851">
          <w:rPr>
            <w:rStyle w:val="a3"/>
            <w:rFonts w:ascii="Georgia" w:hAnsi="Georgia"/>
            <w:color w:val="FFA500"/>
            <w:spacing w:val="-2"/>
            <w:sz w:val="40"/>
            <w:szCs w:val="40"/>
            <w:u w:val="none"/>
            <w:bdr w:val="none" w:sz="0" w:space="0" w:color="auto" w:frame="1"/>
            <w:shd w:val="clear" w:color="auto" w:fill="F5F5D5"/>
          </w:rPr>
          <w:t>首页</w:t>
        </w:r>
      </w:hyperlink>
      <w:r w:rsidRPr="00BC6851">
        <w:rPr>
          <w:rFonts w:ascii="Georgia" w:hAnsi="Georgia"/>
          <w:color w:val="111111"/>
          <w:spacing w:val="-2"/>
          <w:sz w:val="40"/>
          <w:szCs w:val="40"/>
          <w:bdr w:val="none" w:sz="0" w:space="0" w:color="auto" w:frame="1"/>
          <w:shd w:val="clear" w:color="auto" w:fill="F5F5D5"/>
        </w:rPr>
        <w:t> » </w:t>
      </w:r>
      <w:hyperlink r:id="rId17" w:history="1">
        <w:r w:rsidRPr="00BC6851">
          <w:rPr>
            <w:rStyle w:val="a3"/>
            <w:rFonts w:ascii="Georgia" w:hAnsi="Georgia"/>
            <w:color w:val="FFA500"/>
            <w:spacing w:val="-2"/>
            <w:sz w:val="40"/>
            <w:szCs w:val="40"/>
            <w:u w:val="none"/>
            <w:bdr w:val="none" w:sz="0" w:space="0" w:color="auto" w:frame="1"/>
            <w:shd w:val="clear" w:color="auto" w:fill="F5F5D5"/>
          </w:rPr>
          <w:t>档案</w:t>
        </w:r>
      </w:hyperlink>
    </w:p>
    <w:p w14:paraId="6B6A8BD7" w14:textId="77777777" w:rsidR="00BC6851" w:rsidRPr="00BC6851" w:rsidRDefault="00BC6851" w:rsidP="00195B13">
      <w:pPr>
        <w:rPr>
          <w:sz w:val="24"/>
          <w:szCs w:val="24"/>
        </w:rPr>
      </w:pPr>
      <w:r w:rsidRPr="00BC6851">
        <w:rPr>
          <w:sz w:val="24"/>
          <w:szCs w:val="24"/>
        </w:rPr>
        <w:t>http://www.ruanyifeng.com/blog/developer/</w:t>
      </w:r>
    </w:p>
    <w:sectPr w:rsidR="00BC6851" w:rsidRPr="00BC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6487"/>
    <w:multiLevelType w:val="multilevel"/>
    <w:tmpl w:val="D94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D796C"/>
    <w:multiLevelType w:val="multilevel"/>
    <w:tmpl w:val="06F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415C"/>
    <w:multiLevelType w:val="multilevel"/>
    <w:tmpl w:val="624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43B6"/>
    <w:multiLevelType w:val="multilevel"/>
    <w:tmpl w:val="BF8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452AA"/>
    <w:multiLevelType w:val="multilevel"/>
    <w:tmpl w:val="346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D70CE"/>
    <w:multiLevelType w:val="multilevel"/>
    <w:tmpl w:val="D83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A50E5"/>
    <w:multiLevelType w:val="multilevel"/>
    <w:tmpl w:val="453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C2C42"/>
    <w:multiLevelType w:val="multilevel"/>
    <w:tmpl w:val="2C3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85C61"/>
    <w:multiLevelType w:val="multilevel"/>
    <w:tmpl w:val="A41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F5942"/>
    <w:multiLevelType w:val="multilevel"/>
    <w:tmpl w:val="0F3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96"/>
    <w:rsid w:val="00086E3C"/>
    <w:rsid w:val="00195B13"/>
    <w:rsid w:val="00307DE5"/>
    <w:rsid w:val="00330096"/>
    <w:rsid w:val="00407B35"/>
    <w:rsid w:val="00886ABA"/>
    <w:rsid w:val="00BC6851"/>
    <w:rsid w:val="00C230E5"/>
    <w:rsid w:val="00D52A49"/>
    <w:rsid w:val="00E4160B"/>
    <w:rsid w:val="00F1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ED7"/>
  <w15:chartTrackingRefBased/>
  <w15:docId w15:val="{1D399C8F-D60F-4ABD-9F97-BD3749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7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D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07DE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230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23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230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3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0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30E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230E5"/>
  </w:style>
  <w:style w:type="character" w:styleId="a6">
    <w:name w:val="Emphasis"/>
    <w:basedOn w:val="a0"/>
    <w:uiPriority w:val="20"/>
    <w:qFormat/>
    <w:rsid w:val="00C230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7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50601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72181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08957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62120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6137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83898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65499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200245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59330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41439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6954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44904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385202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21330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27905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01098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36991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32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xample.com/c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ruanyifeng.com/blog/archiv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anyifeng.com/b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Auth" TargetMode="External"/><Relationship Id="rId11" Type="http://schemas.openxmlformats.org/officeDocument/2006/relationships/hyperlink" Target="https://client.example.com/cb" TargetMode="External"/><Relationship Id="rId5" Type="http://schemas.openxmlformats.org/officeDocument/2006/relationships/hyperlink" Target="http://www.ruanyifeng.com/blog/2014/05/oauth_2_0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韩文杰.磐海</dc:creator>
  <cp:keywords/>
  <dc:description/>
  <cp:lastModifiedBy>HanZiXuan</cp:lastModifiedBy>
  <cp:revision>9</cp:revision>
  <dcterms:created xsi:type="dcterms:W3CDTF">2019-02-15T07:48:00Z</dcterms:created>
  <dcterms:modified xsi:type="dcterms:W3CDTF">2022-08-07T10:05:00Z</dcterms:modified>
</cp:coreProperties>
</file>