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5BE7" w14:textId="2F7874EA" w:rsidR="005A37D4" w:rsidRPr="005A37D4" w:rsidRDefault="005A37D4" w:rsidP="005A37D4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P22MorrisGolden"/>
          <w:b/>
          <w:bCs/>
          <w:color w:val="1D1D1B"/>
          <w:sz w:val="28"/>
          <w:szCs w:val="26"/>
        </w:rPr>
      </w:pPr>
      <w:r w:rsidRPr="005A37D4">
        <w:rPr>
          <w:rFonts w:ascii="Georgia" w:hAnsi="Georgia" w:cs="P22MorrisGolden"/>
          <w:b/>
          <w:bCs/>
          <w:color w:val="1D1D1B"/>
          <w:sz w:val="28"/>
          <w:szCs w:val="26"/>
        </w:rPr>
        <w:t>Movimiento Arts and Crafts</w:t>
      </w:r>
    </w:p>
    <w:p w14:paraId="356A9E20" w14:textId="7FDB2A56" w:rsidR="00B71E4F" w:rsidRDefault="005A37D4" w:rsidP="005A37D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P22MorrisGolden"/>
          <w:color w:val="1D1D1B"/>
          <w:sz w:val="24"/>
          <w:szCs w:val="24"/>
        </w:rPr>
      </w:pPr>
      <w:r w:rsidRPr="005A37D4">
        <w:rPr>
          <w:rFonts w:ascii="Georgia" w:hAnsi="Georgia" w:cs="P22MorrisGolden"/>
          <w:color w:val="1D1D1B"/>
          <w:sz w:val="24"/>
          <w:szCs w:val="24"/>
        </w:rPr>
        <w:t>El movimiento Arts &amp; Crafts es una corriente que duro entre 1860 y 1914.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Fue un movimiento de diseño y filosofía que se caracterizaba por el rechazo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hacia la industrialización y las clases sociales desiguales. A su vez que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proponía el trabajo en equipo y la vida sencilla.</w:t>
      </w:r>
    </w:p>
    <w:p w14:paraId="15F423CD" w14:textId="77777777" w:rsidR="005A37D4" w:rsidRDefault="005A37D4" w:rsidP="005A37D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P22MorrisGolden"/>
          <w:color w:val="1D1D1B"/>
          <w:sz w:val="24"/>
          <w:szCs w:val="24"/>
        </w:rPr>
      </w:pPr>
    </w:p>
    <w:p w14:paraId="27FBD4EE" w14:textId="48B26BB7" w:rsidR="005A37D4" w:rsidRPr="005A37D4" w:rsidRDefault="005A37D4" w:rsidP="005A37D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P22MorrisGolden"/>
          <w:b/>
          <w:bCs/>
          <w:color w:val="1D1D1B"/>
          <w:sz w:val="24"/>
          <w:szCs w:val="24"/>
        </w:rPr>
      </w:pPr>
      <w:r w:rsidRPr="005A37D4">
        <w:rPr>
          <w:rFonts w:ascii="Georgia" w:hAnsi="Georgia" w:cs="P22MorrisGolden"/>
          <w:b/>
          <w:bCs/>
          <w:color w:val="1D1D1B"/>
          <w:sz w:val="24"/>
          <w:szCs w:val="24"/>
        </w:rPr>
        <w:t>Contexto Histórico</w:t>
      </w:r>
    </w:p>
    <w:p w14:paraId="7D88A2AE" w14:textId="736514F5" w:rsidR="005A37D4" w:rsidRDefault="005A37D4" w:rsidP="005A37D4">
      <w:pPr>
        <w:autoSpaceDE w:val="0"/>
        <w:autoSpaceDN w:val="0"/>
        <w:adjustRightInd w:val="0"/>
        <w:spacing w:after="0" w:line="240" w:lineRule="auto"/>
        <w:rPr>
          <w:rFonts w:ascii="Georgia" w:hAnsi="Georgia" w:cs="P22MorrisGolden"/>
          <w:color w:val="1D1D1B"/>
          <w:sz w:val="24"/>
          <w:szCs w:val="24"/>
        </w:rPr>
      </w:pPr>
      <w:r w:rsidRPr="005A37D4">
        <w:rPr>
          <w:rFonts w:ascii="Georgia" w:hAnsi="Georgia" w:cs="P22MorrisGolden"/>
          <w:color w:val="1D1D1B"/>
          <w:sz w:val="24"/>
          <w:szCs w:val="24"/>
        </w:rPr>
        <w:t>El Movimiento Arts &amp; Crafts surgió en la década de 1860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en Gran Bretaña, a finales de época victoriana, durante el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periodo de la revolución industrial donde cada vez se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producían más productos en masa y a su vez las clases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sociales estaban cada vez más distanciadas unas de otras.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Debido a esta</w:t>
      </w:r>
      <w:r w:rsidR="00657D2F"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creciente industrialización William Morris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propuso los ideales de este movimiento</w:t>
      </w:r>
      <w:r w:rsidR="00657D2F"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que rápidamente se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extendieron por Europa y estados Unidos volviéndose así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el movimiento con mayor alcance en la era moderna</w:t>
      </w:r>
      <w:r>
        <w:rPr>
          <w:rFonts w:ascii="Georgia" w:hAnsi="Georgia" w:cs="P22MorrisGolden"/>
          <w:color w:val="1D1D1B"/>
          <w:sz w:val="24"/>
          <w:szCs w:val="24"/>
        </w:rPr>
        <w:t>.</w:t>
      </w:r>
    </w:p>
    <w:p w14:paraId="22D27543" w14:textId="7EE947E1" w:rsidR="005A37D4" w:rsidRDefault="005A37D4" w:rsidP="005A37D4">
      <w:pPr>
        <w:autoSpaceDE w:val="0"/>
        <w:autoSpaceDN w:val="0"/>
        <w:adjustRightInd w:val="0"/>
        <w:spacing w:after="0" w:line="240" w:lineRule="auto"/>
        <w:rPr>
          <w:rFonts w:ascii="Georgia" w:hAnsi="Georgia" w:cs="P22MorrisGolden"/>
          <w:color w:val="1D1D1B"/>
          <w:sz w:val="24"/>
          <w:szCs w:val="24"/>
        </w:rPr>
      </w:pPr>
    </w:p>
    <w:p w14:paraId="567779F3" w14:textId="46E6BD99" w:rsidR="005A37D4" w:rsidRPr="00657D2F" w:rsidRDefault="005A37D4" w:rsidP="005A37D4">
      <w:pPr>
        <w:autoSpaceDE w:val="0"/>
        <w:autoSpaceDN w:val="0"/>
        <w:adjustRightInd w:val="0"/>
        <w:spacing w:after="0" w:line="240" w:lineRule="auto"/>
        <w:rPr>
          <w:rFonts w:ascii="Georgia" w:hAnsi="Georgia" w:cs="P22MorrisGolden"/>
          <w:b/>
          <w:bCs/>
          <w:color w:val="1D1D1B"/>
          <w:sz w:val="24"/>
          <w:szCs w:val="24"/>
        </w:rPr>
      </w:pPr>
      <w:r w:rsidRPr="00657D2F">
        <w:rPr>
          <w:rFonts w:ascii="Georgia" w:hAnsi="Georgia" w:cs="P22MorrisGolden"/>
          <w:b/>
          <w:bCs/>
          <w:color w:val="1D1D1B"/>
          <w:sz w:val="24"/>
          <w:szCs w:val="24"/>
        </w:rPr>
        <w:t>Objetivos</w:t>
      </w:r>
    </w:p>
    <w:p w14:paraId="1D04730C" w14:textId="367A7F61" w:rsidR="005A37D4" w:rsidRDefault="005A37D4" w:rsidP="005A37D4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El principal objetivo del </w:t>
      </w:r>
      <w:r w:rsidR="00657D2F">
        <w:rPr>
          <w:rFonts w:ascii="Georgia" w:hAnsi="Georgia"/>
          <w:sz w:val="24"/>
          <w:szCs w:val="24"/>
        </w:rPr>
        <w:t>movimiento e</w:t>
      </w:r>
      <w:r w:rsidRPr="005A37D4">
        <w:rPr>
          <w:rFonts w:ascii="Georgia" w:hAnsi="Georgia"/>
          <w:sz w:val="24"/>
          <w:szCs w:val="24"/>
        </w:rPr>
        <w:t xml:space="preserve">ra reformar el diseño y la sociedad mediante el retorno a la artesanía, en respuesta </w:t>
      </w:r>
      <w:r w:rsidR="00657D2F">
        <w:rPr>
          <w:rFonts w:ascii="Georgia" w:hAnsi="Georgia"/>
          <w:sz w:val="24"/>
          <w:szCs w:val="24"/>
        </w:rPr>
        <w:t>a los</w:t>
      </w:r>
      <w:r w:rsidRPr="005A37D4">
        <w:rPr>
          <w:rFonts w:ascii="Georgia" w:hAnsi="Georgia"/>
          <w:sz w:val="24"/>
          <w:szCs w:val="24"/>
        </w:rPr>
        <w:t xml:space="preserve"> primeros objetos industriales</w:t>
      </w:r>
      <w:r w:rsidR="00657D2F">
        <w:rPr>
          <w:rFonts w:ascii="Georgia" w:hAnsi="Georgia"/>
          <w:sz w:val="24"/>
          <w:szCs w:val="24"/>
        </w:rPr>
        <w:t>, los cales eran</w:t>
      </w:r>
      <w:r w:rsidRPr="005A37D4">
        <w:rPr>
          <w:rFonts w:ascii="Georgia" w:hAnsi="Georgia"/>
          <w:sz w:val="24"/>
          <w:szCs w:val="24"/>
        </w:rPr>
        <w:t xml:space="preserve"> bastante brutos, descuidados y desagradables estéticamente.</w:t>
      </w:r>
    </w:p>
    <w:p w14:paraId="14758615" w14:textId="7BA57EEF" w:rsidR="00657D2F" w:rsidRDefault="00657D2F" w:rsidP="005A37D4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17039694" w14:textId="0A17E6F9" w:rsidR="00657D2F" w:rsidRPr="00657D2F" w:rsidRDefault="00657D2F" w:rsidP="005A37D4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657D2F">
        <w:rPr>
          <w:rFonts w:ascii="Georgia" w:hAnsi="Georgia"/>
          <w:b/>
          <w:bCs/>
          <w:sz w:val="24"/>
          <w:szCs w:val="24"/>
        </w:rPr>
        <w:t>Características</w:t>
      </w:r>
    </w:p>
    <w:p w14:paraId="6D43F0D5" w14:textId="77777777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>•Hacer bienes de consumo sin usar procedimientos industriales</w:t>
      </w:r>
    </w:p>
    <w:p w14:paraId="627B08FF" w14:textId="77777777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>•Emplear materiales y técnicas artesanales de calidad.</w:t>
      </w:r>
    </w:p>
    <w:p w14:paraId="251514F3" w14:textId="77777777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>•Relación equilibrada entre función, forma y ornamentación.</w:t>
      </w:r>
    </w:p>
    <w:p w14:paraId="52049D79" w14:textId="6448E51D" w:rsid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>•Usar el diseño como instrumento de cambio social.</w:t>
      </w:r>
    </w:p>
    <w:p w14:paraId="5B8A7308" w14:textId="696BF084" w:rsid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6CF6E665" w14:textId="5E26CC3C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657D2F">
        <w:rPr>
          <w:rFonts w:ascii="Georgia" w:hAnsi="Georgia"/>
          <w:b/>
          <w:bCs/>
          <w:sz w:val="24"/>
          <w:szCs w:val="24"/>
        </w:rPr>
        <w:t>Representantes</w:t>
      </w:r>
    </w:p>
    <w:p w14:paraId="07BA8E08" w14:textId="0EC05A5E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b/>
          <w:bCs/>
          <w:sz w:val="24"/>
          <w:szCs w:val="24"/>
        </w:rPr>
        <w:t>William Morris:</w:t>
      </w:r>
      <w:r w:rsidRPr="00657D2F">
        <w:rPr>
          <w:rFonts w:ascii="Georgia" w:hAnsi="Georgia"/>
          <w:b/>
          <w:bCs/>
          <w:sz w:val="24"/>
          <w:szCs w:val="24"/>
        </w:rPr>
        <w:br/>
      </w:r>
      <w:r w:rsidRPr="00657D2F">
        <w:rPr>
          <w:rFonts w:ascii="Georgia" w:hAnsi="Georgia"/>
          <w:sz w:val="24"/>
          <w:szCs w:val="24"/>
        </w:rPr>
        <w:t xml:space="preserve">William Morris nació en </w:t>
      </w:r>
      <w:proofErr w:type="spellStart"/>
      <w:r w:rsidRPr="00657D2F">
        <w:rPr>
          <w:rFonts w:ascii="Georgia" w:hAnsi="Georgia"/>
          <w:sz w:val="24"/>
          <w:szCs w:val="24"/>
        </w:rPr>
        <w:t>walthamstow</w:t>
      </w:r>
      <w:proofErr w:type="spellEnd"/>
      <w:r w:rsidRPr="00657D2F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>Reino Unido en 1834, en una familia</w:t>
      </w:r>
    </w:p>
    <w:p w14:paraId="2F72FE70" w14:textId="42AEBC7A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>privilegiada. Cuando Morris ingresó a la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 xml:space="preserve">universidad conoció a Edward </w:t>
      </w:r>
      <w:proofErr w:type="spellStart"/>
      <w:r w:rsidRPr="00657D2F">
        <w:rPr>
          <w:rFonts w:ascii="Georgia" w:hAnsi="Georgia"/>
          <w:sz w:val="24"/>
          <w:szCs w:val="24"/>
        </w:rPr>
        <w:t>Burne</w:t>
      </w:r>
      <w:proofErr w:type="spellEnd"/>
      <w:r w:rsidRPr="00657D2F">
        <w:rPr>
          <w:rFonts w:ascii="Georgia" w:hAnsi="Georgia"/>
          <w:sz w:val="24"/>
          <w:szCs w:val="24"/>
        </w:rPr>
        <w:t>-Jones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>quien se convirtió en un muy buen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>amigo suyo, conoció a su futura esposa</w:t>
      </w:r>
    </w:p>
    <w:p w14:paraId="1175F609" w14:textId="17DE47CD" w:rsid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 xml:space="preserve">Jane </w:t>
      </w:r>
      <w:proofErr w:type="spellStart"/>
      <w:r w:rsidRPr="00657D2F">
        <w:rPr>
          <w:rFonts w:ascii="Georgia" w:hAnsi="Georgia"/>
          <w:sz w:val="24"/>
          <w:szCs w:val="24"/>
        </w:rPr>
        <w:t>Burden</w:t>
      </w:r>
      <w:proofErr w:type="spellEnd"/>
      <w:r w:rsidRPr="00657D2F">
        <w:rPr>
          <w:rFonts w:ascii="Georgia" w:hAnsi="Georgia"/>
          <w:sz w:val="24"/>
          <w:szCs w:val="24"/>
        </w:rPr>
        <w:t xml:space="preserve"> con quien contrajo matrimonio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>en 1859 y en 1860 se mudaron a la Red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>House.</w:t>
      </w:r>
    </w:p>
    <w:p w14:paraId="45754170" w14:textId="77777777" w:rsidR="001634FF" w:rsidRDefault="001634F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54C78D9D" w14:textId="28AE166C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>En 1861 crearon la Morris, Marshall, Faulkner &amp; Co. Donde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creaban murales y tapices bordados. En la década de 1860 Morris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empezó a diseñar sus primeros papeles tapices. En 1875 Morris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se volvió el único propietario de la compañía y abrió una tienda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en Oxford Street un par de años después, con la cual creó un</w:t>
      </w:r>
    </w:p>
    <w:p w14:paraId="77A2130E" w14:textId="10DA001D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>buen capital que invirtió en la compra de una fábrica textil en el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sur de Londres.</w:t>
      </w:r>
    </w:p>
    <w:p w14:paraId="16431275" w14:textId="77777777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7DBAF71A" w14:textId="4CA931D2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 xml:space="preserve">Acercándose al final de su carrera Morris creó la </w:t>
      </w:r>
      <w:proofErr w:type="spellStart"/>
      <w:r w:rsidRPr="001634FF">
        <w:rPr>
          <w:rFonts w:ascii="Georgia" w:hAnsi="Georgia"/>
          <w:sz w:val="24"/>
          <w:szCs w:val="24"/>
        </w:rPr>
        <w:t>Kelmscott</w:t>
      </w:r>
      <w:proofErr w:type="spellEnd"/>
      <w:r w:rsidRPr="001634FF">
        <w:rPr>
          <w:rFonts w:ascii="Georgia" w:hAnsi="Georgia"/>
          <w:sz w:val="24"/>
          <w:szCs w:val="24"/>
        </w:rPr>
        <w:t xml:space="preserve"> </w:t>
      </w:r>
      <w:proofErr w:type="spellStart"/>
      <w:r w:rsidRPr="001634FF">
        <w:rPr>
          <w:rFonts w:ascii="Georgia" w:hAnsi="Georgia"/>
          <w:sz w:val="24"/>
          <w:szCs w:val="24"/>
        </w:rPr>
        <w:t>Press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y empezó a dedicarse cada vez más a la escritura. William Morris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Falleció el 3 de octubre de 1896 en Londres, Reino Unido</w:t>
      </w:r>
      <w:r>
        <w:rPr>
          <w:rFonts w:ascii="Georgia" w:hAnsi="Georgia"/>
          <w:sz w:val="24"/>
          <w:szCs w:val="24"/>
        </w:rPr>
        <w:t>.</w:t>
      </w:r>
    </w:p>
    <w:p w14:paraId="11E92E1E" w14:textId="399AECCC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77B14EC" w14:textId="2EE9D17A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1634FF">
        <w:rPr>
          <w:rFonts w:ascii="Georgia" w:hAnsi="Georgia"/>
          <w:b/>
          <w:bCs/>
          <w:sz w:val="24"/>
          <w:szCs w:val="24"/>
        </w:rPr>
        <w:t xml:space="preserve">Edward </w:t>
      </w:r>
      <w:proofErr w:type="spellStart"/>
      <w:r w:rsidRPr="001634FF">
        <w:rPr>
          <w:rFonts w:ascii="Georgia" w:hAnsi="Georgia"/>
          <w:b/>
          <w:bCs/>
          <w:sz w:val="24"/>
          <w:szCs w:val="24"/>
        </w:rPr>
        <w:t>Burne</w:t>
      </w:r>
      <w:proofErr w:type="spellEnd"/>
      <w:r w:rsidRPr="001634FF">
        <w:rPr>
          <w:rFonts w:ascii="Georgia" w:hAnsi="Georgia"/>
          <w:b/>
          <w:bCs/>
          <w:sz w:val="24"/>
          <w:szCs w:val="24"/>
        </w:rPr>
        <w:t xml:space="preserve"> Jones:</w:t>
      </w:r>
    </w:p>
    <w:p w14:paraId="04E90850" w14:textId="6CE5342E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>Nació en Birmingham,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Reino Unido el 28 de</w:t>
      </w:r>
      <w:r>
        <w:rPr>
          <w:rFonts w:ascii="Georgia" w:hAnsi="Georgia"/>
          <w:sz w:val="24"/>
          <w:szCs w:val="24"/>
        </w:rPr>
        <w:t xml:space="preserve"> a</w:t>
      </w:r>
      <w:r w:rsidRPr="001634FF">
        <w:rPr>
          <w:rFonts w:ascii="Georgia" w:hAnsi="Georgia"/>
          <w:sz w:val="24"/>
          <w:szCs w:val="24"/>
        </w:rPr>
        <w:t>gosto de 1833, Fue un</w:t>
      </w:r>
    </w:p>
    <w:p w14:paraId="5B1604AB" w14:textId="50FE4214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lastRenderedPageBreak/>
        <w:t>artista y diseñador ingl</w:t>
      </w:r>
      <w:r>
        <w:rPr>
          <w:rFonts w:ascii="Georgia" w:hAnsi="Georgia"/>
          <w:sz w:val="24"/>
          <w:szCs w:val="24"/>
        </w:rPr>
        <w:t>é</w:t>
      </w:r>
      <w:r w:rsidRPr="001634FF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asociado principalmente con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la hermandad prerrafaelita.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Sin embargo</w:t>
      </w:r>
      <w:r>
        <w:rPr>
          <w:rFonts w:ascii="Georgia" w:hAnsi="Georgia"/>
          <w:sz w:val="24"/>
          <w:szCs w:val="24"/>
        </w:rPr>
        <w:t>,</w:t>
      </w:r>
      <w:r w:rsidRPr="001634FF">
        <w:rPr>
          <w:rFonts w:ascii="Georgia" w:hAnsi="Georgia"/>
          <w:sz w:val="24"/>
          <w:szCs w:val="24"/>
        </w:rPr>
        <w:t xml:space="preserve"> también jugó un papel importante en la creación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del movimiento Arts &amp; Crafts acompañando a Morris en su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 xml:space="preserve">empresa y otros trabajos. Falleció el 17 de </w:t>
      </w:r>
      <w:r>
        <w:rPr>
          <w:rFonts w:ascii="Georgia" w:hAnsi="Georgia"/>
          <w:sz w:val="24"/>
          <w:szCs w:val="24"/>
        </w:rPr>
        <w:t>j</w:t>
      </w:r>
      <w:r w:rsidRPr="001634FF">
        <w:rPr>
          <w:rFonts w:ascii="Georgia" w:hAnsi="Georgia"/>
          <w:sz w:val="24"/>
          <w:szCs w:val="24"/>
        </w:rPr>
        <w:t>unio de 1898 en Londres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Reino Unido.</w:t>
      </w:r>
    </w:p>
    <w:p w14:paraId="73260C7B" w14:textId="15B9C14C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123948C5" w14:textId="4539E65C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5947433E" w14:textId="348862FB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1634FF">
        <w:rPr>
          <w:rFonts w:ascii="Georgia" w:hAnsi="Georgia"/>
          <w:b/>
          <w:bCs/>
          <w:sz w:val="24"/>
          <w:szCs w:val="24"/>
        </w:rPr>
        <w:t>Philip Webb</w:t>
      </w:r>
    </w:p>
    <w:p w14:paraId="0E86D9F9" w14:textId="087FD7D4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 xml:space="preserve">Nació el 12 de </w:t>
      </w:r>
      <w:r>
        <w:rPr>
          <w:rFonts w:ascii="Georgia" w:hAnsi="Georgia"/>
          <w:sz w:val="24"/>
          <w:szCs w:val="24"/>
        </w:rPr>
        <w:t>en</w:t>
      </w:r>
      <w:r w:rsidRPr="001634FF">
        <w:rPr>
          <w:rFonts w:ascii="Georgia" w:hAnsi="Georgia"/>
          <w:sz w:val="24"/>
          <w:szCs w:val="24"/>
        </w:rPr>
        <w:t>ero de 1831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en Oxford Reino Unido, fue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un diseñador y arquitecto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británico, fue uno de los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mayores exponentes del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movimiento Arts &amp; Crafts,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 xml:space="preserve">falleció el 17 de </w:t>
      </w:r>
      <w:r>
        <w:rPr>
          <w:rFonts w:ascii="Georgia" w:hAnsi="Georgia"/>
          <w:sz w:val="24"/>
          <w:szCs w:val="24"/>
        </w:rPr>
        <w:t>a</w:t>
      </w:r>
      <w:r w:rsidRPr="001634FF">
        <w:rPr>
          <w:rFonts w:ascii="Georgia" w:hAnsi="Georgia"/>
          <w:sz w:val="24"/>
          <w:szCs w:val="24"/>
        </w:rPr>
        <w:t>bril de 1915</w:t>
      </w:r>
      <w:r>
        <w:rPr>
          <w:rFonts w:ascii="Georgia" w:hAnsi="Georgia"/>
          <w:sz w:val="24"/>
          <w:szCs w:val="24"/>
        </w:rPr>
        <w:t>.</w:t>
      </w:r>
    </w:p>
    <w:p w14:paraId="4824E080" w14:textId="2B8789C1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9BC6B43" w14:textId="480FF98B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1634FF">
        <w:rPr>
          <w:rFonts w:ascii="Georgia" w:hAnsi="Georgia"/>
          <w:b/>
          <w:bCs/>
          <w:sz w:val="24"/>
          <w:szCs w:val="24"/>
        </w:rPr>
        <w:t>Eric Gill</w:t>
      </w:r>
    </w:p>
    <w:p w14:paraId="5A4F32AF" w14:textId="69F3CE0F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>Nació el 22 de febrero de 1882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en Sussex, Reino Unido.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Fue un tipógrafo, diseñador</w:t>
      </w:r>
    </w:p>
    <w:p w14:paraId="77CA455B" w14:textId="5FB9E6BD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>gráfico, ilustrador y escultor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inglés. Estudio en la escuela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central de Arte y Diseño que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creció con el movimiento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Arts &amp; Crafts. Se destacó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por la creación de la familia tipográfica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Gill Sans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 xml:space="preserve">y Perpetua. Murió el 17 de </w:t>
      </w:r>
      <w:r w:rsidRPr="001634FF">
        <w:rPr>
          <w:rFonts w:ascii="Georgia" w:hAnsi="Georgia"/>
          <w:sz w:val="24"/>
          <w:szCs w:val="24"/>
        </w:rPr>
        <w:t>noviembre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de 1940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en Middlesex,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Reino Unido.</w:t>
      </w:r>
    </w:p>
    <w:p w14:paraId="79D5BFD1" w14:textId="182CA8FE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45BD9B1" w14:textId="63539DFE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1634FF">
        <w:rPr>
          <w:rFonts w:ascii="Georgia" w:hAnsi="Georgia"/>
          <w:b/>
          <w:bCs/>
          <w:sz w:val="24"/>
          <w:szCs w:val="24"/>
        </w:rPr>
        <w:t>Edward R. Taylor</w:t>
      </w:r>
    </w:p>
    <w:p w14:paraId="22401AAF" w14:textId="19B3706A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 xml:space="preserve">Nació el 14 de </w:t>
      </w:r>
      <w:r w:rsidRPr="001634FF">
        <w:rPr>
          <w:rFonts w:ascii="Georgia" w:hAnsi="Georgia"/>
          <w:sz w:val="24"/>
          <w:szCs w:val="24"/>
        </w:rPr>
        <w:t>junio</w:t>
      </w:r>
      <w:r w:rsidRPr="001634FF">
        <w:rPr>
          <w:rFonts w:ascii="Georgia" w:hAnsi="Georgia"/>
          <w:sz w:val="24"/>
          <w:szCs w:val="24"/>
        </w:rPr>
        <w:t xml:space="preserve"> de 1838 Reino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Unido, fue un artista y educador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inglés. Pintó tanto en acuarela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como en óleo. Se convirtió uno de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los personajes influyentes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dentro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del movimiento por ser uno de los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principales representantes en el</w:t>
      </w:r>
    </w:p>
    <w:p w14:paraId="5F1AAE0C" w14:textId="6DF30BDD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 xml:space="preserve">Birmingham Municipal </w:t>
      </w:r>
      <w:proofErr w:type="spellStart"/>
      <w:r w:rsidRPr="001634FF">
        <w:rPr>
          <w:rFonts w:ascii="Georgia" w:hAnsi="Georgia"/>
          <w:sz w:val="24"/>
          <w:szCs w:val="24"/>
        </w:rPr>
        <w:t>School</w:t>
      </w:r>
      <w:proofErr w:type="spellEnd"/>
      <w:r w:rsidRPr="001634FF">
        <w:rPr>
          <w:rFonts w:ascii="Georgia" w:hAnsi="Georgia"/>
          <w:sz w:val="24"/>
          <w:szCs w:val="24"/>
        </w:rPr>
        <w:t xml:space="preserve"> of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 xml:space="preserve">art. Murió el 11 de </w:t>
      </w:r>
      <w:r>
        <w:rPr>
          <w:rFonts w:ascii="Georgia" w:hAnsi="Georgia"/>
          <w:sz w:val="24"/>
          <w:szCs w:val="24"/>
        </w:rPr>
        <w:t>e</w:t>
      </w:r>
      <w:r w:rsidRPr="001634FF">
        <w:rPr>
          <w:rFonts w:ascii="Georgia" w:hAnsi="Georgia"/>
          <w:sz w:val="24"/>
          <w:szCs w:val="24"/>
        </w:rPr>
        <w:t>nero de 1911.</w:t>
      </w:r>
    </w:p>
    <w:p w14:paraId="6D420E4A" w14:textId="1A2B170F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2205CC4" w14:textId="2E93752A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4176DA58" w14:textId="07A33811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1BAA8C57" w14:textId="78D6A6DD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5DCC7481" w14:textId="079E5B66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6125060F" w14:textId="64665B84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45D1D0A3" w14:textId="1D3DD675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685906CA" w14:textId="3A666DBE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68CDD41" w14:textId="6510C82C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4FDC3DB7" w14:textId="4F386760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41E2BC2B" w14:textId="3259A5D9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343C42B6" w14:textId="06D80189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27BF87D6" w14:textId="79CAF6E1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7A6E0348" w14:textId="6980D093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DCE7524" w14:textId="77777777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sectPr w:rsidR="001634FF" w:rsidRPr="00163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22MorrisGolde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D4"/>
    <w:rsid w:val="000E2608"/>
    <w:rsid w:val="001634FF"/>
    <w:rsid w:val="004764D9"/>
    <w:rsid w:val="005A37D4"/>
    <w:rsid w:val="00657D2F"/>
    <w:rsid w:val="00B40960"/>
    <w:rsid w:val="00B7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D2563"/>
  <w15:chartTrackingRefBased/>
  <w15:docId w15:val="{FBC36638-9F73-4F46-9C2F-6EB21E32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2</cp:revision>
  <dcterms:created xsi:type="dcterms:W3CDTF">2021-07-04T03:52:00Z</dcterms:created>
  <dcterms:modified xsi:type="dcterms:W3CDTF">2021-07-04T03:52:00Z</dcterms:modified>
</cp:coreProperties>
</file>