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782" w:rsidRDefault="00B34782" w:rsidP="00B34782">
      <w:pPr>
        <w:ind w:left="2880" w:firstLine="720"/>
        <w:jc w:val="both"/>
        <w:rPr>
          <w:rFonts w:ascii="Times New Roman" w:hAnsi="Times New Roman" w:cs="Times New Roman"/>
          <w:b/>
          <w:bCs/>
          <w:color w:val="2E74B5" w:themeColor="accent1" w:themeShade="BF"/>
          <w:sz w:val="28"/>
          <w:szCs w:val="28"/>
          <w:lang w:val="en-US"/>
        </w:rPr>
      </w:pPr>
      <w:r w:rsidRPr="00C24280">
        <w:rPr>
          <w:rFonts w:ascii="Times New Roman" w:hAnsi="Times New Roman" w:cs="Times New Roman"/>
          <w:b/>
          <w:bCs/>
          <w:color w:val="2E74B5" w:themeColor="accent1" w:themeShade="BF"/>
          <w:sz w:val="28"/>
          <w:szCs w:val="28"/>
          <w:lang w:val="en-US"/>
        </w:rPr>
        <w:t>Optical Flow</w:t>
      </w:r>
    </w:p>
    <w:p w:rsidR="00B34782" w:rsidRPr="00C24280" w:rsidRDefault="00B34782" w:rsidP="00B34782">
      <w:pPr>
        <w:ind w:left="2880" w:firstLine="720"/>
        <w:jc w:val="both"/>
        <w:rPr>
          <w:rFonts w:ascii="Times New Roman" w:hAnsi="Times New Roman" w:cs="Times New Roman"/>
          <w:b/>
          <w:bCs/>
          <w:color w:val="2E74B5" w:themeColor="accent1" w:themeShade="BF"/>
          <w:sz w:val="28"/>
          <w:szCs w:val="28"/>
          <w:lang w:val="en-US"/>
        </w:rPr>
      </w:pPr>
      <w:bookmarkStart w:id="0" w:name="_GoBack"/>
      <w:bookmarkEnd w:id="0"/>
    </w:p>
    <w:p w:rsidR="00B34782" w:rsidRPr="00B753B8" w:rsidRDefault="00B34782" w:rsidP="00B34782">
      <w:pPr>
        <w:pStyle w:val="ListParagraph"/>
        <w:numPr>
          <w:ilvl w:val="0"/>
          <w:numId w:val="1"/>
        </w:numPr>
        <w:jc w:val="both"/>
        <w:rPr>
          <w:rFonts w:ascii="Times New Roman" w:hAnsi="Times New Roman" w:cs="Times New Roman"/>
          <w:b/>
          <w:bCs/>
          <w:color w:val="000000" w:themeColor="text1"/>
        </w:rPr>
      </w:pPr>
      <w:hyperlink r:id="rId5" w:history="1">
        <w:r w:rsidRPr="00B753B8">
          <w:rPr>
            <w:rStyle w:val="Hyperlink"/>
            <w:rFonts w:ascii="Times New Roman" w:hAnsi="Times New Roman" w:cs="Times New Roman"/>
            <w:b/>
            <w:bCs/>
            <w:color w:val="000000" w:themeColor="text1"/>
          </w:rPr>
          <w:t>Sparse Optical Flow: Lucas-</w:t>
        </w:r>
        <w:proofErr w:type="spellStart"/>
        <w:r w:rsidRPr="00B753B8">
          <w:rPr>
            <w:rStyle w:val="Hyperlink"/>
            <w:rFonts w:ascii="Times New Roman" w:hAnsi="Times New Roman" w:cs="Times New Roman"/>
            <w:b/>
            <w:bCs/>
            <w:color w:val="000000" w:themeColor="text1"/>
          </w:rPr>
          <w:t>Kanade</w:t>
        </w:r>
        <w:proofErr w:type="spellEnd"/>
        <w:r w:rsidRPr="00B753B8">
          <w:rPr>
            <w:rStyle w:val="Hyperlink"/>
            <w:rFonts w:ascii="Times New Roman" w:hAnsi="Times New Roman" w:cs="Times New Roman"/>
            <w:b/>
            <w:bCs/>
            <w:color w:val="000000" w:themeColor="text1"/>
          </w:rPr>
          <w:t xml:space="preserve"> method</w:t>
        </w:r>
      </w:hyperlink>
    </w:p>
    <w:p w:rsidR="00B34782" w:rsidRPr="00F51831" w:rsidRDefault="00B34782" w:rsidP="00B34782">
      <w:pPr>
        <w:jc w:val="both"/>
        <w:rPr>
          <w:rFonts w:ascii="Times New Roman" w:hAnsi="Times New Roman" w:cs="Times New Roman"/>
        </w:rPr>
      </w:pPr>
      <w:r w:rsidRPr="00F51831">
        <w:rPr>
          <w:rFonts w:ascii="Times New Roman" w:hAnsi="Times New Roman" w:cs="Times New Roman"/>
        </w:rPr>
        <w:t xml:space="preserve">All the </w:t>
      </w:r>
      <w:proofErr w:type="spellStart"/>
      <w:r w:rsidRPr="00F51831">
        <w:rPr>
          <w:rFonts w:ascii="Times New Roman" w:hAnsi="Times New Roman" w:cs="Times New Roman"/>
        </w:rPr>
        <w:t>neighboring</w:t>
      </w:r>
      <w:proofErr w:type="spellEnd"/>
      <w:r w:rsidRPr="00F51831">
        <w:rPr>
          <w:rFonts w:ascii="Times New Roman" w:hAnsi="Times New Roman" w:cs="Times New Roman"/>
        </w:rPr>
        <w:t xml:space="preserve"> pixels will have similar motions. Lucas-</w:t>
      </w:r>
      <w:proofErr w:type="spellStart"/>
      <w:r w:rsidRPr="00F51831">
        <w:rPr>
          <w:rFonts w:ascii="Times New Roman" w:hAnsi="Times New Roman" w:cs="Times New Roman"/>
        </w:rPr>
        <w:t>Kanade</w:t>
      </w:r>
      <w:proofErr w:type="spellEnd"/>
      <w:r w:rsidRPr="00F51831">
        <w:rPr>
          <w:rFonts w:ascii="Times New Roman" w:hAnsi="Times New Roman" w:cs="Times New Roman"/>
        </w:rPr>
        <w:t xml:space="preserve"> method takes a 3x3 patch around the point. So all the 9 points have the same motion. We can find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oMath>
      <w:r w:rsidRPr="00F51831">
        <w:rPr>
          <w:rFonts w:ascii="Times New Roman" w:hAnsi="Times New Roman" w:cs="Times New Roman"/>
        </w:rPr>
        <w:t>) for these 9 points. So now our problem becomes solving 9 equations with two unknown variables which are over-determined. A better solution is obtained with the least square fit method. Below is the final solution which is two equation-two unknown problems and solves to get the solution.</w:t>
      </w:r>
    </w:p>
    <w:p w:rsidR="00B34782" w:rsidRPr="00F51831" w:rsidRDefault="00B34782" w:rsidP="00B34782">
      <w:pPr>
        <w:jc w:val="both"/>
        <w:rPr>
          <w:rFonts w:ascii="Times New Roman" w:hAnsi="Times New Roman"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u</m:t>
                  </m:r>
                </m:e>
                <m:e>
                  <m:r>
                    <w:rPr>
                      <w:rFonts w:ascii="Cambria Math" w:hAnsi="Cambria Math" w:cs="Times New Roman"/>
                    </w:rPr>
                    <m:t>v</m:t>
                  </m:r>
                </m:e>
              </m:eqArr>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nary>
                          <m:naryPr>
                            <m:chr m:val="∑"/>
                            <m:limLoc m:val="undOvr"/>
                            <m:subHide m:val="1"/>
                            <m:supHide m:val="1"/>
                            <m:ctrlPr>
                              <w:rPr>
                                <w:rFonts w:ascii="Cambria Math" w:hAnsi="Cambria Math" w:cs="Times New Roman"/>
                                <w:i/>
                              </w:rPr>
                            </m:ctrlPr>
                          </m:naryPr>
                          <m:sub/>
                          <m:sup/>
                          <m:e>
                            <m:r>
                              <w:rPr>
                                <w:rFonts w:ascii="Cambria Math" w:hAnsi="Cambria Math" w:cs="Times New Roman"/>
                              </w:rPr>
                              <m:t>i</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e>
                              <m:sup>
                                <m:r>
                                  <w:rPr>
                                    <w:rFonts w:ascii="Cambria Math" w:hAnsi="Cambria Math" w:cs="Times New Roman"/>
                                  </w:rPr>
                                  <m:t>2</m:t>
                                </m:r>
                              </m:sup>
                            </m:sSup>
                          </m:e>
                        </m:nary>
                      </m:e>
                      <m:e>
                        <m:nary>
                          <m:naryPr>
                            <m:chr m:val="∑"/>
                            <m:limLoc m:val="undOvr"/>
                            <m:subHide m:val="1"/>
                            <m:supHide m:val="1"/>
                            <m:ctrlPr>
                              <w:rPr>
                                <w:rFonts w:ascii="Cambria Math" w:hAnsi="Cambria Math" w:cs="Times New Roman"/>
                                <w:i/>
                              </w:rPr>
                            </m:ctrlPr>
                          </m:naryPr>
                          <m:sub/>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ub>
                            </m:sSub>
                          </m:e>
                        </m:nary>
                      </m:e>
                    </m:mr>
                    <m:mr>
                      <m:e>
                        <m:nary>
                          <m:naryPr>
                            <m:chr m:val="∑"/>
                            <m:limLoc m:val="undOvr"/>
                            <m:subHide m:val="1"/>
                            <m:supHide m:val="1"/>
                            <m:ctrlPr>
                              <w:rPr>
                                <w:rFonts w:ascii="Cambria Math" w:hAnsi="Cambria Math" w:cs="Times New Roman"/>
                                <w:i/>
                              </w:rPr>
                            </m:ctrlPr>
                          </m:naryPr>
                          <m:sub/>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ub>
                            </m:sSub>
                          </m:e>
                        </m:nary>
                      </m:e>
                      <m:e>
                        <m:nary>
                          <m:naryPr>
                            <m:chr m:val="∑"/>
                            <m:limLoc m:val="undOvr"/>
                            <m:subHide m:val="1"/>
                            <m:supHide m:val="1"/>
                            <m:ctrlPr>
                              <w:rPr>
                                <w:rFonts w:ascii="Cambria Math" w:hAnsi="Cambria Math" w:cs="Times New Roman"/>
                                <w:i/>
                              </w:rPr>
                            </m:ctrlPr>
                          </m:naryPr>
                          <m:sub/>
                          <m:sup/>
                          <m:e>
                            <m:r>
                              <w:rPr>
                                <w:rFonts w:ascii="Cambria Math" w:hAnsi="Cambria Math" w:cs="Times New Roman"/>
                              </w:rPr>
                              <m:t>i</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ub>
                                </m:sSub>
                              </m:e>
                              <m:sup>
                                <m:r>
                                  <w:rPr>
                                    <w:rFonts w:ascii="Cambria Math" w:hAnsi="Cambria Math" w:cs="Times New Roman"/>
                                  </w:rPr>
                                  <m:t>2</m:t>
                                </m:r>
                              </m:sup>
                            </m:sSup>
                          </m:e>
                        </m:nary>
                      </m:e>
                    </m:mr>
                  </m:m>
                </m:e>
              </m:d>
            </m:e>
            <m:sup>
              <m:r>
                <w:rPr>
                  <w:rFonts w:ascii="Cambria Math" w:hAnsi="Cambria Math" w:cs="Times New Roman"/>
                </w:rPr>
                <m:t>-1</m:t>
              </m:r>
            </m:sup>
          </m:sSup>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m:t>
                  </m:r>
                  <m:nary>
                    <m:naryPr>
                      <m:chr m:val="∑"/>
                      <m:limLoc m:val="undOvr"/>
                      <m:subHide m:val="1"/>
                      <m:supHide m:val="1"/>
                      <m:ctrlPr>
                        <w:rPr>
                          <w:rFonts w:ascii="Cambria Math" w:hAnsi="Cambria Math" w:cs="Times New Roman"/>
                          <w:i/>
                        </w:rPr>
                      </m:ctrlPr>
                    </m:naryPr>
                    <m:sub/>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e>
                  </m:nary>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sub>
                  </m:sSub>
                </m:e>
                <m:e>
                  <m:r>
                    <w:rPr>
                      <w:rFonts w:ascii="Cambria Math" w:hAnsi="Cambria Math" w:cs="Times New Roman"/>
                    </w:rPr>
                    <m:t>-</m:t>
                  </m:r>
                  <m:nary>
                    <m:naryPr>
                      <m:chr m:val="∑"/>
                      <m:limLoc m:val="undOvr"/>
                      <m:subHide m:val="1"/>
                      <m:supHide m:val="1"/>
                      <m:ctrlPr>
                        <w:rPr>
                          <w:rFonts w:ascii="Cambria Math" w:hAnsi="Cambria Math" w:cs="Times New Roman"/>
                          <w:i/>
                        </w:rPr>
                      </m:ctrlPr>
                    </m:naryPr>
                    <m:sub/>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ub>
                      </m:sSub>
                    </m:e>
                  </m:nary>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sub>
                  </m:sSub>
                </m:e>
              </m:eqArr>
            </m:e>
          </m:d>
        </m:oMath>
      </m:oMathPara>
    </w:p>
    <w:p w:rsidR="00B34782" w:rsidRPr="00F51831" w:rsidRDefault="00B34782" w:rsidP="00B34782">
      <w:pPr>
        <w:jc w:val="both"/>
        <w:rPr>
          <w:rFonts w:ascii="Times New Roman" w:hAnsi="Times New Roman" w:cs="Times New Roman"/>
        </w:rPr>
      </w:pPr>
      <w:r w:rsidRPr="00F51831">
        <w:rPr>
          <w:rFonts w:ascii="Times New Roman" w:hAnsi="Times New Roman" w:cs="Times New Roman"/>
          <w:b/>
          <w:bCs/>
          <w:noProof/>
          <w:lang w:val="en-US"/>
        </w:rPr>
        <w:drawing>
          <wp:anchor distT="0" distB="0" distL="114300" distR="114300" simplePos="0" relativeHeight="251659264" behindDoc="0" locked="0" layoutInCell="1" allowOverlap="1" wp14:anchorId="0A7EDA9A" wp14:editId="3F950363">
            <wp:simplePos x="0" y="0"/>
            <wp:positionH relativeFrom="column">
              <wp:posOffset>19050</wp:posOffset>
            </wp:positionH>
            <wp:positionV relativeFrom="paragraph">
              <wp:posOffset>247650</wp:posOffset>
            </wp:positionV>
            <wp:extent cx="4762500" cy="2028825"/>
            <wp:effectExtent l="0" t="0" r="0" b="0"/>
            <wp:wrapTopAndBottom/>
            <wp:docPr id="58" name="Picture 58" descr="C:\Users\Jiss\AppData\Local\Packages\Microsoft.Office.Desktop_8wekyb3d8bbwe\AC\INetCache\Content.MSO\9D3EB6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ss\AppData\Local\Packages\Microsoft.Office.Desktop_8wekyb3d8bbwe\AC\INetCache\Content.MSO\9D3EB6C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028825"/>
                    </a:xfrm>
                    <a:prstGeom prst="rect">
                      <a:avLst/>
                    </a:prstGeom>
                    <a:noFill/>
                    <a:ln>
                      <a:noFill/>
                    </a:ln>
                  </pic:spPr>
                </pic:pic>
              </a:graphicData>
            </a:graphic>
          </wp:anchor>
        </w:drawing>
      </w:r>
    </w:p>
    <w:p w:rsidR="00B34782" w:rsidRPr="00F51831" w:rsidRDefault="00B34782" w:rsidP="00B34782">
      <w:pPr>
        <w:jc w:val="both"/>
        <w:rPr>
          <w:rFonts w:ascii="Times New Roman" w:hAnsi="Times New Roman" w:cs="Times New Roman"/>
          <w:b/>
          <w:bCs/>
        </w:rPr>
      </w:pPr>
    </w:p>
    <w:p w:rsidR="00B34782" w:rsidRPr="00C24280" w:rsidRDefault="00B34782" w:rsidP="00B34782">
      <w:pPr>
        <w:ind w:left="360"/>
        <w:jc w:val="both"/>
        <w:rPr>
          <w:rStyle w:val="Hyperlink"/>
          <w:rFonts w:ascii="Times New Roman" w:hAnsi="Times New Roman" w:cs="Times New Roman"/>
          <w:b/>
          <w:bCs/>
          <w:color w:val="auto"/>
          <w:u w:val="none"/>
        </w:rPr>
      </w:pPr>
    </w:p>
    <w:p w:rsidR="00B34782" w:rsidRPr="00B753B8" w:rsidRDefault="00B34782" w:rsidP="00B34782">
      <w:pPr>
        <w:pStyle w:val="ListParagraph"/>
        <w:numPr>
          <w:ilvl w:val="0"/>
          <w:numId w:val="1"/>
        </w:numPr>
        <w:jc w:val="both"/>
        <w:rPr>
          <w:rFonts w:ascii="Times New Roman" w:hAnsi="Times New Roman" w:cs="Times New Roman"/>
          <w:b/>
          <w:bCs/>
          <w:color w:val="000000" w:themeColor="text1"/>
        </w:rPr>
      </w:pPr>
      <w:hyperlink r:id="rId7" w:history="1">
        <w:r w:rsidRPr="00B753B8">
          <w:rPr>
            <w:rStyle w:val="Hyperlink"/>
            <w:rFonts w:ascii="Times New Roman" w:hAnsi="Times New Roman" w:cs="Times New Roman"/>
            <w:b/>
            <w:bCs/>
            <w:color w:val="000000" w:themeColor="text1"/>
          </w:rPr>
          <w:t>Horn–</w:t>
        </w:r>
        <w:proofErr w:type="spellStart"/>
        <w:r w:rsidRPr="00B753B8">
          <w:rPr>
            <w:rStyle w:val="Hyperlink"/>
            <w:rFonts w:ascii="Times New Roman" w:hAnsi="Times New Roman" w:cs="Times New Roman"/>
            <w:b/>
            <w:bCs/>
            <w:color w:val="000000" w:themeColor="text1"/>
          </w:rPr>
          <w:t>Schunck</w:t>
        </w:r>
        <w:proofErr w:type="spellEnd"/>
        <w:r w:rsidRPr="00B753B8">
          <w:rPr>
            <w:rStyle w:val="Hyperlink"/>
            <w:rFonts w:ascii="Times New Roman" w:hAnsi="Times New Roman" w:cs="Times New Roman"/>
            <w:b/>
            <w:bCs/>
            <w:color w:val="000000" w:themeColor="text1"/>
          </w:rPr>
          <w:t xml:space="preserve"> method</w:t>
        </w:r>
      </w:hyperlink>
    </w:p>
    <w:p w:rsidR="00B34782" w:rsidRPr="00F51831" w:rsidRDefault="00B34782" w:rsidP="00B34782">
      <w:pPr>
        <w:jc w:val="both"/>
        <w:rPr>
          <w:rFonts w:ascii="Times New Roman" w:hAnsi="Times New Roman" w:cs="Times New Roman"/>
        </w:rPr>
      </w:pPr>
      <w:r w:rsidRPr="00F51831">
        <w:rPr>
          <w:rFonts w:ascii="Times New Roman" w:hAnsi="Times New Roman" w:cs="Times New Roman"/>
        </w:rPr>
        <w:t>The Horn–</w:t>
      </w:r>
      <w:proofErr w:type="spellStart"/>
      <w:r w:rsidRPr="00F51831">
        <w:rPr>
          <w:rFonts w:ascii="Times New Roman" w:hAnsi="Times New Roman" w:cs="Times New Roman"/>
        </w:rPr>
        <w:t>Schunck</w:t>
      </w:r>
      <w:proofErr w:type="spellEnd"/>
      <w:r w:rsidRPr="00F51831">
        <w:rPr>
          <w:rFonts w:ascii="Times New Roman" w:hAnsi="Times New Roman" w:cs="Times New Roman"/>
        </w:rPr>
        <w:t xml:space="preserve"> method of estimating optical flow is a global method that introduces a global constraint of smoothness to solve the aperture problem. It assumes smoothness in the flow over the whole image. Thus, it tries to minimize distortions inflow and prefers solutions that show more smoothness.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34782" w:rsidRPr="00F51831" w:rsidTr="009E6A9D">
        <w:tc>
          <w:tcPr>
            <w:tcW w:w="4508" w:type="dxa"/>
          </w:tcPr>
          <w:p w:rsidR="00B34782" w:rsidRPr="00F51831" w:rsidRDefault="00B34782" w:rsidP="009E6A9D">
            <w:pPr>
              <w:jc w:val="both"/>
              <w:rPr>
                <w:rFonts w:ascii="Times New Roman" w:hAnsi="Times New Roman" w:cs="Times New Roman"/>
                <w:b/>
                <w:bCs/>
              </w:rPr>
            </w:pPr>
            <w:r w:rsidRPr="00F51831">
              <w:rPr>
                <w:rFonts w:ascii="Times New Roman" w:hAnsi="Times New Roman" w:cs="Times New Roman"/>
                <w:noProof/>
                <w:lang w:val="en-US"/>
              </w:rPr>
              <w:lastRenderedPageBreak/>
              <w:drawing>
                <wp:inline distT="0" distB="0" distL="0" distR="0" wp14:anchorId="52AFC4B4" wp14:editId="3C1A2221">
                  <wp:extent cx="2667000" cy="20002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p>
        </w:tc>
        <w:tc>
          <w:tcPr>
            <w:tcW w:w="4508" w:type="dxa"/>
          </w:tcPr>
          <w:p w:rsidR="00B34782" w:rsidRPr="00F51831" w:rsidRDefault="00B34782" w:rsidP="009E6A9D">
            <w:pPr>
              <w:jc w:val="both"/>
              <w:rPr>
                <w:rFonts w:ascii="Times New Roman" w:hAnsi="Times New Roman" w:cs="Times New Roman"/>
                <w:b/>
                <w:bCs/>
              </w:rPr>
            </w:pPr>
            <w:r w:rsidRPr="00F51831">
              <w:rPr>
                <w:rFonts w:ascii="Times New Roman" w:hAnsi="Times New Roman" w:cs="Times New Roman"/>
                <w:noProof/>
                <w:lang w:val="en-US"/>
              </w:rPr>
              <w:drawing>
                <wp:inline distT="0" distB="0" distL="0" distR="0" wp14:anchorId="519C25AD" wp14:editId="6E5E47F2">
                  <wp:extent cx="2670048" cy="2002536"/>
                  <wp:effectExtent l="0" t="0" r="0" b="0"/>
                  <wp:docPr id="64"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2670048" cy="2002536"/>
                          </a:xfrm>
                          <a:prstGeom prst="rect">
                            <a:avLst/>
                          </a:prstGeom>
                          <a:noFill/>
                          <a:ln>
                            <a:noFill/>
                          </a:ln>
                        </pic:spPr>
                      </pic:pic>
                    </a:graphicData>
                  </a:graphic>
                </wp:inline>
              </w:drawing>
            </w:r>
          </w:p>
        </w:tc>
      </w:tr>
      <w:tr w:rsidR="00B34782" w:rsidRPr="00F51831" w:rsidTr="009E6A9D">
        <w:trPr>
          <w:trHeight w:val="1322"/>
        </w:trPr>
        <w:tc>
          <w:tcPr>
            <w:tcW w:w="9016" w:type="dxa"/>
            <w:gridSpan w:val="2"/>
          </w:tcPr>
          <w:p w:rsidR="00B34782" w:rsidRPr="00F51831" w:rsidRDefault="00B34782" w:rsidP="009E6A9D">
            <w:pPr>
              <w:jc w:val="center"/>
              <w:rPr>
                <w:rFonts w:ascii="Times New Roman" w:hAnsi="Times New Roman" w:cs="Times New Roman"/>
                <w:b/>
                <w:bCs/>
              </w:rPr>
            </w:pPr>
            <w:r w:rsidRPr="00F51831">
              <w:rPr>
                <w:rFonts w:ascii="Times New Roman" w:hAnsi="Times New Roman" w:cs="Times New Roman"/>
                <w:b/>
                <w:bCs/>
                <w:noProof/>
                <w:lang w:val="en-US"/>
              </w:rPr>
              <w:drawing>
                <wp:inline distT="0" distB="0" distL="0" distR="0" wp14:anchorId="31FAF08C" wp14:editId="02EAF86A">
                  <wp:extent cx="3190875" cy="2436668"/>
                  <wp:effectExtent l="0" t="0" r="0" b="0"/>
                  <wp:docPr id="65" name="Picture 65" descr="C:\Users\Jiss\AppData\Local\Packages\Microsoft.Office.Desktop_8wekyb3d8bbwe\AC\INetCache\Content.MSO\EF0E7D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iss\AppData\Local\Packages\Microsoft.Office.Desktop_8wekyb3d8bbwe\AC\INetCache\Content.MSO\EF0E7D7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9264" cy="2443074"/>
                          </a:xfrm>
                          <a:prstGeom prst="rect">
                            <a:avLst/>
                          </a:prstGeom>
                          <a:noFill/>
                          <a:ln>
                            <a:noFill/>
                          </a:ln>
                        </pic:spPr>
                      </pic:pic>
                    </a:graphicData>
                  </a:graphic>
                </wp:inline>
              </w:drawing>
            </w:r>
          </w:p>
        </w:tc>
      </w:tr>
    </w:tbl>
    <w:p w:rsidR="00B34782" w:rsidRPr="00F51831" w:rsidRDefault="00B34782" w:rsidP="00B34782">
      <w:pPr>
        <w:jc w:val="both"/>
        <w:rPr>
          <w:rFonts w:ascii="Times New Roman" w:hAnsi="Times New Roman" w:cs="Times New Roman"/>
          <w:b/>
          <w:bCs/>
        </w:rPr>
      </w:pPr>
    </w:p>
    <w:p w:rsidR="00B34782" w:rsidRPr="00716B9D" w:rsidRDefault="00B34782" w:rsidP="00B34782">
      <w:pPr>
        <w:ind w:left="360"/>
        <w:jc w:val="both"/>
        <w:rPr>
          <w:rFonts w:ascii="Times New Roman" w:hAnsi="Times New Roman" w:cs="Times New Roman"/>
          <w:b/>
          <w:bCs/>
        </w:rPr>
      </w:pPr>
      <w:bookmarkStart w:id="1" w:name="_Hlk74174269"/>
    </w:p>
    <w:p w:rsidR="00B34782" w:rsidRPr="00B753B8" w:rsidRDefault="00B34782" w:rsidP="00B34782">
      <w:pPr>
        <w:pStyle w:val="ListParagraph"/>
        <w:numPr>
          <w:ilvl w:val="0"/>
          <w:numId w:val="1"/>
        </w:numPr>
        <w:jc w:val="both"/>
        <w:rPr>
          <w:rFonts w:ascii="Times New Roman" w:hAnsi="Times New Roman" w:cs="Times New Roman"/>
          <w:b/>
          <w:bCs/>
          <w:color w:val="000000" w:themeColor="text1"/>
        </w:rPr>
      </w:pPr>
      <w:hyperlink r:id="rId11" w:history="1">
        <w:r w:rsidRPr="00B753B8">
          <w:rPr>
            <w:rStyle w:val="Hyperlink"/>
            <w:rFonts w:ascii="Times New Roman" w:hAnsi="Times New Roman" w:cs="Times New Roman"/>
            <w:b/>
            <w:bCs/>
            <w:color w:val="000000" w:themeColor="text1"/>
          </w:rPr>
          <w:t>Dense Optical Flow</w:t>
        </w:r>
      </w:hyperlink>
    </w:p>
    <w:bookmarkEnd w:id="1"/>
    <w:p w:rsidR="00B34782" w:rsidRPr="00F51831" w:rsidRDefault="00B34782" w:rsidP="00B34782">
      <w:pPr>
        <w:jc w:val="both"/>
        <w:rPr>
          <w:rFonts w:ascii="Times New Roman" w:hAnsi="Times New Roman" w:cs="Times New Roman"/>
        </w:rPr>
      </w:pPr>
      <w:r w:rsidRPr="00F51831">
        <w:rPr>
          <w:rFonts w:ascii="Times New Roman" w:hAnsi="Times New Roman" w:cs="Times New Roman"/>
        </w:rPr>
        <w:t xml:space="preserve">Dense Optical Flow computes the optical flow for all the points in the frame. It is based on Gunner </w:t>
      </w:r>
      <w:proofErr w:type="spellStart"/>
      <w:r w:rsidRPr="00F51831">
        <w:rPr>
          <w:rFonts w:ascii="Times New Roman" w:hAnsi="Times New Roman" w:cs="Times New Roman"/>
        </w:rPr>
        <w:t>Farneback's</w:t>
      </w:r>
      <w:proofErr w:type="spellEnd"/>
      <w:r w:rsidRPr="00F51831">
        <w:rPr>
          <w:rFonts w:ascii="Times New Roman" w:hAnsi="Times New Roman" w:cs="Times New Roman"/>
        </w:rPr>
        <w:t xml:space="preserve"> algorithm which is explained in "Two-Frame Motion Estimation Based on Polynomial Expansion" by Gunner </w:t>
      </w:r>
      <w:proofErr w:type="spellStart"/>
      <w:r w:rsidRPr="00F51831">
        <w:rPr>
          <w:rFonts w:ascii="Times New Roman" w:hAnsi="Times New Roman" w:cs="Times New Roman"/>
        </w:rPr>
        <w:t>Farneback</w:t>
      </w:r>
      <w:proofErr w:type="spellEnd"/>
      <w:r w:rsidRPr="00F51831">
        <w:rPr>
          <w:rFonts w:ascii="Times New Roman" w:hAnsi="Times New Roman" w:cs="Times New Roman"/>
        </w:rPr>
        <w:t>.</w:t>
      </w:r>
    </w:p>
    <w:p w:rsidR="00B34782" w:rsidRDefault="00B34782" w:rsidP="00B34782">
      <w:pPr>
        <w:jc w:val="both"/>
        <w:rPr>
          <w:rFonts w:ascii="Times New Roman" w:hAnsi="Times New Roman" w:cs="Times New Roman"/>
        </w:rPr>
      </w:pPr>
      <w:r w:rsidRPr="00F51831">
        <w:rPr>
          <w:rFonts w:ascii="Times New Roman" w:hAnsi="Times New Roman" w:cs="Times New Roman"/>
          <w:noProof/>
          <w:lang w:val="en-US"/>
        </w:rPr>
        <w:drawing>
          <wp:inline distT="0" distB="0" distL="0" distR="0" wp14:anchorId="0B48ADEA" wp14:editId="7E448E59">
            <wp:extent cx="4762500" cy="2028825"/>
            <wp:effectExtent l="0" t="0" r="0" b="0"/>
            <wp:docPr id="66" name="Picture 66" descr="C:\Users\Jiss\AppData\Local\Packages\Microsoft.Office.Desktop_8wekyb3d8bbwe\AC\INetCache\Content.MSO\B4AF2E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iss\AppData\Local\Packages\Microsoft.Office.Desktop_8wekyb3d8bbwe\AC\INetCache\Content.MSO\B4AF2E5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028825"/>
                    </a:xfrm>
                    <a:prstGeom prst="rect">
                      <a:avLst/>
                    </a:prstGeom>
                    <a:noFill/>
                    <a:ln>
                      <a:noFill/>
                    </a:ln>
                  </pic:spPr>
                </pic:pic>
              </a:graphicData>
            </a:graphic>
          </wp:inline>
        </w:drawing>
      </w:r>
    </w:p>
    <w:p w:rsidR="00B34782" w:rsidRDefault="00B34782" w:rsidP="00B34782">
      <w:pPr>
        <w:jc w:val="both"/>
        <w:rPr>
          <w:rFonts w:ascii="Times New Roman" w:hAnsi="Times New Roman" w:cs="Times New Roman"/>
        </w:rPr>
      </w:pPr>
    </w:p>
    <w:p w:rsidR="00B34782" w:rsidRDefault="00B34782" w:rsidP="00B34782">
      <w:pPr>
        <w:jc w:val="both"/>
        <w:rPr>
          <w:rFonts w:ascii="Times New Roman" w:hAnsi="Times New Roman" w:cs="Times New Roman"/>
        </w:rPr>
      </w:pPr>
    </w:p>
    <w:p w:rsidR="00B34782" w:rsidRDefault="00B34782" w:rsidP="00B34782">
      <w:pPr>
        <w:jc w:val="both"/>
        <w:rPr>
          <w:rFonts w:ascii="Times New Roman" w:hAnsi="Times New Roman" w:cs="Times New Roman"/>
        </w:rPr>
      </w:pPr>
    </w:p>
    <w:p w:rsidR="00B34782" w:rsidRPr="00F51831" w:rsidRDefault="00B34782" w:rsidP="00B34782">
      <w:pPr>
        <w:jc w:val="both"/>
        <w:rPr>
          <w:rFonts w:ascii="Times New Roman" w:hAnsi="Times New Roman" w:cs="Times New Roman"/>
        </w:rPr>
      </w:pPr>
    </w:p>
    <w:p w:rsidR="00B60C0E" w:rsidRDefault="00B34782"/>
    <w:sectPr w:rsidR="00B60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85DEE"/>
    <w:multiLevelType w:val="hybridMultilevel"/>
    <w:tmpl w:val="913076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782"/>
    <w:rsid w:val="006A1E9B"/>
    <w:rsid w:val="00B34782"/>
    <w:rsid w:val="00F53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E0D7"/>
  <w15:chartTrackingRefBased/>
  <w15:docId w15:val="{ABC073E8-F1C2-4802-99DD-E2A2D7587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78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782"/>
    <w:pPr>
      <w:ind w:left="720"/>
      <w:contextualSpacing/>
    </w:pPr>
  </w:style>
  <w:style w:type="table" w:styleId="TableGrid">
    <w:name w:val="Table Grid"/>
    <w:basedOn w:val="TableNormal"/>
    <w:uiPriority w:val="39"/>
    <w:rsid w:val="00B3478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47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miz100/Optical-flow-Horn-Schunck-metho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opencv.org/master/d4/d8b/group__datasets__ar.html" TargetMode="External"/><Relationship Id="rId5" Type="http://schemas.openxmlformats.org/officeDocument/2006/relationships/hyperlink" Target="https://docs.opencv.org/master/d4/d8b/group__datasets__ar.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229</Words>
  <Characters>1309</Characters>
  <Application>Microsoft Office Word</Application>
  <DocSecurity>0</DocSecurity>
  <Lines>10</Lines>
  <Paragraphs>3</Paragraphs>
  <ScaleCrop>false</ScaleCrop>
  <Company>Hewlett-Packard</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2021-06-30T18:39:00Z</dcterms:created>
  <dcterms:modified xsi:type="dcterms:W3CDTF">2021-06-30T18:40:00Z</dcterms:modified>
</cp:coreProperties>
</file>