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0" w:after="60"/>
        <w:jc w:val="center"/>
      </w:pPr>
      <w:r>
        <w:rPr>
          <w:b/>
          <w:sz w:val="34"/>
          <w:szCs w:val="34"/>
          <w:color w:val="1F3864"/>
        </w:rPr>
        <w:t xml:space="preserve">充电与功率分配控制状态机</w:t>
      </w:r>
    </w:p>
    <w:p>
      <w:pPr>
        <w:spacing w:before="0" w:after="160"/>
        <w:jc w:val="center"/>
      </w:pPr>
      <w:r>
        <w:rPr>
          <w:sz w:val="22"/>
          <w:szCs w:val="22"/>
          <w:color w:val="595959"/>
        </w:rPr>
        <w:t xml:space="preserve">基于 CanProc / vcu_canbox_cur / CanRecoveryProc 的代码逆向建模</w:t>
      </w:r>
    </w:p>
    <w:p>
      <w:pPr>
        <w:spacing w:before="200" w:after="120"/>
      </w:pPr>
      <w:r>
        <w:rPr>
          <w:b/>
          <w:sz w:val="30"/>
          <w:szCs w:val="30"/>
          <w:color w:val="1F3864"/>
        </w:rPr>
        <w:t xml:space="preserve">一、状态机概述</w:t>
      </w:r>
    </w:p>
    <w:p>
      <w:pPr>
        <w:spacing w:before="80" w:after="80"/>
      </w:pPr>
      <w:r>
        <w:rPr>
          <w:sz w:val="22"/>
          <w:szCs w:val="22"/>
        </w:rPr>
        <w:t xml:space="preserve">充电站主控在每个调度周期调用 CanProc()（can.c）。该函数并非线性流程，而是一个由定时器驱动的周期性控制状态机：在“总线在线监测”守卫下，不断完成“设备数据采集 → 充电使能广播 → 总功率测算 → 功率分配决策 → 逐设备下发”等动作；同时监测子设备的在线/失联状态。CAN 总线离线（BUS-OFF）恢复作为并发守卫子状态机，离线期间禁止一切下发。该状态机与上述“功率动态分配算法”紧密衔接——功率分配决策与逐设备下发正是功率分配算法的载体。</w:t>
      </w:r>
    </w:p>
    <w:p>
      <w:pPr>
        <w:spacing w:before="200" w:after="120"/>
      </w:pPr>
      <w:r>
        <w:rPr>
          <w:b/>
          <w:sz w:val="30"/>
          <w:szCs w:val="30"/>
          <w:color w:val="1F3864"/>
        </w:rPr>
        <w:t xml:space="preserve">二、状态定义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val="04A0"/>
      </w:tblPr>
      <w:tblGrid>
        <w:gridCol w:w="1500"/>
        <w:gridCol w:w="6000"/>
        <w:gridCol w:w="1860"/>
      </w:tblGrid>
      <w:tr>
        <w:tc>
          <w:tcPr>
            <w:tcW w:w="15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b/>
                <w:sz w:val="18"/>
                <w:szCs w:val="18"/>
              </w:rPr>
              <w:t xml:space="preserve">状态</w:t>
            </w:r>
          </w:p>
        </w:tc>
        <w:tc>
          <w:tcPr>
            <w:tcW w:w="60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b/>
                <w:sz w:val="18"/>
                <w:szCs w:val="18"/>
              </w:rPr>
              <w:t xml:space="preserve">说明</w:t>
            </w:r>
          </w:p>
        </w:tc>
        <w:tc>
          <w:tcPr>
            <w:tcW w:w="186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b/>
                <w:sz w:val="18"/>
                <w:szCs w:val="18"/>
              </w:rPr>
              <w:t xml:space="preserve">代码位置</w:t>
            </w:r>
          </w:p>
        </w:tc>
      </w:tr>
      <w:tr>
        <w:tc>
          <w:tcPr>
            <w:tcW w:w="1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S0 初始化</w:t>
            </w:r>
          </w:p>
        </w:tc>
        <w:tc>
          <w:tcPr>
            <w:tcW w:w="6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上电/复位后调用 CanRamInit() 清零各 BMS/AP/电量结构体与定时器，进入运行。</w:t>
            </w:r>
          </w:p>
        </w:tc>
        <w:tc>
          <w:tcPr>
            <w:tcW w:w="18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can.c CanRamInit / 启动</w:t>
            </w:r>
          </w:p>
        </w:tc>
      </w:tr>
      <w:tr>
        <w:tc>
          <w:tcPr>
            <w:tcW w:w="1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S1 总线监测</w:t>
            </w:r>
          </w:p>
        </w:tc>
        <w:tc>
          <w:tcPr>
            <w:tcW w:w="6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CanRecoveryProc()：检测 BUS-OFF 与漏应答(MISS_ACK)，维护 BUSOFF_NONE/SLOW/QUICK 与 MISS_ACK_* 子状态，离线时 tx_disable=TRUE。</w:t>
            </w:r>
          </w:p>
        </w:tc>
        <w:tc>
          <w:tcPr>
            <w:tcW w:w="18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can.c:81-182</w:t>
            </w:r>
          </w:p>
        </w:tc>
      </w:tr>
      <w:tr>
        <w:tc>
          <w:tcPr>
            <w:tcW w:w="1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S2 数据采集</w:t>
            </w:r>
          </w:p>
        </w:tc>
        <w:tc>
          <w:tcPr>
            <w:tcW w:w="6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解析 BMS/AP 报文，刷新 g_SlotBmsInfor[i].Soc、ChargeCurrent 与 g_BmsSysAP[i] 额定值；统计在线数 bat_act_number 与最大 SOC 设备 max_soc_numb。</w:t>
            </w:r>
          </w:p>
        </w:tc>
        <w:tc>
          <w:tcPr>
            <w:tcW w:w="18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can.c:617-634</w:t>
            </w:r>
          </w:p>
        </w:tc>
      </w:tr>
      <w:tr>
        <w:tc>
          <w:tcPr>
            <w:tcW w:w="1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S3 使能广播</w:t>
            </w:r>
          </w:p>
        </w:tc>
        <w:tc>
          <w:tcPr>
            <w:tcW w:w="6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每 10s(t200ms≥10000) 调 vcu_canbox_mode() 向 0x1806E640 广播：PaygGetPayState() 决定 TargetChargeVoltageH(0xff=暂停)，power&gt;1.0 置 ChargeEnable=0x55。</w:t>
            </w:r>
          </w:p>
        </w:tc>
        <w:tc>
          <w:tcPr>
            <w:tcW w:w="18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can.c:702-706 / 507-542</w:t>
            </w:r>
          </w:p>
        </w:tc>
      </w:tr>
      <w:tr>
        <w:tc>
          <w:tcPr>
            <w:tcW w:w="1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S4 总功率测算</w:t>
            </w:r>
          </w:p>
        </w:tc>
        <w:tc>
          <w:tcPr>
            <w:tcW w:w="6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每 5s(t500ms≥5000) 累加 Σ(ap_vol[i]×ap_cur[i])，得到 total_power_all = 总和/1e7。</w:t>
            </w:r>
          </w:p>
        </w:tc>
        <w:tc>
          <w:tcPr>
            <w:tcW w:w="18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can.c:710-723</w:t>
            </w:r>
          </w:p>
        </w:tc>
      </w:tr>
      <w:tr>
        <w:tc>
          <w:tcPr>
            <w:tcW w:w="1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S5 分配决策</w:t>
            </w:r>
          </w:p>
        </w:tc>
        <w:tc>
          <w:tcPr>
            <w:tcW w:w="6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读取设置功率 power，与 total_power_all 比较：≥ 则全额定；&lt; 则按 SOC 从大到小动态分配剩余功率。</w:t>
            </w:r>
          </w:p>
        </w:tc>
        <w:tc>
          <w:tcPr>
            <w:tcW w:w="18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can.c vcu_canbox_cur:552</w:t>
            </w:r>
          </w:p>
        </w:tc>
      </w:tr>
      <w:tr>
        <w:tc>
          <w:tcPr>
            <w:tcW w:w="1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S6 逐设备下发</w:t>
            </w:r>
          </w:p>
        </w:tc>
        <w:tc>
          <w:tcPr>
            <w:tcW w:w="6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遍历 i=0…CHARGE_NUM-1，candi=0x1803F000+i；电压=额定、电流=分配/额定，ChargeEnable=(power&gt;1.0 且电流&gt;0)?0x55:0，CanTransmit 发送 8 字节。</w:t>
            </w:r>
          </w:p>
        </w:tc>
        <w:tc>
          <w:tcPr>
            <w:tcW w:w="18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can.c vcu_canbox_cur:629-644</w:t>
            </w:r>
          </w:p>
        </w:tc>
      </w:tr>
      <w:tr>
        <w:tc>
          <w:tcPr>
            <w:tcW w:w="1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S7 失联处理</w:t>
            </w:r>
          </w:p>
        </w:tc>
        <w:tc>
          <w:tcPr>
            <w:tcW w:w="6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g_BmsLostTimeCount[i]≥6 的子设备判定离线，清零其 SN 与 g_SlotBmsInfor[i]，退出本轮分配。</w:t>
            </w:r>
          </w:p>
        </w:tc>
        <w:tc>
          <w:tcPr>
            <w:tcW w:w="18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can.c:1393- </w:t>
            </w:r>
          </w:p>
        </w:tc>
      </w:tr>
    </w:tbl>
    <w:p>
      <w:pPr>
        <w:spacing w:before="200" w:after="120"/>
      </w:pPr>
      <w:r>
        <w:rPr>
          <w:b/>
          <w:sz w:val="30"/>
          <w:szCs w:val="30"/>
          <w:color w:val="1F3864"/>
        </w:rPr>
        <w:t xml:space="preserve">三、状态转移表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val="04A0"/>
      </w:tblPr>
      <w:tblGrid>
        <w:gridCol w:w="1700"/>
        <w:gridCol w:w="2200"/>
        <w:gridCol w:w="3460"/>
        <w:gridCol w:w="2000"/>
      </w:tblGrid>
      <w:tr>
        <w:tc>
          <w:tcPr>
            <w:tcW w:w="17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b/>
                <w:sz w:val="18"/>
                <w:szCs w:val="18"/>
              </w:rPr>
              <w:t xml:space="preserve">当前状态</w:t>
            </w:r>
          </w:p>
        </w:tc>
        <w:tc>
          <w:tcPr>
            <w:tcW w:w="22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b/>
                <w:sz w:val="18"/>
                <w:szCs w:val="18"/>
              </w:rPr>
              <w:t xml:space="preserve">触发条件</w:t>
            </w:r>
          </w:p>
        </w:tc>
        <w:tc>
          <w:tcPr>
            <w:tcW w:w="346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b/>
                <w:sz w:val="18"/>
                <w:szCs w:val="18"/>
              </w:rPr>
              <w:t xml:space="preserve">动作 / 事件</w:t>
            </w:r>
          </w:p>
        </w:tc>
        <w:tc>
          <w:tcPr>
            <w:tcW w:w="20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b/>
                <w:sz w:val="18"/>
                <w:szCs w:val="18"/>
              </w:rPr>
              <w:t xml:space="preserve">下一状态</w:t>
            </w:r>
          </w:p>
        </w:tc>
      </w:tr>
      <w:tr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S0 初始化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上电 / 复位</w:t>
            </w:r>
          </w:p>
        </w:tc>
        <w:tc>
          <w:tcPr>
            <w:tcW w:w="34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CanRamInit 清结构体与定时器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S1 总线监测</w:t>
            </w:r>
          </w:p>
        </w:tc>
      </w:tr>
      <w:tr>
        <w:tc>
          <w:tcPr>
            <w:tcW w:w="1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S1 总线监测</w:t>
            </w:r>
          </w:p>
        </w:tc>
        <w:tc>
          <w:tcPr>
            <w:tcW w:w="2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每个 CanProc 周期</w:t>
            </w:r>
          </w:p>
        </w:tc>
        <w:tc>
          <w:tcPr>
            <w:tcW w:w="34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检测 BUS-OFF/漏应答；离线则 tx_disable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S2 数据采集</w:t>
            </w:r>
          </w:p>
        </w:tc>
      </w:tr>
      <w:tr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S1 总线监测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检测到 BUS-OFF 错误</w:t>
            </w:r>
          </w:p>
        </w:tc>
        <w:tc>
          <w:tcPr>
            <w:tcW w:w="34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进入 BUSOFF_SLOW/QUICK 子状态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S1(离线,禁止下发)</w:t>
            </w:r>
          </w:p>
        </w:tc>
      </w:tr>
      <w:tr>
        <w:tc>
          <w:tcPr>
            <w:tcW w:w="1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S1 总线监测</w:t>
            </w:r>
          </w:p>
        </w:tc>
        <w:tc>
          <w:tcPr>
            <w:tcW w:w="2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超时恢复且无错误</w:t>
            </w:r>
          </w:p>
        </w:tc>
        <w:tc>
          <w:tcPr>
            <w:tcW w:w="34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busoff_state=BUSOFF_NONE, tx_disable=FALSE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S2 数据采集</w:t>
            </w:r>
          </w:p>
        </w:tc>
      </w:tr>
      <w:tr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S2 数据采集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每周期</w:t>
            </w:r>
          </w:p>
        </w:tc>
        <w:tc>
          <w:tcPr>
            <w:tcW w:w="34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刷新 SOC/电流/额定值、在线数、最大SOC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S3/S4/S5/S6(按定时器)</w:t>
            </w:r>
          </w:p>
        </w:tc>
      </w:tr>
      <w:tr>
        <w:tc>
          <w:tcPr>
            <w:tcW w:w="1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S2 数据采集</w:t>
            </w:r>
          </w:p>
        </w:tc>
        <w:tc>
          <w:tcPr>
            <w:tcW w:w="2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某设备 LostTime≥6</w:t>
            </w:r>
          </w:p>
        </w:tc>
        <w:tc>
          <w:tcPr>
            <w:tcW w:w="34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清零该设备数据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S7 失联处理 → S2</w:t>
            </w:r>
          </w:p>
        </w:tc>
      </w:tr>
      <w:tr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S3 使能广播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t200ms≥10000(10s)</w:t>
            </w:r>
          </w:p>
        </w:tc>
        <w:tc>
          <w:tcPr>
            <w:tcW w:w="34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vcu_canbox_mode → 0x1806E640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S2 数据采集</w:t>
            </w:r>
          </w:p>
        </w:tc>
      </w:tr>
      <w:tr>
        <w:tc>
          <w:tcPr>
            <w:tcW w:w="1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S4 总功率测算</w:t>
            </w:r>
          </w:p>
        </w:tc>
        <w:tc>
          <w:tcPr>
            <w:tcW w:w="2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t500ms≥5000(5s)</w:t>
            </w:r>
          </w:p>
        </w:tc>
        <w:tc>
          <w:tcPr>
            <w:tcW w:w="34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算 total_power_all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S5 分配决策</w:t>
            </w:r>
          </w:p>
        </w:tc>
      </w:tr>
      <w:tr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S5 分配决策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power ≥ total_power_all</w:t>
            </w:r>
          </w:p>
        </w:tc>
        <w:tc>
          <w:tcPr>
            <w:tcW w:w="34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全部 out_cur=额定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S6 逐设备下发</w:t>
            </w:r>
          </w:p>
        </w:tc>
      </w:tr>
      <w:tr>
        <w:tc>
          <w:tcPr>
            <w:tcW w:w="17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S5 分配决策</w:t>
            </w:r>
          </w:p>
        </w:tc>
        <w:tc>
          <w:tcPr>
            <w:tcW w:w="2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power &lt; total_power_all</w:t>
            </w:r>
          </w:p>
        </w:tc>
        <w:tc>
          <w:tcPr>
            <w:tcW w:w="34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按 SOC 排序动态分配剩余功率</w:t>
            </w:r>
          </w:p>
        </w:tc>
        <w:tc>
          <w:tcPr>
            <w:tcW w:w="20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S6 逐设备下发</w:t>
            </w:r>
          </w:p>
        </w:tc>
      </w:tr>
      <w:tr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S6 逐设备下发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完成遍历发送</w:t>
            </w:r>
          </w:p>
        </w:tc>
        <w:tc>
          <w:tcPr>
            <w:tcW w:w="34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CanTransmit 各子设备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S2 数据采集</w:t>
            </w:r>
          </w:p>
        </w:tc>
      </w:tr>
    </w:tbl>
    <w:p>
      <w:pPr>
        <w:spacing w:before="200" w:after="120"/>
      </w:pPr>
      <w:r>
        <w:rPr>
          <w:b/>
          <w:sz w:val="30"/>
          <w:szCs w:val="30"/>
          <w:color w:val="1F3864"/>
        </w:rPr>
        <w:t xml:space="preserve">四、状态转移图（主控制状态机）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S0 初始化</w:t>
              <w:br/>
              <w:t xml:space="preserve">CanRamInit()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↓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S1 总线监测</w:t>
              <w:br/>
              <w:t xml:space="preserve">CanRecoveryProc()</w:t>
              <w:br/>
              <w:t xml:space="preserve">BUSOFF_NONE / SLOW / QUICK</w:t>
              <w:br/>
              <w:t xml:space="preserve">MISS_ACK_NONE / TIMEOUT / RECOVERY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↓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S2 数据采集</w:t>
              <w:br/>
              <w:t xml:space="preserve">刷新 Soc / 电流 / 额定值</w:t>
              <w:br/>
              <w:t xml:space="preserve">统计在线数 &amp; 最大SOC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每周期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定时器分支判断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t200ms≥10s (10s)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S3 使能广播</w:t>
              <w:br/>
              <w:t xml:space="preserve">vcu_canbox_mode → 0x1806E640</w:t>
              <w:br/>
              <w:t xml:space="preserve">PaygGetPayState 门控 / power&gt;1.0 使能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t500ms≥5s (5s)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S4 总功率测算</w:t>
              <w:br/>
              <w:t xml:space="preserve">total_power_all = Σ(ap×cur)/1e7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↓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S5 分配决策</w:t>
              <w:br/>
              <w:t xml:space="preserve">power ≥ total_power_all ?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是（充足）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全额定下发</w:t>
              <w:br/>
              <w:t xml:space="preserve">out_cur[i] = ap_cur[i]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否（不足）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按 SOC 从大到小</w:t>
              <w:br/>
              <w:t xml:space="preserve">动态分配剩余功率</w:t>
              <w:br/>
              <w:t xml:space="preserve">电流 = 剩余 / 额定电压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↓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DDEBF7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S6 逐设备下发</w:t>
              <w:br/>
              <w:t xml:space="preserve">candi = 0x1803F000 + i</w:t>
              <w:br/>
              <w:t xml:space="preserve">电压=额定, 电流=分配</w:t>
              <w:br/>
              <w:t xml:space="preserve">ChargeEnable=(power&gt;1.0 &amp;&amp; cur&gt;0)?0x55:0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回到 S2</w:t>
      </w:r>
    </w:p>
    <w:p>
      <w:pPr>
        <w:spacing w:before="200" w:after="120"/>
      </w:pPr>
      <w:r>
        <w:rPr>
          <w:b/>
          <w:sz w:val="26"/>
          <w:szCs w:val="26"/>
          <w:color w:val="1F3864"/>
        </w:rPr>
        <w:t xml:space="preserve">四-B、CAN 总线离线恢复子状态机（S1 守卫）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BUSOFF_NONE</w:t>
              <w:br/>
              <w:t xml:space="preserve">(总线正常, tx_disable=FALSE)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检测到 BUS-OFF 错误 (CAN_ERR_BOERR)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BUSOFF_QUICK</w:t>
              <w:br/>
              <w:t xml:space="preserve">(counter&lt;5, 快恢复 100ms)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busoff_counter≥5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BUSOFF_SLOW</w:t>
              <w:br/>
              <w:t xml:space="preserve">(慢恢复 1000ms)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↓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超时后重新初始化 CAN</w:t>
              <w:br/>
              <w:t xml:space="preserve">清 BOERR, tx_disable=FALSE</w:t>
              <w:br/>
              <w:t xml:space="preserve">busoff_state=NONE</w:t>
            </w:r>
          </w:p>
        </w:tc>
      </w:tr>
    </w:tbl>
    <w:p>
      <w:pPr>
        <w:spacing w:before="20" w:after="20"/>
      </w:pPr>
    </w:p>
    <w:p>
      <w:pPr>
        <w:spacing w:before="0" w:after="0"/>
        <w:jc w:val="center"/>
      </w:pPr>
      <w:r>
        <w:rPr>
          <w:b/>
          <w:sz w:val="24"/>
          <w:szCs w:val="24"/>
          <w:color w:val="2E75B6"/>
        </w:rPr>
        <w:t xml:space="preserve">恢复</w:t>
      </w:r>
    </w:p>
    <w:p>
      <w:pPr>
        <w:spacing w:before="20" w:after="20"/>
      </w:pPr>
    </w:p>
    <w:tbl>
      <w:tblPr>
        <w:tblW w:w="7000" w:type="dxa"/>
        <w:tblBorders>
          <w:top w:val="single" w:sz="6" w:color="2E75B6"/>
          <w:left w:val="single" w:sz="6" w:color="2E75B6"/>
          <w:bottom w:val="single" w:sz="6" w:color="2E75B6"/>
          <w:right w:val="single" w:sz="6" w:color="2E75B6"/>
          <w:insideH w:val="single" w:sz="6" w:color="2E75B6"/>
          <w:insideV w:val="single" w:sz="6" w:color="2E75B6"/>
        </w:tblBorders>
        <w:tblLook w:val="04A0"/>
      </w:tblPr>
      <w:tblGrid>
        <w:gridCol w:w="7000"/>
      </w:tblGrid>
      <w:tr>
        <w:tc>
          <w:tcPr>
            <w:tcW w:w="7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MISS_ACK_NONE → MISS_ACK_TIMEOUT</w:t>
              <w:br/>
              <w:t xml:space="preserve">→ MISS_ACK_RECOVERY</w:t>
              <w:br/>
              <w:t xml:space="preserve">(漏应答时停发 TX_TIMEOUT, 再恢复)</w:t>
            </w:r>
          </w:p>
        </w:tc>
      </w:tr>
    </w:tbl>
    <w:p>
      <w:pPr>
        <w:spacing w:before="20" w:after="20"/>
      </w:pPr>
    </w:p>
    <w:p>
      <w:pPr>
        <w:spacing w:before="200" w:after="120"/>
      </w:pPr>
      <w:r>
        <w:rPr>
          <w:b/>
          <w:sz w:val="30"/>
          <w:szCs w:val="30"/>
          <w:color w:val="1F3864"/>
        </w:rPr>
        <w:t xml:space="preserve">五、关键说明</w:t>
      </w:r>
    </w:p>
    <w:p>
      <w:pPr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守卫关系：S1 总线监测是全局守卫。只有 busoff_state==BUSOFF_NONE 且 tx_disable==FALSE 时，S3/S6 的下发才真正有效；离线期间所有 CanTransmit 被抑制。</w:t>
      </w:r>
    </w:p>
    <w:p>
      <w:pPr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并发而非互斥：S2 每周期都执行；S3（10s）与 S4/S5/S6（5s）按各自定时器触发，互相穿插，并非严格串行排队。</w:t>
      </w:r>
    </w:p>
    <w:p>
      <w:pPr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支付门控：S3 使能广播受 PaygGetPayState() 约束——未付费时 TargetChargeVoltageH 置 0xFF（暂停），设备据此停止充电。</w:t>
      </w:r>
    </w:p>
    <w:p>
      <w:pPr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功率门控：power&gt;1.0 才允许 ChargeEnable=0x55；分配结果为 0 电流的设备同样被置为不使能，自然退出充电。</w:t>
      </w:r>
    </w:p>
    <w:p>
      <w:pPr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失联自愈：S7 仅清零离线设备数据并使其退出本轮分配，不影响其他在线设备的功率分配与下发。</w:t>
      </w:r>
    </w:p>
    <w:p>
      <w:pPr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与功率分配算法的衔接：S5/S6 正是《充电功率动态分配算法说明》中流程图的具体实现，决策与下发逻辑完全一致。</w:t>
      </w:r>
    </w:p>
    <w:p>
      <w:pPr>
        <w:spacing w:before="200" w:after="120"/>
      </w:pPr>
      <w:r>
        <w:rPr>
          <w:b/>
          <w:sz w:val="30"/>
          <w:szCs w:val="30"/>
          <w:color w:val="1F3864"/>
        </w:rPr>
        <w:t xml:space="preserve">六、与《充电功率动态分配算法说明》的对应关系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val="04A0"/>
      </w:tblPr>
      <w:tblGrid>
        <w:gridCol w:w="3400"/>
        <w:gridCol w:w="3200"/>
        <w:gridCol w:w="2760"/>
      </w:tblGrid>
      <w:tr>
        <w:tc>
          <w:tcPr>
            <w:tcW w:w="34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b/>
                <w:sz w:val="18"/>
                <w:szCs w:val="18"/>
              </w:rPr>
              <w:t xml:space="preserve">算法文档步骤</w:t>
            </w:r>
          </w:p>
        </w:tc>
        <w:tc>
          <w:tcPr>
            <w:tcW w:w="320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b/>
                <w:sz w:val="18"/>
                <w:szCs w:val="18"/>
              </w:rPr>
              <w:t xml:space="preserve">本状态机环节</w:t>
            </w:r>
          </w:p>
        </w:tc>
        <w:tc>
          <w:tcPr>
            <w:tcW w:w="2760" w:type="dxa"/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b/>
                <w:sz w:val="18"/>
                <w:szCs w:val="18"/>
              </w:rPr>
              <w:t xml:space="preserve">代码</w:t>
            </w:r>
          </w:p>
        </w:tc>
      </w:tr>
      <w:tr>
        <w:tc>
          <w:tcPr>
            <w:tcW w:w="3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读取设置功率 / 量纲换算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S5 分配决策</w:t>
            </w:r>
          </w:p>
        </w:tc>
        <w:tc>
          <w:tcPr>
            <w:tcW w:w="27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vcu_canbox_cur:564-596</w:t>
            </w:r>
          </w:p>
        </w:tc>
      </w:tr>
      <w:tr>
        <w:tc>
          <w:tcPr>
            <w:tcW w:w="34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SOC 排序（大者优先）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S2 数据采集 + S5</w:t>
            </w:r>
          </w:p>
        </w:tc>
        <w:tc>
          <w:tcPr>
            <w:tcW w:w="27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g_bat_soc / soc_order</w:t>
            </w:r>
          </w:p>
        </w:tc>
      </w:tr>
      <w:tr>
        <w:tc>
          <w:tcPr>
            <w:tcW w:w="3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power≥total 全额定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S5→S6 充足分支</w:t>
            </w:r>
          </w:p>
        </w:tc>
        <w:tc>
          <w:tcPr>
            <w:tcW w:w="27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vcu_canbox_cur:598-601</w:t>
            </w:r>
          </w:p>
        </w:tc>
      </w:tr>
      <w:tr>
        <w:tc>
          <w:tcPr>
            <w:tcW w:w="34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功率不足动态分配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S5→S6 不足分支</w:t>
            </w:r>
          </w:p>
        </w:tc>
        <w:tc>
          <w:tcPr>
            <w:tcW w:w="276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vcu_canbox_cur:603-627</w:t>
            </w:r>
          </w:p>
        </w:tc>
      </w:tr>
      <w:tr>
        <w:tc>
          <w:tcPr>
            <w:tcW w:w="3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逐设备下发电压/电流/使能</w:t>
            </w:r>
          </w:p>
        </w:tc>
        <w:tc>
          <w:tcPr>
            <w:tcW w:w="3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S6 逐设备下发</w:t>
            </w:r>
          </w:p>
        </w:tc>
        <w:tc>
          <w:tcPr>
            <w:tcW w:w="27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vcu_canbox_cur:629-644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CodeBuddy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充电与功率分配控制状态机</dc:title>
  <dc:creator>CodeBuddy</dc:creator>
</cp:coreProperties>
</file>