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C698382">
      <w:pPr>
        <w:pStyle w:val="20"/>
      </w:pPr>
      <w:r>
        <w:t>Индивидуальный проект - этап 1</w:t>
      </w:r>
    </w:p>
    <w:p w14:paraId="7565FFAA">
      <w:pPr>
        <w:pStyle w:val="21"/>
      </w:pPr>
      <w:r>
        <w:t>Развертывание виртуальной машины</w:t>
      </w:r>
    </w:p>
    <w:p w14:paraId="718EF335">
      <w:pPr>
        <w:pStyle w:val="25"/>
        <w:rPr>
          <w:rFonts w:hint="default"/>
          <w:lang w:val="ru-RU"/>
        </w:rPr>
      </w:pPr>
      <w:r>
        <w:rPr>
          <w:lang w:val="ru-RU"/>
        </w:rPr>
        <w:t>Овезов</w:t>
      </w:r>
      <w:r>
        <w:rPr>
          <w:rFonts w:hint="default"/>
          <w:lang w:val="ru-RU"/>
        </w:rPr>
        <w:t xml:space="preserve"> Мерген</w:t>
      </w:r>
    </w:p>
    <w:sdt>
      <w:sdtPr>
        <w:id w:val="147480286"/>
        <w:docPartObj>
          <w:docPartGallery w:val="Table of Contents"/>
          <w:docPartUnique/>
        </w:docPartObj>
      </w:sdtPr>
      <w:sdtContent>
        <w:p w14:paraId="65FC346D">
          <w:pPr>
            <w:pStyle w:val="38"/>
          </w:pPr>
          <w:r>
            <w:t>Содержание</w:t>
          </w:r>
        </w:p>
        <w:p w14:paraId="46292BCE">
          <w:r>
            <w:fldChar w:fldCharType="begin"/>
          </w:r>
          <w:r>
            <w:instrText xml:space="preserve">TOC \o "1-3" \h \z \u</w:instrText>
          </w:r>
          <w:r>
            <w:fldChar w:fldCharType="separate"/>
          </w:r>
          <w:r>
            <w:fldChar w:fldCharType="end"/>
          </w:r>
        </w:p>
      </w:sdtContent>
    </w:sdt>
    <w:p w14:paraId="78C314D1">
      <w:pPr>
        <w:pStyle w:val="2"/>
      </w:pPr>
      <w:bookmarkStart w:id="0" w:name="цель-работы"/>
      <w:r>
        <w:rPr>
          <w:rStyle w:val="37"/>
        </w:rPr>
        <w:t>1</w:t>
      </w:r>
      <w:r>
        <w:tab/>
      </w:r>
      <w:r>
        <w:t>Цель работы</w:t>
      </w:r>
    </w:p>
    <w:p w14:paraId="1AA35442">
      <w:pPr>
        <w:pStyle w:val="23"/>
      </w:pPr>
      <w:r>
        <w:t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0"/>
    <w:p w14:paraId="130C9EED">
      <w:pPr>
        <w:pStyle w:val="2"/>
      </w:pPr>
      <w:bookmarkStart w:id="1" w:name="выполнение-лабораторной-работы"/>
      <w:r>
        <w:rPr>
          <w:rStyle w:val="37"/>
        </w:rPr>
        <w:t>2</w:t>
      </w:r>
      <w:r>
        <w:tab/>
      </w:r>
      <w:r>
        <w:t>Выполнение лабораторной работы</w:t>
      </w:r>
    </w:p>
    <w:p w14:paraId="44919B7A">
      <w:pPr>
        <w:pStyle w:val="23"/>
      </w:pPr>
      <w:r>
        <w:t>Создаю виртуальную машину</w:t>
      </w:r>
    </w:p>
    <w:p w14:paraId="4384D568">
      <w:pPr>
        <w:pStyle w:val="34"/>
      </w:pPr>
      <w:r>
        <w:drawing>
          <wp:inline distT="0" distB="0" distL="114300" distR="114300">
            <wp:extent cx="5483860" cy="3120390"/>
            <wp:effectExtent l="0" t="0" r="2540" b="381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ABB24">
      <w:pPr>
        <w:pStyle w:val="32"/>
      </w:pPr>
      <w:r>
        <w:t>Figure 1: Создание новой виртуальной машины</w:t>
      </w:r>
    </w:p>
    <w:p w14:paraId="41E36055">
      <w:pPr>
        <w:pStyle w:val="3"/>
      </w:pPr>
      <w:r>
        <w:t>Задаю конфигурацию жёсткого диска — VDI, динамический виртуальный диск.</w:t>
      </w:r>
    </w:p>
    <w:p w14:paraId="346905A6">
      <w:pPr>
        <w:pStyle w:val="34"/>
      </w:pPr>
      <w:r>
        <w:drawing>
          <wp:inline distT="0" distB="0" distL="114300" distR="114300">
            <wp:extent cx="5486400" cy="3198495"/>
            <wp:effectExtent l="0" t="0" r="0" b="1905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9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92869">
      <w:pPr>
        <w:pStyle w:val="32"/>
      </w:pPr>
      <w:r>
        <w:t>Figure 2: Конфигурация жёсткого диска</w:t>
      </w:r>
    </w:p>
    <w:p w14:paraId="08159230">
      <w:pPr>
        <w:pStyle w:val="3"/>
      </w:pPr>
      <w:r>
        <w:t>Добавляю новый привод оптических дисков и выбираю образ</w:t>
      </w:r>
    </w:p>
    <w:p w14:paraId="1EB4BBCC">
      <w:pPr>
        <w:pStyle w:val="34"/>
      </w:pPr>
      <w:r>
        <w:drawing>
          <wp:inline distT="0" distB="0" distL="114300" distR="114300">
            <wp:extent cx="4603115" cy="2788285"/>
            <wp:effectExtent l="0" t="0" r="14605" b="635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3115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73CE1">
      <w:pPr>
        <w:pStyle w:val="32"/>
      </w:pPr>
      <w:r>
        <w:t>Figure 3: Конфигурация системы</w:t>
      </w:r>
    </w:p>
    <w:p w14:paraId="6E714D7A">
      <w:pPr>
        <w:pStyle w:val="3"/>
      </w:pPr>
      <w:r>
        <w:t>Запускаю виртуальную машину и выбираю установку системы на жёсткий диск. Устанавливаю язык для интерфейса и раскладки клавиатуры</w:t>
      </w:r>
    </w:p>
    <w:p w14:paraId="224417FF">
      <w:pPr>
        <w:pStyle w:val="34"/>
      </w:pPr>
      <w:r>
        <w:drawing>
          <wp:inline distT="0" distB="0" distL="114300" distR="114300">
            <wp:extent cx="3971925" cy="3038475"/>
            <wp:effectExtent l="0" t="0" r="5715" b="9525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7BFB4">
      <w:pPr>
        <w:pStyle w:val="32"/>
      </w:pPr>
      <w:r>
        <w:t>Figure 4: Приветственный экран</w:t>
      </w:r>
    </w:p>
    <w:p w14:paraId="4FCC7C22">
      <w:pPr>
        <w:pStyle w:val="34"/>
      </w:pPr>
      <w:r>
        <w:drawing>
          <wp:inline distT="0" distB="0" distL="114300" distR="114300">
            <wp:extent cx="4933950" cy="2933700"/>
            <wp:effectExtent l="0" t="0" r="3810" b="762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4AFD3">
      <w:pPr>
        <w:pStyle w:val="32"/>
      </w:pPr>
      <w:r>
        <w:t>Figure 5: Локализация</w:t>
      </w:r>
    </w:p>
    <w:p w14:paraId="1623076E">
      <w:pPr>
        <w:pStyle w:val="3"/>
      </w:pPr>
      <w:r>
        <w:t>Указываю параметры установки</w:t>
      </w:r>
    </w:p>
    <w:p w14:paraId="2D3F452C">
      <w:pPr>
        <w:pStyle w:val="34"/>
      </w:pPr>
      <w:r>
        <w:drawing>
          <wp:inline distT="0" distB="0" distL="114300" distR="114300">
            <wp:extent cx="4905375" cy="3143250"/>
            <wp:effectExtent l="0" t="0" r="1905" b="11430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AD617">
      <w:pPr>
        <w:pStyle w:val="32"/>
      </w:pPr>
      <w:r>
        <w:t>Figure 6: Имя машины</w:t>
      </w:r>
    </w:p>
    <w:p w14:paraId="46C8E822">
      <w:pPr>
        <w:pStyle w:val="34"/>
      </w:pPr>
      <w:r>
        <w:drawing>
          <wp:inline distT="0" distB="0" distL="114300" distR="114300">
            <wp:extent cx="4714875" cy="2895600"/>
            <wp:effectExtent l="0" t="0" r="9525" b="0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EB7B5">
      <w:pPr>
        <w:pStyle w:val="32"/>
      </w:pPr>
      <w:r>
        <w:t>Figure 7: Подготовка разделов</w:t>
      </w:r>
    </w:p>
    <w:p w14:paraId="3C495121">
      <w:pPr>
        <w:pStyle w:val="3"/>
      </w:pPr>
      <w:r>
        <w:t>Перехожу к этапу установки и дожидаюсь его завершения.</w:t>
      </w:r>
    </w:p>
    <w:p w14:paraId="4F7EC238">
      <w:pPr>
        <w:pStyle w:val="34"/>
      </w:pPr>
      <w:r>
        <w:drawing>
          <wp:inline distT="0" distB="0" distL="114300" distR="114300">
            <wp:extent cx="5029200" cy="3419475"/>
            <wp:effectExtent l="0" t="0" r="0" b="9525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8D319">
      <w:pPr>
        <w:pStyle w:val="32"/>
      </w:pPr>
      <w:r>
        <w:t>Figure 8: Этап установки</w:t>
      </w:r>
    </w:p>
    <w:p w14:paraId="132CB020">
      <w:pPr>
        <w:pStyle w:val="34"/>
      </w:pPr>
      <w:bookmarkStart w:id="2" w:name="fig:009"/>
      <w:r>
        <w:drawing>
          <wp:inline distT="0" distB="0" distL="114300" distR="114300">
            <wp:extent cx="5334000" cy="4309110"/>
            <wp:effectExtent l="0" t="0" r="0" b="0"/>
            <wp:docPr id="54" name="Picture" descr="Figure 9: Выбор окруж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 descr="Figure 9: Выбор окружения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491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309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2"/>
    </w:p>
    <w:p w14:paraId="288EE110">
      <w:pPr>
        <w:pStyle w:val="32"/>
      </w:pPr>
      <w:r>
        <w:t>Figure 9: Выбор окружения</w:t>
      </w:r>
    </w:p>
    <w:p w14:paraId="151BE07F">
      <w:pPr>
        <w:pStyle w:val="34"/>
      </w:pPr>
      <w:r>
        <w:drawing>
          <wp:inline distT="0" distB="0" distL="114300" distR="114300">
            <wp:extent cx="4991100" cy="3676650"/>
            <wp:effectExtent l="0" t="0" r="7620" b="11430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4640E">
      <w:pPr>
        <w:pStyle w:val="32"/>
      </w:pPr>
      <w:r>
        <w:t>Figure 10: Подготовка загрузчика</w:t>
      </w:r>
    </w:p>
    <w:p w14:paraId="4B0A1054">
      <w:pPr>
        <w:pStyle w:val="3"/>
      </w:pPr>
      <w:r>
        <w:t>Загружаю с жесткого диска установленную систему</w:t>
      </w:r>
    </w:p>
    <w:p w14:paraId="661E403E">
      <w:pPr>
        <w:pStyle w:val="34"/>
      </w:pPr>
      <w:bookmarkStart w:id="4" w:name="_GoBack"/>
      <w:r>
        <w:drawing>
          <wp:inline distT="0" distB="0" distL="114300" distR="114300">
            <wp:extent cx="4305300" cy="2872105"/>
            <wp:effectExtent l="0" t="0" r="7620" b="8255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"/>
    </w:p>
    <w:p w14:paraId="5712185B">
      <w:pPr>
        <w:pStyle w:val="32"/>
      </w:pPr>
      <w:r>
        <w:t>Figure 11: Запущенная система</w:t>
      </w:r>
    </w:p>
    <w:bookmarkEnd w:id="1"/>
    <w:p w14:paraId="597342DB">
      <w:pPr>
        <w:pStyle w:val="2"/>
      </w:pPr>
      <w:bookmarkStart w:id="3" w:name="вывод"/>
      <w:r>
        <w:rPr>
          <w:rStyle w:val="37"/>
        </w:rPr>
        <w:t>3</w:t>
      </w:r>
      <w:r>
        <w:tab/>
      </w:r>
      <w:r>
        <w:t>Вывод</w:t>
      </w:r>
    </w:p>
    <w:p w14:paraId="50547900">
      <w:pPr>
        <w:pStyle w:val="23"/>
      </w:pPr>
      <w:r>
        <w:t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3"/>
    <w:sectPr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8"/>
  <w:embedSystemFonts/>
  <w:doNotTrackMoves/>
  <w:documentProtection w:enforcement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0"/>
    <w:footnote w:id="1"/>
  </w:footnotePr>
  <w:compat>
    <w:splitPgBreakAndParaMark/>
    <w:compatSetting w:name="compatibilityMode" w:uri="http://schemas.microsoft.com/office/word" w:val="12"/>
  </w:compat>
  <w:rsids>
    <w:rsidRoot w:val="00000000"/>
    <w:rsid w:val="50CD3DFC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 m:val="1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iPriority="9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qFormat="1" w:uiPriority="9" w:semiHidden="0" w:name="Block Text"/>
    <w:lsdException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spacing w:after="200"/>
    </w:pPr>
    <w:rPr>
      <w:rFonts w:asciiTheme="minorHAnsi" w:hAnsiTheme="minorHAnsi" w:eastAsiaTheme="minorHAnsi" w:cstheme="minorBidi"/>
      <w:sz w:val="24"/>
      <w:szCs w:val="24"/>
      <w:lang w:val="ru-RU" w:eastAsia="en-US" w:bidi="ar-SA"/>
    </w:rPr>
  </w:style>
  <w:style w:type="paragraph" w:styleId="2">
    <w:name w:val="heading 1"/>
    <w:basedOn w:val="1"/>
    <w:next w:val="3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4F81BD" w:themeColor="accent1"/>
      <w:sz w:val="32"/>
      <w:szCs w:val="32"/>
    </w:rPr>
  </w:style>
  <w:style w:type="paragraph" w:styleId="4">
    <w:name w:val="heading 2"/>
    <w:basedOn w:val="1"/>
    <w:next w:val="3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8"/>
      <w:szCs w:val="28"/>
    </w:rPr>
  </w:style>
  <w:style w:type="paragraph" w:styleId="5">
    <w:name w:val="heading 3"/>
    <w:basedOn w:val="1"/>
    <w:next w:val="3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:sz w:val="24"/>
      <w:szCs w:val="24"/>
    </w:rPr>
  </w:style>
  <w:style w:type="paragraph" w:styleId="6">
    <w:name w:val="heading 4"/>
    <w:basedOn w:val="1"/>
    <w:next w:val="3"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Cs/>
      <w:i/>
      <w:color w:val="4F81BD" w:themeColor="accent1"/>
      <w:sz w:val="24"/>
      <w:szCs w:val="24"/>
    </w:rPr>
  </w:style>
  <w:style w:type="paragraph" w:styleId="7">
    <w:name w:val="heading 5"/>
    <w:basedOn w:val="1"/>
    <w:next w:val="3"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iCs/>
      <w:color w:val="4F81BD" w:themeColor="accent1"/>
      <w:sz w:val="24"/>
      <w:szCs w:val="24"/>
    </w:rPr>
  </w:style>
  <w:style w:type="paragraph" w:styleId="8">
    <w:name w:val="heading 6"/>
    <w:basedOn w:val="1"/>
    <w:next w:val="3"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9">
    <w:name w:val="heading 7"/>
    <w:basedOn w:val="1"/>
    <w:next w:val="3"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10">
    <w:name w:val="heading 8"/>
    <w:basedOn w:val="1"/>
    <w:next w:val="3"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11">
    <w:name w:val="heading 9"/>
    <w:basedOn w:val="1"/>
    <w:next w:val="3"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character" w:default="1" w:styleId="12">
    <w:name w:val="Default Paragraph Font"/>
    <w:semiHidden/>
    <w:unhideWhenUsed/>
    <w:uiPriority w:val="0"/>
  </w:style>
  <w:style w:type="table" w:default="1" w:styleId="13">
    <w:name w:val="Normal Table"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15"/>
    <w:qFormat/>
    <w:uiPriority w:val="0"/>
    <w:pPr>
      <w:spacing w:before="180" w:after="180"/>
    </w:pPr>
  </w:style>
  <w:style w:type="character" w:styleId="14">
    <w:name w:val="footnote reference"/>
    <w:basedOn w:val="15"/>
    <w:qFormat/>
    <w:uiPriority w:val="0"/>
    <w:rPr>
      <w:vertAlign w:val="superscript"/>
    </w:rPr>
  </w:style>
  <w:style w:type="character" w:customStyle="1" w:styleId="15">
    <w:name w:val="Body Text Char"/>
    <w:basedOn w:val="12"/>
    <w:link w:val="3"/>
    <w:uiPriority w:val="0"/>
  </w:style>
  <w:style w:type="character" w:styleId="16">
    <w:name w:val="Hyperlink"/>
    <w:basedOn w:val="15"/>
    <w:uiPriority w:val="0"/>
    <w:rPr>
      <w:color w:val="4F81BD" w:themeColor="accent1"/>
    </w:rPr>
  </w:style>
  <w:style w:type="paragraph" w:styleId="17">
    <w:name w:val="caption"/>
    <w:basedOn w:val="1"/>
    <w:qFormat/>
    <w:uiPriority w:val="0"/>
    <w:pPr>
      <w:spacing w:before="0" w:after="120"/>
    </w:pPr>
    <w:rPr>
      <w:i/>
    </w:rPr>
  </w:style>
  <w:style w:type="paragraph" w:styleId="18">
    <w:name w:val="footnote text"/>
    <w:basedOn w:val="1"/>
    <w:unhideWhenUsed/>
    <w:qFormat/>
    <w:uiPriority w:val="9"/>
  </w:style>
  <w:style w:type="paragraph" w:styleId="19">
    <w:name w:val="Date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ru-RU" w:eastAsia="en-US" w:bidi="ar-SA"/>
    </w:rPr>
  </w:style>
  <w:style w:type="paragraph" w:styleId="20">
    <w:name w:val="Title"/>
    <w:basedOn w:val="1"/>
    <w:next w:val="3"/>
    <w:qFormat/>
    <w:uiPriority w:val="0"/>
    <w:pPr>
      <w:keepNext/>
      <w:keepLines/>
      <w:spacing w:before="480" w:after="240"/>
      <w:jc w:val="center"/>
    </w:pPr>
    <w:rPr>
      <w:rFonts w:asciiTheme="majorHAnsi" w:hAnsiTheme="majorHAnsi" w:eastAsiaTheme="majorEastAsia" w:cstheme="majorBidi"/>
      <w:b/>
      <w:bCs/>
      <w:color w:val="335B8A" w:themeColor="accent1" w:themeShade="B5"/>
      <w:sz w:val="36"/>
      <w:szCs w:val="36"/>
    </w:rPr>
  </w:style>
  <w:style w:type="paragraph" w:styleId="21">
    <w:name w:val="Subtitle"/>
    <w:basedOn w:val="20"/>
    <w:next w:val="3"/>
    <w:qFormat/>
    <w:uiPriority w:val="0"/>
    <w:pPr>
      <w:keepNext/>
      <w:keepLines/>
      <w:spacing w:before="240" w:after="240"/>
      <w:jc w:val="center"/>
    </w:pPr>
    <w:rPr>
      <w:sz w:val="30"/>
      <w:szCs w:val="30"/>
    </w:rPr>
  </w:style>
  <w:style w:type="paragraph" w:styleId="22">
    <w:name w:val="Block Text"/>
    <w:basedOn w:val="3"/>
    <w:next w:val="3"/>
    <w:unhideWhenUsed/>
    <w:qFormat/>
    <w:uiPriority w:val="9"/>
    <w:pPr>
      <w:spacing w:before="100" w:after="100"/>
      <w:ind w:left="480" w:right="480" w:firstLine="0"/>
    </w:pPr>
  </w:style>
  <w:style w:type="paragraph" w:customStyle="1" w:styleId="23">
    <w:name w:val="First Paragraph"/>
    <w:basedOn w:val="3"/>
    <w:next w:val="3"/>
    <w:qFormat/>
    <w:uiPriority w:val="0"/>
  </w:style>
  <w:style w:type="paragraph" w:customStyle="1" w:styleId="24">
    <w:name w:val="Compact"/>
    <w:basedOn w:val="3"/>
    <w:qFormat/>
    <w:uiPriority w:val="0"/>
    <w:pPr>
      <w:spacing w:before="36" w:after="36"/>
    </w:pPr>
  </w:style>
  <w:style w:type="paragraph" w:customStyle="1" w:styleId="25">
    <w:name w:val="Author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ru-RU" w:eastAsia="en-US" w:bidi="ar-SA"/>
    </w:rPr>
  </w:style>
  <w:style w:type="paragraph" w:customStyle="1" w:styleId="26">
    <w:name w:val="Abstract"/>
    <w:basedOn w:val="1"/>
    <w:next w:val="3"/>
    <w:qFormat/>
    <w:uiPriority w:val="0"/>
    <w:pPr>
      <w:keepNext/>
      <w:keepLines/>
      <w:spacing w:before="300" w:after="300"/>
    </w:pPr>
    <w:rPr>
      <w:sz w:val="20"/>
      <w:szCs w:val="20"/>
    </w:rPr>
  </w:style>
  <w:style w:type="paragraph" w:customStyle="1" w:styleId="27">
    <w:name w:val="Bibliography"/>
    <w:basedOn w:val="1"/>
    <w:qFormat/>
    <w:uiPriority w:val="0"/>
  </w:style>
  <w:style w:type="table" w:customStyle="1" w:styleId="28">
    <w:name w:val="Table"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color="auto" w:sz="0" w:space="0"/>
        </w:tcBorders>
        <w:vAlign w:val="bottom"/>
      </w:tcPr>
    </w:tblStylePr>
  </w:style>
  <w:style w:type="paragraph" w:customStyle="1" w:styleId="29">
    <w:name w:val="Definition Term"/>
    <w:basedOn w:val="1"/>
    <w:next w:val="30"/>
    <w:uiPriority w:val="0"/>
    <w:pPr>
      <w:keepNext/>
      <w:keepLines/>
      <w:spacing w:after="0"/>
    </w:pPr>
    <w:rPr>
      <w:b/>
    </w:rPr>
  </w:style>
  <w:style w:type="paragraph" w:customStyle="1" w:styleId="30">
    <w:name w:val="Definition"/>
    <w:basedOn w:val="1"/>
    <w:uiPriority w:val="0"/>
  </w:style>
  <w:style w:type="paragraph" w:customStyle="1" w:styleId="31">
    <w:name w:val="Table Caption"/>
    <w:basedOn w:val="17"/>
    <w:uiPriority w:val="0"/>
    <w:pPr>
      <w:keepNext/>
    </w:pPr>
  </w:style>
  <w:style w:type="paragraph" w:customStyle="1" w:styleId="32">
    <w:name w:val="Image Caption"/>
    <w:basedOn w:val="17"/>
    <w:uiPriority w:val="0"/>
  </w:style>
  <w:style w:type="paragraph" w:customStyle="1" w:styleId="33">
    <w:name w:val="Figure"/>
    <w:basedOn w:val="1"/>
    <w:uiPriority w:val="0"/>
  </w:style>
  <w:style w:type="paragraph" w:customStyle="1" w:styleId="34">
    <w:name w:val="Captioned Figure"/>
    <w:basedOn w:val="33"/>
    <w:qFormat/>
    <w:uiPriority w:val="0"/>
    <w:pPr>
      <w:keepNext/>
    </w:pPr>
  </w:style>
  <w:style w:type="character" w:customStyle="1" w:styleId="35">
    <w:name w:val="Verbatim Char"/>
    <w:basedOn w:val="15"/>
    <w:link w:val="36"/>
    <w:qFormat/>
    <w:uiPriority w:val="0"/>
    <w:rPr>
      <w:rFonts w:ascii="Consolas" w:hAnsi="Consolas"/>
      <w:sz w:val="22"/>
    </w:rPr>
  </w:style>
  <w:style w:type="paragraph" w:customStyle="1" w:styleId="36">
    <w:name w:val="Source Code"/>
    <w:basedOn w:val="1"/>
    <w:link w:val="35"/>
    <w:uiPriority w:val="0"/>
    <w:pPr>
      <w:wordWrap w:val="0"/>
    </w:pPr>
  </w:style>
  <w:style w:type="character" w:customStyle="1" w:styleId="37">
    <w:name w:val="Section Number"/>
    <w:basedOn w:val="15"/>
    <w:uiPriority w:val="0"/>
  </w:style>
  <w:style w:type="paragraph" w:customStyle="1" w:styleId="38">
    <w:name w:val="TOC Heading"/>
    <w:basedOn w:val="2"/>
    <w:next w:val="3"/>
    <w:unhideWhenUsed/>
    <w:qFormat/>
    <w:uiPriority w:val="39"/>
    <w:pPr>
      <w:spacing w:before="24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366091" w:themeColor="accent1" w:themeShade="BF"/>
    </w:rPr>
  </w:style>
  <w:style w:type="character" w:customStyle="1" w:styleId="39">
    <w:name w:val="KeywordTok"/>
    <w:basedOn w:val="35"/>
    <w:uiPriority w:val="0"/>
    <w:rPr>
      <w:b/>
      <w:color w:val="007020"/>
    </w:rPr>
  </w:style>
  <w:style w:type="character" w:customStyle="1" w:styleId="40">
    <w:name w:val="DataTypeTok"/>
    <w:basedOn w:val="35"/>
    <w:uiPriority w:val="0"/>
    <w:rPr>
      <w:color w:val="902000"/>
    </w:rPr>
  </w:style>
  <w:style w:type="character" w:customStyle="1" w:styleId="41">
    <w:name w:val="DecValTok"/>
    <w:basedOn w:val="35"/>
    <w:uiPriority w:val="0"/>
    <w:rPr>
      <w:color w:val="40A070"/>
    </w:rPr>
  </w:style>
  <w:style w:type="character" w:customStyle="1" w:styleId="42">
    <w:name w:val="BaseNTok"/>
    <w:basedOn w:val="35"/>
    <w:uiPriority w:val="0"/>
    <w:rPr>
      <w:color w:val="40A070"/>
    </w:rPr>
  </w:style>
  <w:style w:type="character" w:customStyle="1" w:styleId="43">
    <w:name w:val="FloatTok"/>
    <w:basedOn w:val="35"/>
    <w:uiPriority w:val="0"/>
    <w:rPr>
      <w:color w:val="40A070"/>
    </w:rPr>
  </w:style>
  <w:style w:type="character" w:customStyle="1" w:styleId="44">
    <w:name w:val="ConstantTok"/>
    <w:basedOn w:val="35"/>
    <w:uiPriority w:val="0"/>
    <w:rPr>
      <w:color w:val="880000"/>
    </w:rPr>
  </w:style>
  <w:style w:type="character" w:customStyle="1" w:styleId="45">
    <w:name w:val="CharTok"/>
    <w:basedOn w:val="35"/>
    <w:uiPriority w:val="0"/>
    <w:rPr>
      <w:color w:val="4070A0"/>
    </w:rPr>
  </w:style>
  <w:style w:type="character" w:customStyle="1" w:styleId="46">
    <w:name w:val="SpecialCharTok"/>
    <w:basedOn w:val="35"/>
    <w:uiPriority w:val="0"/>
    <w:rPr>
      <w:color w:val="4070A0"/>
    </w:rPr>
  </w:style>
  <w:style w:type="character" w:customStyle="1" w:styleId="47">
    <w:name w:val="StringTok"/>
    <w:basedOn w:val="35"/>
    <w:uiPriority w:val="0"/>
    <w:rPr>
      <w:color w:val="4070A0"/>
    </w:rPr>
  </w:style>
  <w:style w:type="character" w:customStyle="1" w:styleId="48">
    <w:name w:val="VerbatimStringTok"/>
    <w:basedOn w:val="35"/>
    <w:uiPriority w:val="0"/>
    <w:rPr>
      <w:color w:val="4070A0"/>
    </w:rPr>
  </w:style>
  <w:style w:type="character" w:customStyle="1" w:styleId="49">
    <w:name w:val="SpecialStringTok"/>
    <w:basedOn w:val="35"/>
    <w:uiPriority w:val="0"/>
    <w:rPr>
      <w:color w:val="BB6688"/>
    </w:rPr>
  </w:style>
  <w:style w:type="character" w:customStyle="1" w:styleId="50">
    <w:name w:val="ImportTok"/>
    <w:basedOn w:val="35"/>
    <w:uiPriority w:val="0"/>
    <w:rPr>
      <w:b/>
      <w:color w:val="008000"/>
    </w:rPr>
  </w:style>
  <w:style w:type="character" w:customStyle="1" w:styleId="51">
    <w:name w:val="CommentTok"/>
    <w:basedOn w:val="35"/>
    <w:uiPriority w:val="0"/>
    <w:rPr>
      <w:i/>
      <w:color w:val="60A0B0"/>
    </w:rPr>
  </w:style>
  <w:style w:type="character" w:customStyle="1" w:styleId="52">
    <w:name w:val="DocumentationTok"/>
    <w:basedOn w:val="35"/>
    <w:uiPriority w:val="0"/>
    <w:rPr>
      <w:i/>
      <w:color w:val="BA2121"/>
    </w:rPr>
  </w:style>
  <w:style w:type="character" w:customStyle="1" w:styleId="53">
    <w:name w:val="AnnotationTok"/>
    <w:basedOn w:val="35"/>
    <w:uiPriority w:val="0"/>
    <w:rPr>
      <w:b/>
      <w:i/>
      <w:color w:val="60A0B0"/>
    </w:rPr>
  </w:style>
  <w:style w:type="character" w:customStyle="1" w:styleId="54">
    <w:name w:val="CommentVarTok"/>
    <w:basedOn w:val="35"/>
    <w:uiPriority w:val="0"/>
    <w:rPr>
      <w:b/>
      <w:i/>
      <w:color w:val="60A0B0"/>
    </w:rPr>
  </w:style>
  <w:style w:type="character" w:customStyle="1" w:styleId="55">
    <w:name w:val="OtherTok"/>
    <w:basedOn w:val="35"/>
    <w:uiPriority w:val="0"/>
    <w:rPr>
      <w:color w:val="007020"/>
    </w:rPr>
  </w:style>
  <w:style w:type="character" w:customStyle="1" w:styleId="56">
    <w:name w:val="FunctionTok"/>
    <w:basedOn w:val="35"/>
    <w:uiPriority w:val="0"/>
    <w:rPr>
      <w:color w:val="06287E"/>
    </w:rPr>
  </w:style>
  <w:style w:type="character" w:customStyle="1" w:styleId="57">
    <w:name w:val="VariableTok"/>
    <w:basedOn w:val="35"/>
    <w:uiPriority w:val="0"/>
    <w:rPr>
      <w:color w:val="19177C"/>
    </w:rPr>
  </w:style>
  <w:style w:type="character" w:customStyle="1" w:styleId="58">
    <w:name w:val="ControlFlowTok"/>
    <w:basedOn w:val="35"/>
    <w:uiPriority w:val="0"/>
    <w:rPr>
      <w:b/>
      <w:color w:val="007020"/>
    </w:rPr>
  </w:style>
  <w:style w:type="character" w:customStyle="1" w:styleId="59">
    <w:name w:val="OperatorTok"/>
    <w:basedOn w:val="35"/>
    <w:uiPriority w:val="0"/>
    <w:rPr>
      <w:color w:val="666666"/>
    </w:rPr>
  </w:style>
  <w:style w:type="character" w:customStyle="1" w:styleId="60">
    <w:name w:val="BuiltInTok"/>
    <w:basedOn w:val="35"/>
    <w:uiPriority w:val="0"/>
    <w:rPr>
      <w:color w:val="008000"/>
    </w:rPr>
  </w:style>
  <w:style w:type="character" w:customStyle="1" w:styleId="61">
    <w:name w:val="ExtensionTok"/>
    <w:basedOn w:val="35"/>
    <w:uiPriority w:val="0"/>
  </w:style>
  <w:style w:type="character" w:customStyle="1" w:styleId="62">
    <w:name w:val="PreprocessorTok"/>
    <w:basedOn w:val="35"/>
    <w:uiPriority w:val="0"/>
    <w:rPr>
      <w:color w:val="BC7A00"/>
    </w:rPr>
  </w:style>
  <w:style w:type="character" w:customStyle="1" w:styleId="63">
    <w:name w:val="AttributeTok"/>
    <w:basedOn w:val="35"/>
    <w:uiPriority w:val="0"/>
    <w:rPr>
      <w:color w:val="7D9029"/>
    </w:rPr>
  </w:style>
  <w:style w:type="character" w:customStyle="1" w:styleId="64">
    <w:name w:val="RegionMarkerTok"/>
    <w:basedOn w:val="35"/>
    <w:uiPriority w:val="0"/>
  </w:style>
  <w:style w:type="character" w:customStyle="1" w:styleId="65">
    <w:name w:val="InformationTok"/>
    <w:basedOn w:val="35"/>
    <w:uiPriority w:val="0"/>
    <w:rPr>
      <w:b/>
      <w:i/>
      <w:color w:val="60A0B0"/>
    </w:rPr>
  </w:style>
  <w:style w:type="character" w:customStyle="1" w:styleId="66">
    <w:name w:val="WarningTok"/>
    <w:basedOn w:val="35"/>
    <w:uiPriority w:val="0"/>
    <w:rPr>
      <w:b/>
      <w:i/>
      <w:color w:val="60A0B0"/>
    </w:rPr>
  </w:style>
  <w:style w:type="character" w:customStyle="1" w:styleId="67">
    <w:name w:val="AlertTok"/>
    <w:basedOn w:val="35"/>
    <w:uiPriority w:val="0"/>
    <w:rPr>
      <w:b/>
      <w:color w:val="FF0000"/>
    </w:rPr>
  </w:style>
  <w:style w:type="character" w:customStyle="1" w:styleId="68">
    <w:name w:val="ErrorTok"/>
    <w:basedOn w:val="35"/>
    <w:uiPriority w:val="0"/>
    <w:rPr>
      <w:b/>
      <w:color w:val="FF0000"/>
    </w:rPr>
  </w:style>
  <w:style w:type="character" w:customStyle="1" w:styleId="69">
    <w:name w:val="NormalTok"/>
    <w:basedOn w:val="35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83</Words>
  <Characters>475</Characters>
  <Lines>12</Lines>
  <Paragraphs>8</Paragraphs>
  <TotalTime>15</TotalTime>
  <ScaleCrop>false</ScaleCrop>
  <LinksUpToDate>false</LinksUpToDate>
  <CharactersWithSpaces>583</CharactersWithSpaces>
  <Application>WPS Office_12.2.0.22556_F1E327BC-269C-435d-A152-05C5408002CA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2025-02-15T15:20:00Z</dcterms:created>
  <dc:creator>Кристина Нилова</dc:creator>
  <cp:lastModifiedBy>Huawei-PC</cp:lastModifiedBy>
  <dcterms:modified xsi:type="dcterms:W3CDTF">2025-09-12T18:14:32Z</dcterms:modified>
  <dc:title>Индивидуальный проект - этап 1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a4paper</vt:lpwstr>
  </property>
  <property fmtid="{D5CDD505-2E9C-101B-9397-08002B2CF9AE}" pid="51" name="pdf-engine">
    <vt:lpwstr>lualatex</vt:lpwstr>
  </property>
  <property fmtid="{D5CDD505-2E9C-101B-9397-08002B2CF9AE}" pid="52" name="polyglossia-lang">
    <vt:lpwstr>russian</vt:lpwstr>
  </property>
  <property fmtid="{D5CDD505-2E9C-101B-9397-08002B2CF9AE}" pid="53" name="polyglossia-otherlangs">
    <vt:lpwstr>english</vt:lpwstr>
  </property>
  <property fmtid="{D5CDD505-2E9C-101B-9397-08002B2CF9AE}" pid="54" name="rangeDelim">
    <vt:lpwstr>-</vt:lpwstr>
  </property>
  <property fmtid="{D5CDD505-2E9C-101B-9397-08002B2CF9AE}" pid="55" name="refDelim">
    <vt:lpwstr>, </vt:lpwstr>
  </property>
  <property fmtid="{D5CDD505-2E9C-101B-9397-08002B2CF9AE}" pid="56" name="refIndexTemplate">
    <vt:lpwstr>isuf</vt:lpwstr>
  </property>
  <property fmtid="{D5CDD505-2E9C-101B-9397-08002B2CF9AE}" pid="57" name="romanfont">
    <vt:lpwstr>PT Serif</vt:lpwstr>
  </property>
  <property fmtid="{D5CDD505-2E9C-101B-9397-08002B2CF9AE}" pid="58" name="romanfontoptions">
    <vt:lpwstr>Ligatures=TeX</vt:lpwstr>
  </property>
  <property fmtid="{D5CDD505-2E9C-101B-9397-08002B2CF9AE}" pid="59" name="sansfont">
    <vt:lpwstr>PT Sans</vt:lpwstr>
  </property>
  <property fmtid="{D5CDD505-2E9C-101B-9397-08002B2CF9AE}" pid="60" name="sansfontoptions">
    <vt:lpwstr>Ligatures=TeX,Scale=MatchLowercase</vt:lpwstr>
  </property>
  <property fmtid="{D5CDD505-2E9C-101B-9397-08002B2CF9AE}" pid="61" name="secHeaderDelim">
    <vt:lpwstr> </vt:lpwstr>
  </property>
  <property fmtid="{D5CDD505-2E9C-101B-9397-08002B2CF9AE}" pid="62" name="secHeaderTemplate">
    <vt:lpwstr>isecHeaderDelim[n]t</vt:lpwstr>
  </property>
  <property fmtid="{D5CDD505-2E9C-101B-9397-08002B2CF9AE}" pid="63" name="secLabels">
    <vt:lpwstr>arabic</vt:lpwstr>
  </property>
  <property fmtid="{D5CDD505-2E9C-101B-9397-08002B2CF9AE}" pid="64" name="secPrefix">
    <vt:lpwstr/>
  </property>
  <property fmtid="{D5CDD505-2E9C-101B-9397-08002B2CF9AE}" pid="65" name="secPrefixTemplate">
    <vt:lpwstr>p i</vt:lpwstr>
  </property>
  <property fmtid="{D5CDD505-2E9C-101B-9397-08002B2CF9AE}" pid="66" name="sectionsDepth">
    <vt:lpwstr>0</vt:lpwstr>
  </property>
  <property fmtid="{D5CDD505-2E9C-101B-9397-08002B2CF9AE}" pid="67" name="subfigGrid">
    <vt:lpwstr>False</vt:lpwstr>
  </property>
  <property fmtid="{D5CDD505-2E9C-101B-9397-08002B2CF9AE}" pid="68" name="subfigLabels">
    <vt:lpwstr>alpha a</vt:lpwstr>
  </property>
  <property fmtid="{D5CDD505-2E9C-101B-9397-08002B2CF9AE}" pid="69" name="subfigureChildTemplate">
    <vt:lpwstr>i</vt:lpwstr>
  </property>
  <property fmtid="{D5CDD505-2E9C-101B-9397-08002B2CF9AE}" pid="70" name="subfigureRefIndexTemplate">
    <vt:lpwstr>isuf (s)</vt:lpwstr>
  </property>
  <property fmtid="{D5CDD505-2E9C-101B-9397-08002B2CF9AE}" pid="71" name="subfigureTemplate">
    <vt:lpwstr>figureTitle ititleDelim t. ccs</vt:lpwstr>
  </property>
  <property fmtid="{D5CDD505-2E9C-101B-9397-08002B2CF9AE}" pid="72" name="subtitle">
    <vt:lpwstr>Развертывание виртуальной машины</vt:lpwstr>
  </property>
  <property fmtid="{D5CDD505-2E9C-101B-9397-08002B2CF9AE}" pid="73" name="tableEqns">
    <vt:lpwstr>False</vt:lpwstr>
  </property>
  <property fmtid="{D5CDD505-2E9C-101B-9397-08002B2CF9AE}" pid="74" name="tableTemplate">
    <vt:lpwstr>tableTitle ititleDelim t</vt:lpwstr>
  </property>
  <property fmtid="{D5CDD505-2E9C-101B-9397-08002B2CF9AE}" pid="75" name="tableTitle">
    <vt:lpwstr>Table</vt:lpwstr>
  </property>
  <property fmtid="{D5CDD505-2E9C-101B-9397-08002B2CF9AE}" pid="76" name="tblLabels">
    <vt:lpwstr>arabic</vt:lpwstr>
  </property>
  <property fmtid="{D5CDD505-2E9C-101B-9397-08002B2CF9AE}" pid="77" name="tblPrefix">
    <vt:lpwstr/>
  </property>
  <property fmtid="{D5CDD505-2E9C-101B-9397-08002B2CF9AE}" pid="78" name="tblPrefixTemplate">
    <vt:lpwstr>p i</vt:lpwstr>
  </property>
  <property fmtid="{D5CDD505-2E9C-101B-9397-08002B2CF9AE}" pid="79" name="titleDelim">
    <vt:lpwstr>:</vt:lpwstr>
  </property>
  <property fmtid="{D5CDD505-2E9C-101B-9397-08002B2CF9AE}" pid="80" name="toc">
    <vt:lpwstr>True</vt:lpwstr>
  </property>
  <property fmtid="{D5CDD505-2E9C-101B-9397-08002B2CF9AE}" pid="81" name="toc-title">
    <vt:lpwstr>Содержание</vt:lpwstr>
  </property>
  <property fmtid="{D5CDD505-2E9C-101B-9397-08002B2CF9AE}" pid="82" name="toc_depth">
    <vt:lpwstr>2</vt:lpwstr>
  </property>
  <property fmtid="{D5CDD505-2E9C-101B-9397-08002B2CF9AE}" pid="83" name="KSOProductBuildVer">
    <vt:lpwstr>1049-12.2.0.22556</vt:lpwstr>
  </property>
  <property fmtid="{D5CDD505-2E9C-101B-9397-08002B2CF9AE}" pid="84" name="ICV">
    <vt:lpwstr>8A0DBEE6202243869B50106F81C11019_12</vt:lpwstr>
  </property>
</Properties>
</file>