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698382">
      <w:pPr>
        <w:pStyle w:val="10"/>
        <w:rPr>
          <w:rFonts w:hint="default"/>
          <w:lang w:val="en-US"/>
        </w:rPr>
      </w:pPr>
      <w:r>
        <w:t xml:space="preserve">Индивидуальный проект - этап </w:t>
      </w:r>
      <w:r>
        <w:rPr>
          <w:rFonts w:hint="default"/>
          <w:lang w:val="en-US"/>
        </w:rPr>
        <w:t>3</w:t>
      </w:r>
    </w:p>
    <w:p w14:paraId="7565FFAA">
      <w:pPr>
        <w:pStyle w:val="12"/>
        <w:rPr>
          <w:rFonts w:hint="default"/>
          <w:lang w:val="en-US"/>
        </w:rPr>
      </w:pPr>
      <w:bookmarkStart w:id="3" w:name="_GoBack"/>
      <w:bookmarkEnd w:id="3"/>
      <w:r>
        <w:rPr>
          <w:lang w:val="ru-RU"/>
        </w:rPr>
        <w:t>Использование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Hydra</w:t>
      </w:r>
    </w:p>
    <w:p w14:paraId="718EF335">
      <w:pPr>
        <w:pStyle w:val="13"/>
        <w:rPr>
          <w:rFonts w:hint="default"/>
          <w:lang w:val="ru-RU"/>
        </w:rPr>
      </w:pPr>
      <w:r>
        <w:rPr>
          <w:lang w:val="ru-RU"/>
        </w:rPr>
        <w:t>Овезов</w:t>
      </w:r>
      <w:r>
        <w:rPr>
          <w:rFonts w:hint="default"/>
          <w:lang w:val="ru-RU"/>
        </w:rPr>
        <w:t xml:space="preserve"> Мерген</w:t>
      </w:r>
    </w:p>
    <w:sdt>
      <w:sdtPr>
        <w:id w:val="147480286"/>
        <w:docPartObj>
          <w:docPartGallery w:val="Table of Contents"/>
          <w:docPartUnique/>
        </w:docPartObj>
      </w:sdtPr>
      <w:sdtContent>
        <w:p w14:paraId="65FC346D">
          <w:pPr>
            <w:pStyle w:val="14"/>
          </w:pPr>
          <w:r>
            <w:t>Содержание</w:t>
          </w:r>
        </w:p>
        <w:p w14:paraId="46292BCE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78C314D1">
      <w:pPr>
        <w:pStyle w:val="2"/>
      </w:pPr>
      <w:bookmarkStart w:id="0" w:name="цель-работы"/>
      <w:r>
        <w:rPr>
          <w:rStyle w:val="15"/>
        </w:rPr>
        <w:t>1</w:t>
      </w:r>
      <w:r>
        <w:tab/>
      </w:r>
      <w:r>
        <w:t>Цель работы</w:t>
      </w:r>
    </w:p>
    <w:p w14:paraId="1AA35442">
      <w:pPr>
        <w:pStyle w:val="17"/>
      </w:pPr>
      <w:r>
        <w:t>Провести перебор паролей для формы авторизации DVWA с использованием утилиты Hydra и продемонстрировать успешный подбор..</w:t>
      </w:r>
    </w:p>
    <w:bookmarkEnd w:id="0"/>
    <w:p w14:paraId="130C9EED">
      <w:pPr>
        <w:pStyle w:val="2"/>
        <w:rPr>
          <w:rFonts w:hint="default"/>
          <w:lang w:val="ru-RU"/>
        </w:rPr>
      </w:pPr>
      <w:bookmarkStart w:id="1" w:name="выполнение-лабораторной-работы"/>
      <w:r>
        <w:rPr>
          <w:rStyle w:val="15"/>
        </w:rPr>
        <w:t>2</w:t>
      </w:r>
      <w:r>
        <w:tab/>
      </w:r>
      <w:r>
        <w:rPr>
          <w:lang w:val="ru-RU"/>
        </w:rPr>
        <w:t>И</w:t>
      </w:r>
      <w:r>
        <w:rPr>
          <w:rFonts w:hint="default"/>
          <w:lang w:val="ru-RU"/>
        </w:rPr>
        <w:t>сходные условия</w:t>
      </w:r>
    </w:p>
    <w:p w14:paraId="678ECD84">
      <w:pPr>
        <w:pStyle w:val="17"/>
        <w:rPr/>
      </w:pPr>
      <w:r>
        <w:rPr>
          <w:rFonts w:hint="eastAsia"/>
        </w:rPr>
        <w:t xml:space="preserve"> </w:t>
      </w:r>
      <w:r>
        <w:rPr>
          <w:rFonts w:hint="default"/>
          <w:lang w:val="ru-RU"/>
        </w:rPr>
        <w:t xml:space="preserve"> </w:t>
      </w:r>
      <w:r>
        <w:t>Целевая система: DVWA (Damn Vulnerable Web Application)</w:t>
      </w:r>
    </w:p>
    <w:p w14:paraId="6965F7E3">
      <w:pPr>
        <w:pStyle w:val="17"/>
        <w:ind w:firstLine="120" w:firstLineChars="50"/>
        <w:rPr/>
      </w:pPr>
      <w:r>
        <w:t>Уровень безопасности: Low</w:t>
      </w:r>
    </w:p>
    <w:p w14:paraId="7F61CFF8">
      <w:pPr>
        <w:pStyle w:val="17"/>
        <w:ind w:firstLine="120" w:firstLineChars="50"/>
        <w:rPr/>
      </w:pPr>
      <w:r>
        <w:t>Метод авторизации: HTTP POST Form</w:t>
      </w:r>
    </w:p>
    <w:p w14:paraId="405A9967">
      <w:pPr>
        <w:pStyle w:val="17"/>
        <w:rPr/>
      </w:pPr>
      <w:r>
        <w:rPr>
          <w:rFonts w:hint="eastAsia"/>
        </w:rPr>
        <w:t xml:space="preserve">  </w:t>
      </w:r>
      <w:r>
        <w:t>Тестируемый логин: admin</w:t>
      </w:r>
    </w:p>
    <w:p w14:paraId="4D13221F">
      <w:pPr>
        <w:pStyle w:val="17"/>
        <w:ind w:left="120" w:hanging="120" w:hangingChars="50"/>
        <w:rPr/>
      </w:pPr>
      <w:r>
        <w:rPr>
          <w:rFonts w:hint="eastAsia"/>
        </w:rPr>
        <w:t xml:space="preserve">  </w:t>
      </w:r>
      <w:r>
        <w:t>Словарь паролей: pass.txt (содержит тестовые пароли, включая 1234, password, admin, xthn)</w:t>
      </w:r>
    </w:p>
    <w:p w14:paraId="576AF3FA">
      <w:pPr>
        <w:pStyle w:val="17"/>
        <w:rPr/>
      </w:pPr>
      <w:r>
        <w:rPr>
          <w:rFonts w:hint="eastAsia"/>
        </w:rPr>
        <w:t xml:space="preserve">  </w:t>
      </w:r>
      <w:r>
        <w:t>Адрес DVWA: http://127.0.0.1/DVWA/vulnerabilities/brute/</w:t>
      </w:r>
    </w:p>
    <w:p w14:paraId="44919B7A">
      <w:pPr>
        <w:pStyle w:val="17"/>
      </w:pPr>
    </w:p>
    <w:p w14:paraId="37D6839F">
      <w:pPr>
        <w:pStyle w:val="2"/>
        <w:rPr>
          <w:rFonts w:hint="default"/>
          <w:lang w:val="ru-RU"/>
        </w:rPr>
      </w:pPr>
      <w:r>
        <w:rPr>
          <w:rFonts w:hint="default"/>
          <w:lang w:val="ru-RU"/>
        </w:rPr>
        <w:t>3</w:t>
      </w:r>
      <w:r>
        <w:tab/>
      </w:r>
      <w:r>
        <w:rPr>
          <w:lang w:val="ru-RU"/>
        </w:rPr>
        <w:t>Выполнение</w:t>
      </w:r>
      <w:r>
        <w:rPr>
          <w:rFonts w:hint="default"/>
          <w:lang w:val="ru-RU"/>
        </w:rPr>
        <w:t xml:space="preserve"> работы </w:t>
      </w:r>
    </w:p>
    <w:p w14:paraId="5B56B7B0">
      <w:pPr>
        <w:pStyle w:val="3"/>
      </w:pPr>
    </w:p>
    <w:p w14:paraId="07F1490A">
      <w:pPr>
        <w:pStyle w:val="3"/>
        <w:jc w:val="both"/>
      </w:pPr>
      <w:r>
        <w:t>В браузере открыть DVWA → модуль Brute Force.Через инструменты разработчика (F12, вкладка Network) отправить тестовый логин/пароль.</w:t>
      </w:r>
    </w:p>
    <w:p w14:paraId="65D66524">
      <w:pPr>
        <w:pStyle w:val="3"/>
        <w:jc w:val="both"/>
        <w:rPr/>
      </w:pPr>
      <w:r>
        <w:t>Определить:</w:t>
      </w:r>
    </w:p>
    <w:p w14:paraId="7EBE1E4A">
      <w:pPr>
        <w:pStyle w:val="3"/>
        <w:jc w:val="both"/>
        <w:rPr/>
      </w:pPr>
      <w:r>
        <w:t>Путь (action): /DVWA/vulnerabilities/brute/</w:t>
      </w:r>
    </w:p>
    <w:p w14:paraId="5E59C824">
      <w:pPr>
        <w:pStyle w:val="3"/>
        <w:jc w:val="both"/>
      </w:pPr>
      <w:r>
        <w:t>Метод: POST</w:t>
      </w:r>
    </w:p>
    <w:p w14:paraId="3DE75A0C">
      <w:pPr>
        <w:pStyle w:val="3"/>
        <w:jc w:val="both"/>
      </w:pPr>
      <w:r>
        <w:t>Поля формы: username, password, Login</w:t>
      </w:r>
    </w:p>
    <w:p w14:paraId="6F3BEC32">
      <w:pPr>
        <w:pStyle w:val="3"/>
        <w:jc w:val="both"/>
      </w:pPr>
    </w:p>
    <w:p w14:paraId="58D58D97">
      <w:pPr>
        <w:pStyle w:val="3"/>
        <w:jc w:val="both"/>
        <w:rPr/>
      </w:pPr>
      <w:r>
        <w:t>Сообщение об ошибке: Username and/or password incorrect.</w:t>
      </w:r>
    </w:p>
    <w:p w14:paraId="136B6EA1">
      <w:pPr>
        <w:pStyle w:val="3"/>
        <w:jc w:val="both"/>
        <w:rPr/>
      </w:pPr>
      <w:r>
        <w:t>Составить команду Hydra:</w:t>
      </w:r>
    </w:p>
    <w:p w14:paraId="00AC3D1D">
      <w:pPr>
        <w:pStyle w:val="3"/>
        <w:jc w:val="both"/>
      </w:pPr>
    </w:p>
    <w:p w14:paraId="145662DC">
      <w:pPr>
        <w:pStyle w:val="3"/>
        <w:jc w:val="both"/>
      </w:pPr>
      <w:r>
        <w:drawing>
          <wp:inline distT="0" distB="0" distL="114300" distR="114300">
            <wp:extent cx="5481320" cy="309880"/>
            <wp:effectExtent l="0" t="0" r="5080" b="10160"/>
            <wp:docPr id="1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BB24">
      <w:pPr>
        <w:pStyle w:val="20"/>
      </w:pPr>
      <w:r>
        <w:t>Figure 1: запуск команды Hydra</w:t>
      </w:r>
    </w:p>
    <w:p w14:paraId="41E36055">
      <w:pPr>
        <w:pStyle w:val="3"/>
      </w:pPr>
    </w:p>
    <w:p w14:paraId="346905A6">
      <w:pPr>
        <w:pStyle w:val="18"/>
      </w:pPr>
      <w:r>
        <w:drawing>
          <wp:inline distT="0" distB="0" distL="114300" distR="114300">
            <wp:extent cx="5480050" cy="1536065"/>
            <wp:effectExtent l="0" t="0" r="6350" b="3175"/>
            <wp:docPr id="1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2869">
      <w:pPr>
        <w:pStyle w:val="20"/>
      </w:pPr>
      <w:r>
        <w:t>Figure 2: найденные пароли:</w:t>
      </w:r>
    </w:p>
    <w:bookmarkEnd w:id="1"/>
    <w:p w14:paraId="597342DB">
      <w:pPr>
        <w:pStyle w:val="2"/>
      </w:pPr>
      <w:bookmarkStart w:id="2" w:name="вывод"/>
      <w:r>
        <w:rPr>
          <w:rStyle w:val="15"/>
        </w:rPr>
        <w:t>3</w:t>
      </w:r>
      <w:r>
        <w:tab/>
      </w:r>
      <w:r>
        <w:t>Вывод</w:t>
      </w:r>
    </w:p>
    <w:bookmarkEnd w:id="2"/>
    <w:p w14:paraId="45CB5CA7">
      <w:pPr>
        <w:rPr/>
      </w:pPr>
      <w:r>
        <w:t>Перебор паролей с помощью Hydra на security=low в DVWA возможен без дополнительных заголовков и токенов.</w:t>
      </w:r>
      <w:r>
        <w:rPr>
          <w:lang w:val="ru-RU"/>
        </w:rPr>
        <w:t>Для</w:t>
      </w:r>
      <w:r>
        <w:rPr>
          <w:rFonts w:hint="default"/>
          <w:lang w:val="ru-RU"/>
        </w:rPr>
        <w:t xml:space="preserve"> своей безопасноти стоит </w:t>
      </w:r>
      <w:r>
        <w:t>использовать сложные пароли</w:t>
      </w:r>
      <w:r>
        <w:rPr>
          <w:rFonts w:hint="default"/>
          <w:lang w:val="ru-RU"/>
        </w:rPr>
        <w:t>,</w:t>
      </w:r>
      <w:r>
        <w:t>ограничивать количество попыток входа</w:t>
      </w:r>
      <w:r>
        <w:rPr>
          <w:rFonts w:hint="default"/>
          <w:lang w:val="ru-RU"/>
        </w:rPr>
        <w:t>,</w:t>
      </w:r>
      <w:r>
        <w:t>применять капчу или задержки между запросами</w:t>
      </w:r>
      <w:r>
        <w:rPr>
          <w:rFonts w:hint="default"/>
          <w:lang w:val="ru-RU"/>
        </w:rPr>
        <w:t>,</w:t>
      </w:r>
      <w:r>
        <w:t>хранить пароли в хэшированном виде.</w:t>
      </w:r>
    </w:p>
    <w:p w14:paraId="4BF0AEB5">
      <w:pPr>
        <w:rPr/>
      </w:pPr>
    </w:p>
    <w:p w14:paraId="364FDBEB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563B6"/>
    <w:rsid w:val="4065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6"/>
    <w:qFormat/>
    <w:uiPriority w:val="0"/>
    <w:pPr>
      <w:spacing w:before="180" w:after="180"/>
    </w:p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caption"/>
    <w:basedOn w:val="1"/>
    <w:qFormat/>
    <w:uiPriority w:val="0"/>
    <w:pPr>
      <w:spacing w:before="0" w:after="120"/>
    </w:pPr>
    <w:rPr>
      <w:i/>
    </w:rPr>
  </w:style>
  <w:style w:type="paragraph" w:styleId="1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basedOn w:val="1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13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4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5">
    <w:name w:val="Section Number"/>
    <w:basedOn w:val="16"/>
    <w:qFormat/>
    <w:uiPriority w:val="0"/>
  </w:style>
  <w:style w:type="character" w:customStyle="1" w:styleId="16">
    <w:name w:val="Body Text Char"/>
    <w:basedOn w:val="4"/>
    <w:link w:val="3"/>
    <w:qFormat/>
    <w:uiPriority w:val="0"/>
  </w:style>
  <w:style w:type="paragraph" w:customStyle="1" w:styleId="17">
    <w:name w:val="First Paragraph"/>
    <w:basedOn w:val="3"/>
    <w:next w:val="3"/>
    <w:qFormat/>
    <w:uiPriority w:val="0"/>
  </w:style>
  <w:style w:type="paragraph" w:customStyle="1" w:styleId="18">
    <w:name w:val="Captioned Figure"/>
    <w:basedOn w:val="19"/>
    <w:qFormat/>
    <w:uiPriority w:val="0"/>
    <w:pPr>
      <w:keepNext/>
    </w:pPr>
  </w:style>
  <w:style w:type="paragraph" w:customStyle="1" w:styleId="19">
    <w:name w:val="Figure"/>
    <w:basedOn w:val="1"/>
    <w:qFormat/>
    <w:uiPriority w:val="0"/>
  </w:style>
  <w:style w:type="paragraph" w:customStyle="1" w:styleId="20">
    <w:name w:val="Image Captio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2025-09-13T16:09:00Z</dcterms:created>
  <dc:creator>Huawei-PC</dc:creator>
  <cp:lastModifiedBy>Huawei-PC</cp:lastModifiedBy>
  <dcterms:modified xsi:type="dcterms:W3CDTF">2025-09-13T16:35:32Z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B3E04B2B73AD4E29B392B3F547E12455_11</vt:lpwstr>
  </property>
</Properties>
</file>