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3222" w:right="0" w:firstLine="0"/>
        <w:jc w:val="left"/>
        <w:rPr>
          <w:sz w:val="40"/>
        </w:rPr>
      </w:pPr>
      <w:r>
        <w:rPr>
          <w:sz w:val="40"/>
        </w:rPr>
        <w:t>AZM Ehtesham Chowdhury</w:t>
      </w:r>
    </w:p>
    <w:p>
      <w:pPr>
        <w:tabs>
          <w:tab w:pos="3928" w:val="left" w:leader="none"/>
          <w:tab w:pos="6501" w:val="left" w:leader="none"/>
          <w:tab w:pos="9077" w:val="left" w:leader="none"/>
        </w:tabs>
        <w:spacing w:before="66" w:after="5"/>
        <w:ind w:left="15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25143">
            <wp:simplePos x="0" y="0"/>
            <wp:positionH relativeFrom="page">
              <wp:posOffset>2805429</wp:posOffset>
            </wp:positionH>
            <wp:positionV relativeFrom="paragraph">
              <wp:posOffset>60960</wp:posOffset>
            </wp:positionV>
            <wp:extent cx="129539" cy="12954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5167">
            <wp:simplePos x="0" y="0"/>
            <wp:positionH relativeFrom="page">
              <wp:posOffset>4396359</wp:posOffset>
            </wp:positionH>
            <wp:positionV relativeFrom="paragraph">
              <wp:posOffset>80010</wp:posOffset>
            </wp:positionV>
            <wp:extent cx="177558" cy="11366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58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5191">
            <wp:simplePos x="0" y="0"/>
            <wp:positionH relativeFrom="page">
              <wp:posOffset>6077203</wp:posOffset>
            </wp:positionH>
            <wp:positionV relativeFrom="paragraph">
              <wp:posOffset>60960</wp:posOffset>
            </wp:positionV>
            <wp:extent cx="128904" cy="128904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4" cy="12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146050" cy="146050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z w:val="24"/>
        </w:rPr>
        <w:t>Mirpur,</w:t>
      </w:r>
      <w:r>
        <w:rPr>
          <w:spacing w:val="-2"/>
          <w:sz w:val="24"/>
        </w:rPr>
        <w:t> </w:t>
      </w:r>
      <w:r>
        <w:rPr>
          <w:sz w:val="24"/>
        </w:rPr>
        <w:t>Dhaka, Bangladesh</w:t>
        <w:tab/>
        <w:t>+8801719165589</w:t>
        <w:tab/>
      </w:r>
      <w:hyperlink r:id="rId10">
        <w:r>
          <w:rPr>
            <w:color w:val="0462C1"/>
            <w:sz w:val="24"/>
            <w:u w:val="single" w:color="0462C1"/>
          </w:rPr>
          <w:t>ehtesham@aiub.edu</w:t>
        </w:r>
      </w:hyperlink>
      <w:r>
        <w:rPr>
          <w:color w:val="0462C1"/>
          <w:sz w:val="24"/>
        </w:rPr>
        <w:tab/>
      </w:r>
      <w:hyperlink r:id="rId11">
        <w:r>
          <w:rPr>
            <w:color w:val="0462C1"/>
            <w:spacing w:val="5"/>
            <w:sz w:val="20"/>
            <w:u w:val="single" w:color="0462C1"/>
          </w:rPr>
          <w:t>goo.gl/PcYTrd</w:t>
        </w:r>
      </w:hyperlink>
    </w:p>
    <w:p>
      <w:pPr>
        <w:pStyle w:val="BodyText"/>
        <w:spacing w:line="40" w:lineRule="exact"/>
        <w:ind w:left="307"/>
        <w:rPr>
          <w:sz w:val="4"/>
        </w:rPr>
      </w:pPr>
      <w:r>
        <w:rPr>
          <w:position w:val="0"/>
          <w:sz w:val="4"/>
        </w:rPr>
        <w:pict>
          <v:group style="width:512.75pt;height:2pt;mso-position-horizontal-relative:char;mso-position-vertical-relative:line" coordorigin="0,0" coordsize="10255,40">
            <v:line style="position:absolute" from="13,28" to="10243,13" stroked="true" strokeweight="1.25pt" strokecolor="#00afef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>
          <w:color w:val="1F4E79"/>
        </w:rPr>
        <w:t>Education</w:t>
      </w:r>
    </w:p>
    <w:p>
      <w:pPr>
        <w:pStyle w:val="BodyText"/>
        <w:spacing w:before="6"/>
        <w:rPr>
          <w:b/>
          <w:sz w:val="18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6"/>
        <w:gridCol w:w="3273"/>
      </w:tblGrid>
      <w:tr>
        <w:trPr>
          <w:trHeight w:val="280" w:hRule="atLeast"/>
        </w:trPr>
        <w:tc>
          <w:tcPr>
            <w:tcW w:w="7206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273" w:type="dxa"/>
          </w:tcPr>
          <w:p>
            <w:pPr>
              <w:pStyle w:val="TableParagraph"/>
              <w:spacing w:line="245" w:lineRule="exact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Dhaka, Bangladesh</w:t>
            </w:r>
          </w:p>
        </w:tc>
      </w:tr>
      <w:tr>
        <w:trPr>
          <w:trHeight w:val="280" w:hRule="atLeast"/>
        </w:trPr>
        <w:tc>
          <w:tcPr>
            <w:tcW w:w="7206" w:type="dxa"/>
          </w:tcPr>
          <w:p>
            <w:pPr>
              <w:pStyle w:val="TableParagraph"/>
              <w:spacing w:before="17"/>
              <w:ind w:left="200"/>
              <w:rPr>
                <w:sz w:val="22"/>
              </w:rPr>
            </w:pPr>
            <w:r>
              <w:rPr>
                <w:sz w:val="22"/>
              </w:rPr>
              <w:t>M.Sc. in Computer Science</w:t>
            </w:r>
          </w:p>
        </w:tc>
        <w:tc>
          <w:tcPr>
            <w:tcW w:w="3273" w:type="dxa"/>
          </w:tcPr>
          <w:p>
            <w:pPr>
              <w:pStyle w:val="TableParagraph"/>
              <w:spacing w:before="17"/>
              <w:ind w:right="199"/>
              <w:jc w:val="right"/>
              <w:rPr>
                <w:sz w:val="22"/>
              </w:rPr>
            </w:pPr>
            <w:r>
              <w:rPr>
                <w:sz w:val="22"/>
              </w:rPr>
              <w:t>01/2015 - 12/2015</w:t>
            </w:r>
          </w:p>
        </w:tc>
      </w:tr>
      <w:tr>
        <w:trPr>
          <w:trHeight w:val="280" w:hRule="atLeast"/>
        </w:trPr>
        <w:tc>
          <w:tcPr>
            <w:tcW w:w="7206" w:type="dxa"/>
          </w:tcPr>
          <w:p>
            <w:pPr>
              <w:pStyle w:val="TableParagraph"/>
              <w:spacing w:before="15"/>
              <w:ind w:left="200"/>
              <w:rPr>
                <w:sz w:val="22"/>
              </w:rPr>
            </w:pPr>
            <w:r>
              <w:rPr>
                <w:sz w:val="22"/>
              </w:rPr>
              <w:t>Area of Specialization</w:t>
            </w:r>
            <w:r>
              <w:rPr>
                <w:b/>
                <w:sz w:val="22"/>
              </w:rPr>
              <w:t>:  </w:t>
            </w:r>
            <w:r>
              <w:rPr>
                <w:sz w:val="22"/>
              </w:rPr>
              <w:t>Information and Database Management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60" w:hRule="atLeast"/>
        </w:trPr>
        <w:tc>
          <w:tcPr>
            <w:tcW w:w="7206" w:type="dxa"/>
          </w:tcPr>
          <w:p>
            <w:pPr>
              <w:pStyle w:val="TableParagraph"/>
              <w:spacing w:line="252" w:lineRule="exact" w:before="14"/>
              <w:ind w:left="200"/>
              <w:rPr>
                <w:sz w:val="22"/>
              </w:rPr>
            </w:pPr>
            <w:r>
              <w:rPr>
                <w:sz w:val="22"/>
              </w:rPr>
              <w:t>CGPA: 3.98/4.0</w:t>
            </w:r>
          </w:p>
          <w:p>
            <w:pPr>
              <w:pStyle w:val="TableParagraph"/>
              <w:ind w:left="200" w:right="2396"/>
              <w:rPr>
                <w:sz w:val="22"/>
              </w:rPr>
            </w:pPr>
            <w:r>
              <w:rPr>
                <w:sz w:val="22"/>
              </w:rPr>
              <w:t>Awarded </w:t>
            </w:r>
            <w:r>
              <w:rPr>
                <w:b/>
                <w:i/>
                <w:sz w:val="22"/>
              </w:rPr>
              <w:t>Summa Cum Laude</w:t>
            </w:r>
            <w:r>
              <w:rPr>
                <w:sz w:val="22"/>
              </w:rPr>
              <w:t>, Top 5% of the Class Awarded </w:t>
            </w:r>
            <w:r>
              <w:rPr>
                <w:b/>
                <w:i/>
                <w:sz w:val="22"/>
              </w:rPr>
              <w:t>Vice Chancellor’s Award</w:t>
            </w:r>
            <w:r>
              <w:rPr>
                <w:sz w:val="22"/>
              </w:rPr>
              <w:t>, Best Thesis</w:t>
            </w:r>
          </w:p>
        </w:tc>
        <w:tc>
          <w:tcPr>
            <w:tcW w:w="327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line="252" w:lineRule="exact"/>
        <w:ind w:left="320"/>
      </w:pPr>
      <w:r>
        <w:rPr/>
        <w:t>Relevant Coursework: Human Computer Interaction, Image Processing, Data Mining, Knowledge Based Systems.</w:t>
      </w:r>
    </w:p>
    <w:p>
      <w:pPr>
        <w:pStyle w:val="BodyText"/>
        <w:spacing w:before="4" w:after="1"/>
        <w:rPr>
          <w:sz w:val="18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6"/>
        <w:gridCol w:w="3274"/>
      </w:tblGrid>
      <w:tr>
        <w:trPr>
          <w:trHeight w:val="260" w:hRule="atLeast"/>
        </w:trPr>
        <w:tc>
          <w:tcPr>
            <w:tcW w:w="7206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274" w:type="dxa"/>
          </w:tcPr>
          <w:p>
            <w:pPr>
              <w:pStyle w:val="TableParagraph"/>
              <w:spacing w:line="245" w:lineRule="exact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Dhaka, Bangladesh</w:t>
            </w:r>
          </w:p>
        </w:tc>
      </w:tr>
      <w:tr>
        <w:trPr>
          <w:trHeight w:val="280" w:hRule="atLeast"/>
        </w:trPr>
        <w:tc>
          <w:tcPr>
            <w:tcW w:w="7206" w:type="dxa"/>
          </w:tcPr>
          <w:p>
            <w:pPr>
              <w:pStyle w:val="TableParagraph"/>
              <w:spacing w:before="5"/>
              <w:ind w:left="200"/>
              <w:rPr>
                <w:sz w:val="22"/>
              </w:rPr>
            </w:pPr>
            <w:r>
              <w:rPr>
                <w:sz w:val="22"/>
              </w:rPr>
              <w:t>B.Sc. in Computer Science &amp; Engineering</w:t>
            </w:r>
          </w:p>
        </w:tc>
        <w:tc>
          <w:tcPr>
            <w:tcW w:w="3274" w:type="dxa"/>
          </w:tcPr>
          <w:p>
            <w:pPr>
              <w:pStyle w:val="TableParagraph"/>
              <w:spacing w:before="5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09/2011 - 12/2014</w:t>
            </w:r>
          </w:p>
        </w:tc>
      </w:tr>
      <w:tr>
        <w:trPr>
          <w:trHeight w:val="280" w:hRule="atLeast"/>
        </w:trPr>
        <w:tc>
          <w:tcPr>
            <w:tcW w:w="7206" w:type="dxa"/>
          </w:tcPr>
          <w:p>
            <w:pPr>
              <w:pStyle w:val="TableParagraph"/>
              <w:spacing w:before="14"/>
              <w:ind w:left="200"/>
              <w:rPr>
                <w:sz w:val="22"/>
              </w:rPr>
            </w:pPr>
            <w:r>
              <w:rPr>
                <w:sz w:val="22"/>
              </w:rPr>
              <w:t>CGPA: 3.98/4.00</w:t>
            </w:r>
          </w:p>
        </w:tc>
        <w:tc>
          <w:tcPr>
            <w:tcW w:w="3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7206" w:type="dxa"/>
          </w:tcPr>
          <w:p>
            <w:pPr>
              <w:pStyle w:val="TableParagraph"/>
              <w:spacing w:before="14"/>
              <w:ind w:left="200"/>
              <w:rPr>
                <w:sz w:val="22"/>
              </w:rPr>
            </w:pPr>
            <w:r>
              <w:rPr>
                <w:sz w:val="22"/>
              </w:rPr>
              <w:t>Awarded </w:t>
            </w:r>
            <w:r>
              <w:rPr>
                <w:b/>
                <w:i/>
                <w:sz w:val="22"/>
              </w:rPr>
              <w:t>Summa Cum Laude</w:t>
            </w:r>
            <w:r>
              <w:rPr>
                <w:sz w:val="22"/>
              </w:rPr>
              <w:t>, Top 5% of the Class</w:t>
            </w:r>
          </w:p>
        </w:tc>
        <w:tc>
          <w:tcPr>
            <w:tcW w:w="3274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37"/>
        <w:ind w:left="320" w:right="908"/>
      </w:pPr>
      <w:r>
        <w:rPr/>
        <w:t>Relevant Coursework: Computer Graphics, Computer Vision &amp; Pattern Analysis, Data Warehouse and Data Mining, Artificial Intelligence, Statistics and Probability.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ind w:right="4054"/>
      </w:pPr>
      <w:r>
        <w:rPr>
          <w:color w:val="1F4E79"/>
        </w:rPr>
        <w:t>Research Experience</w:t>
      </w:r>
    </w:p>
    <w:p>
      <w:pPr>
        <w:pStyle w:val="BodyText"/>
        <w:spacing w:before="7"/>
        <w:rPr>
          <w:b/>
          <w:sz w:val="21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4"/>
        <w:gridCol w:w="3088"/>
      </w:tblGrid>
      <w:tr>
        <w:trPr>
          <w:trHeight w:val="280" w:hRule="atLeast"/>
        </w:trPr>
        <w:tc>
          <w:tcPr>
            <w:tcW w:w="7354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088" w:type="dxa"/>
          </w:tcPr>
          <w:p>
            <w:pPr>
              <w:pStyle w:val="TableParagraph"/>
              <w:spacing w:line="221" w:lineRule="exact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05/2015-12/2015</w:t>
            </w:r>
          </w:p>
        </w:tc>
      </w:tr>
      <w:tr>
        <w:trPr>
          <w:trHeight w:val="260" w:hRule="atLeast"/>
        </w:trPr>
        <w:tc>
          <w:tcPr>
            <w:tcW w:w="10443" w:type="dxa"/>
            <w:gridSpan w:val="2"/>
          </w:tcPr>
          <w:p>
            <w:pPr>
              <w:pStyle w:val="TableParagraph"/>
              <w:spacing w:line="252" w:lineRule="exact" w:before="17"/>
              <w:ind w:left="531"/>
              <w:rPr>
                <w:sz w:val="22"/>
              </w:rPr>
            </w:pPr>
            <w:r>
              <w:rPr>
                <w:b/>
                <w:sz w:val="22"/>
              </w:rPr>
              <w:t>Graduate Dissertation </w:t>
            </w:r>
            <w:r>
              <w:rPr>
                <w:sz w:val="22"/>
              </w:rPr>
              <w:t>- Visual Content Search using Subconscious Retinal Response.</w:t>
            </w:r>
          </w:p>
        </w:tc>
      </w:tr>
      <w:tr>
        <w:trPr>
          <w:trHeight w:val="1440" w:hRule="atLeast"/>
        </w:trPr>
        <w:tc>
          <w:tcPr>
            <w:tcW w:w="10443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920" w:val="left" w:leader="none"/>
                <w:tab w:pos="921" w:val="left" w:leader="none"/>
              </w:tabs>
              <w:spacing w:line="240" w:lineRule="auto" w:before="0" w:after="0"/>
              <w:ind w:left="920" w:right="2477" w:hanging="360"/>
              <w:jc w:val="left"/>
              <w:rPr>
                <w:sz w:val="22"/>
              </w:rPr>
            </w:pPr>
            <w:r>
              <w:rPr>
                <w:sz w:val="22"/>
              </w:rPr>
              <w:t>Analyze and understand the patterns of human subconscious retinal response on known human, objects &amp;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events.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Identify the desired content or objects in very fast moving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0" w:val="left" w:leader="none"/>
                <w:tab w:pos="921" w:val="left" w:leader="none"/>
              </w:tabs>
              <w:spacing w:line="240" w:lineRule="auto" w:before="0" w:after="0"/>
              <w:ind w:left="920" w:right="2764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 a mobile application concept to find desired photo image (title, date unknown) from thousands of photo images within couple of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minutes.</w:t>
            </w:r>
          </w:p>
        </w:tc>
      </w:tr>
      <w:tr>
        <w:trPr>
          <w:trHeight w:val="400" w:hRule="atLeast"/>
        </w:trPr>
        <w:tc>
          <w:tcPr>
            <w:tcW w:w="7354" w:type="dxa"/>
          </w:tcPr>
          <w:p>
            <w:pPr>
              <w:pStyle w:val="TableParagraph"/>
              <w:spacing w:before="12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088" w:type="dxa"/>
          </w:tcPr>
          <w:p>
            <w:pPr>
              <w:pStyle w:val="TableParagraph"/>
              <w:spacing w:before="120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06/2017 -</w:t>
            </w:r>
          </w:p>
        </w:tc>
      </w:tr>
      <w:tr>
        <w:trPr>
          <w:trHeight w:val="240" w:hRule="atLeast"/>
        </w:trPr>
        <w:tc>
          <w:tcPr>
            <w:tcW w:w="10443" w:type="dxa"/>
            <w:gridSpan w:val="2"/>
          </w:tcPr>
          <w:p>
            <w:pPr>
              <w:pStyle w:val="TableParagraph"/>
              <w:spacing w:line="248" w:lineRule="exact"/>
              <w:ind w:left="531"/>
              <w:rPr>
                <w:sz w:val="22"/>
              </w:rPr>
            </w:pPr>
            <w:r>
              <w:rPr>
                <w:b/>
                <w:sz w:val="22"/>
              </w:rPr>
              <w:t>Research Project </w:t>
            </w:r>
            <w:r>
              <w:rPr>
                <w:sz w:val="22"/>
              </w:rPr>
              <w:t>– EyeSafe: A smart system to Reconfigure UI For Good Eye Health</w:t>
            </w:r>
          </w:p>
        </w:tc>
      </w:tr>
      <w:tr>
        <w:trPr>
          <w:trHeight w:val="920" w:hRule="atLeast"/>
        </w:trPr>
        <w:tc>
          <w:tcPr>
            <w:tcW w:w="10443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20" w:val="left" w:leader="none"/>
                <w:tab w:pos="921" w:val="left" w:leader="none"/>
              </w:tabs>
              <w:spacing w:line="268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Analyze the pattern of eye gazing and pupil size to find the tired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situation.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Halt UI and change color scheme to give rest to 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eyes.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Auto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suggestions.</w:t>
            </w:r>
          </w:p>
        </w:tc>
      </w:tr>
      <w:tr>
        <w:trPr>
          <w:trHeight w:val="420" w:hRule="atLeast"/>
        </w:trPr>
        <w:tc>
          <w:tcPr>
            <w:tcW w:w="7354" w:type="dxa"/>
          </w:tcPr>
          <w:p>
            <w:pPr>
              <w:pStyle w:val="TableParagraph"/>
              <w:spacing w:before="12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088" w:type="dxa"/>
          </w:tcPr>
          <w:p>
            <w:pPr>
              <w:pStyle w:val="TableParagraph"/>
              <w:spacing w:before="121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05/2017 -</w:t>
            </w:r>
          </w:p>
        </w:tc>
      </w:tr>
      <w:tr>
        <w:trPr>
          <w:trHeight w:val="520" w:hRule="atLeast"/>
        </w:trPr>
        <w:tc>
          <w:tcPr>
            <w:tcW w:w="10443" w:type="dxa"/>
            <w:gridSpan w:val="2"/>
          </w:tcPr>
          <w:p>
            <w:pPr>
              <w:pStyle w:val="TableParagraph"/>
              <w:spacing w:before="18"/>
              <w:ind w:left="200" w:right="2248" w:firstLine="331"/>
              <w:rPr>
                <w:sz w:val="22"/>
              </w:rPr>
            </w:pPr>
            <w:r>
              <w:rPr>
                <w:b/>
                <w:sz w:val="22"/>
              </w:rPr>
              <w:t>Research Project </w:t>
            </w:r>
            <w:r>
              <w:rPr>
                <w:sz w:val="22"/>
              </w:rPr>
              <w:t>– FastMed: An Intelligent System to Find Nearest Ambulances And Hospitals</w:t>
            </w:r>
          </w:p>
        </w:tc>
      </w:tr>
      <w:tr>
        <w:trPr>
          <w:trHeight w:val="1200" w:hRule="atLeast"/>
        </w:trPr>
        <w:tc>
          <w:tcPr>
            <w:tcW w:w="735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68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Double tap finder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service.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Send location to nearest ambulance station and running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ambulances.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Search nearest ambulances after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dropoff.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Find nearest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hospitals</w:t>
            </w:r>
          </w:p>
        </w:tc>
        <w:tc>
          <w:tcPr>
            <w:tcW w:w="308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7354" w:type="dxa"/>
          </w:tcPr>
          <w:p>
            <w:pPr>
              <w:pStyle w:val="TableParagraph"/>
              <w:spacing w:before="12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088" w:type="dxa"/>
          </w:tcPr>
          <w:p>
            <w:pPr>
              <w:pStyle w:val="TableParagraph"/>
              <w:spacing w:before="122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10/2016 -</w:t>
            </w:r>
          </w:p>
        </w:tc>
      </w:tr>
      <w:tr>
        <w:trPr>
          <w:trHeight w:val="260" w:hRule="atLeast"/>
        </w:trPr>
        <w:tc>
          <w:tcPr>
            <w:tcW w:w="7354" w:type="dxa"/>
          </w:tcPr>
          <w:p>
            <w:pPr>
              <w:pStyle w:val="TableParagraph"/>
              <w:spacing w:before="17"/>
              <w:ind w:left="531"/>
              <w:rPr>
                <w:sz w:val="22"/>
              </w:rPr>
            </w:pPr>
            <w:r>
              <w:rPr>
                <w:b/>
                <w:sz w:val="22"/>
              </w:rPr>
              <w:t>Research Project </w:t>
            </w:r>
            <w:r>
              <w:rPr>
                <w:sz w:val="22"/>
              </w:rPr>
              <w:t>– A Framework to Suggest Elective Courses for Students</w:t>
            </w:r>
          </w:p>
        </w:tc>
        <w:tc>
          <w:tcPr>
            <w:tcW w:w="308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948" w:top="1100" w:bottom="1140" w:left="760" w:right="700"/>
          <w:pgNumType w:start="1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4"/>
        <w:gridCol w:w="3139"/>
      </w:tblGrid>
      <w:tr>
        <w:trPr>
          <w:trHeight w:val="660" w:hRule="atLeast"/>
        </w:trPr>
        <w:tc>
          <w:tcPr>
            <w:tcW w:w="730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920" w:val="left" w:leader="none"/>
                <w:tab w:pos="921" w:val="left" w:leader="none"/>
              </w:tabs>
              <w:spacing w:line="269" w:lineRule="exact" w:before="1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Primary aim is to predict the suitability rate of elective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courses.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Analyze the performance of completed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courses.</w:t>
            </w:r>
          </w:p>
        </w:tc>
        <w:tc>
          <w:tcPr>
            <w:tcW w:w="313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7304" w:type="dxa"/>
          </w:tcPr>
          <w:p>
            <w:pPr>
              <w:pStyle w:val="TableParagraph"/>
              <w:spacing w:before="12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139" w:type="dxa"/>
          </w:tcPr>
          <w:p>
            <w:pPr>
              <w:pStyle w:val="TableParagraph"/>
              <w:spacing w:before="121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05/2015- 02/2016</w:t>
            </w:r>
          </w:p>
        </w:tc>
      </w:tr>
      <w:tr>
        <w:trPr>
          <w:trHeight w:val="520" w:hRule="atLeast"/>
        </w:trPr>
        <w:tc>
          <w:tcPr>
            <w:tcW w:w="10443" w:type="dxa"/>
            <w:gridSpan w:val="2"/>
          </w:tcPr>
          <w:p>
            <w:pPr>
              <w:pStyle w:val="TableParagraph"/>
              <w:spacing w:before="18"/>
              <w:ind w:left="200" w:right="2743" w:firstLine="331"/>
              <w:rPr>
                <w:sz w:val="22"/>
              </w:rPr>
            </w:pPr>
            <w:r>
              <w:rPr>
                <w:b/>
                <w:sz w:val="22"/>
              </w:rPr>
              <w:t>Research Project </w:t>
            </w:r>
            <w:r>
              <w:rPr>
                <w:sz w:val="22"/>
              </w:rPr>
              <w:t>– Computer Vision Based Foot Overstep No-Ball Detection in Cricket Match.</w:t>
            </w:r>
          </w:p>
        </w:tc>
      </w:tr>
      <w:tr>
        <w:trPr>
          <w:trHeight w:val="1180" w:hRule="atLeast"/>
        </w:trPr>
        <w:tc>
          <w:tcPr>
            <w:tcW w:w="10443" w:type="dxa"/>
            <w:gridSpan w:val="2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920" w:val="left" w:leader="none"/>
                <w:tab w:pos="921" w:val="left" w:leader="none"/>
              </w:tabs>
              <w:spacing w:line="268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Detect the foot position regarding the popping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crease.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Remove the inadequacy of human perception on mapping of faded popping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crease.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20" w:val="left" w:leader="none"/>
                <w:tab w:pos="921" w:val="left" w:leader="none"/>
              </w:tabs>
              <w:spacing w:line="240" w:lineRule="auto" w:before="0" w:after="0"/>
              <w:ind w:left="920" w:right="2303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 survey among cricket watchers to identify inadequacy regarding decision making.</w:t>
            </w:r>
          </w:p>
        </w:tc>
      </w:tr>
      <w:tr>
        <w:trPr>
          <w:trHeight w:val="420" w:hRule="atLeast"/>
        </w:trPr>
        <w:tc>
          <w:tcPr>
            <w:tcW w:w="7304" w:type="dxa"/>
          </w:tcPr>
          <w:p>
            <w:pPr>
              <w:pStyle w:val="TableParagraph"/>
              <w:spacing w:before="12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139" w:type="dxa"/>
          </w:tcPr>
          <w:p>
            <w:pPr>
              <w:pStyle w:val="TableParagraph"/>
              <w:spacing w:before="122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06/2017-</w:t>
            </w:r>
          </w:p>
        </w:tc>
      </w:tr>
      <w:tr>
        <w:trPr>
          <w:trHeight w:val="260" w:hRule="atLeast"/>
        </w:trPr>
        <w:tc>
          <w:tcPr>
            <w:tcW w:w="7304" w:type="dxa"/>
          </w:tcPr>
          <w:p>
            <w:pPr>
              <w:pStyle w:val="TableParagraph"/>
              <w:spacing w:before="17"/>
              <w:ind w:left="531"/>
              <w:rPr>
                <w:sz w:val="22"/>
              </w:rPr>
            </w:pPr>
            <w:r>
              <w:rPr>
                <w:b/>
                <w:sz w:val="22"/>
              </w:rPr>
              <w:t>Research Project </w:t>
            </w:r>
            <w:r>
              <w:rPr>
                <w:sz w:val="22"/>
              </w:rPr>
              <w:t>– Human Recognition by Analyzing Body Segments.</w:t>
            </w:r>
          </w:p>
        </w:tc>
        <w:tc>
          <w:tcPr>
            <w:tcW w:w="31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80" w:hRule="atLeast"/>
        </w:trPr>
        <w:tc>
          <w:tcPr>
            <w:tcW w:w="10443" w:type="dxa"/>
            <w:gridSpan w:val="2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920" w:val="left" w:leader="none"/>
                <w:tab w:pos="921" w:val="left" w:leader="none"/>
              </w:tabs>
              <w:spacing w:line="240" w:lineRule="auto" w:before="0" w:after="0"/>
              <w:ind w:left="920" w:right="2954" w:hanging="360"/>
              <w:jc w:val="left"/>
              <w:rPr>
                <w:sz w:val="22"/>
              </w:rPr>
            </w:pPr>
            <w:r>
              <w:rPr>
                <w:sz w:val="22"/>
              </w:rPr>
              <w:t>Proposed a model to analyze the size, shape, cloth colors, viewable skin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 different body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20" w:val="left" w:leader="none"/>
                <w:tab w:pos="921" w:val="left" w:leader="none"/>
              </w:tabs>
              <w:spacing w:line="267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Identify the persons those are not faced to camera 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well.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Identify vehicle thieves from parking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lot.</w:t>
            </w:r>
          </w:p>
        </w:tc>
      </w:tr>
      <w:tr>
        <w:trPr>
          <w:trHeight w:val="420" w:hRule="atLeast"/>
        </w:trPr>
        <w:tc>
          <w:tcPr>
            <w:tcW w:w="7304" w:type="dxa"/>
          </w:tcPr>
          <w:p>
            <w:pPr>
              <w:pStyle w:val="TableParagraph"/>
              <w:spacing w:before="12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139" w:type="dxa"/>
          </w:tcPr>
          <w:p>
            <w:pPr>
              <w:pStyle w:val="TableParagraph"/>
              <w:spacing w:before="121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04/2017 -</w:t>
            </w:r>
          </w:p>
        </w:tc>
      </w:tr>
      <w:tr>
        <w:trPr>
          <w:trHeight w:val="260" w:hRule="atLeast"/>
        </w:trPr>
        <w:tc>
          <w:tcPr>
            <w:tcW w:w="10443" w:type="dxa"/>
            <w:gridSpan w:val="2"/>
          </w:tcPr>
          <w:p>
            <w:pPr>
              <w:pStyle w:val="TableParagraph"/>
              <w:spacing w:line="251" w:lineRule="exact" w:before="17"/>
              <w:ind w:left="531"/>
              <w:rPr>
                <w:sz w:val="22"/>
              </w:rPr>
            </w:pPr>
            <w:r>
              <w:rPr>
                <w:b/>
                <w:sz w:val="22"/>
              </w:rPr>
              <w:t>Research Project</w:t>
            </w:r>
            <w:r>
              <w:rPr>
                <w:sz w:val="22"/>
              </w:rPr>
              <w:t>- Community Detection in Social Network using Temporal Data.</w:t>
            </w:r>
          </w:p>
        </w:tc>
      </w:tr>
      <w:tr>
        <w:trPr>
          <w:trHeight w:val="260" w:hRule="atLeast"/>
        </w:trPr>
        <w:tc>
          <w:tcPr>
            <w:tcW w:w="10443" w:type="dxa"/>
            <w:gridSpan w:val="2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920" w:val="left" w:leader="none"/>
                <w:tab w:pos="921" w:val="left" w:leader="none"/>
              </w:tabs>
              <w:spacing w:line="268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Proposed a model to detect community from social network posts, life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events.</w:t>
            </w:r>
          </w:p>
        </w:tc>
      </w:tr>
      <w:tr>
        <w:trPr>
          <w:trHeight w:val="640" w:hRule="atLeast"/>
        </w:trPr>
        <w:tc>
          <w:tcPr>
            <w:tcW w:w="10443" w:type="dxa"/>
            <w:gridSpan w:val="2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920" w:val="left" w:leader="none"/>
                <w:tab w:pos="921" w:val="left" w:leader="none"/>
              </w:tabs>
              <w:spacing w:line="240" w:lineRule="auto" w:before="0" w:after="0"/>
              <w:ind w:left="920" w:right="2524" w:hanging="360"/>
              <w:jc w:val="left"/>
              <w:rPr>
                <w:sz w:val="22"/>
              </w:rPr>
            </w:pPr>
            <w:r>
              <w:rPr>
                <w:sz w:val="22"/>
              </w:rPr>
              <w:t>The model finds the betweeness among the users by considering the interlinked contents.</w:t>
            </w:r>
          </w:p>
        </w:tc>
      </w:tr>
      <w:tr>
        <w:trPr>
          <w:trHeight w:val="420" w:hRule="atLeast"/>
        </w:trPr>
        <w:tc>
          <w:tcPr>
            <w:tcW w:w="7304" w:type="dxa"/>
          </w:tcPr>
          <w:p>
            <w:pPr>
              <w:pStyle w:val="TableParagraph"/>
              <w:spacing w:before="12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3139" w:type="dxa"/>
          </w:tcPr>
          <w:p>
            <w:pPr>
              <w:pStyle w:val="TableParagraph"/>
              <w:spacing w:before="122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06/2014 - 11/2014</w:t>
            </w:r>
          </w:p>
        </w:tc>
      </w:tr>
      <w:tr>
        <w:trPr>
          <w:trHeight w:val="260" w:hRule="atLeast"/>
        </w:trPr>
        <w:tc>
          <w:tcPr>
            <w:tcW w:w="10443" w:type="dxa"/>
            <w:gridSpan w:val="2"/>
          </w:tcPr>
          <w:p>
            <w:pPr>
              <w:pStyle w:val="TableParagraph"/>
              <w:spacing w:line="253" w:lineRule="exact" w:before="17"/>
              <w:ind w:left="531"/>
              <w:rPr>
                <w:sz w:val="22"/>
              </w:rPr>
            </w:pPr>
            <w:r>
              <w:rPr>
                <w:b/>
                <w:sz w:val="22"/>
              </w:rPr>
              <w:t>Undergraduate Dissertation </w:t>
            </w:r>
            <w:r>
              <w:rPr>
                <w:sz w:val="22"/>
              </w:rPr>
              <w:t>– Cricket Shot Classification using Motion Vector.</w:t>
            </w:r>
          </w:p>
        </w:tc>
      </w:tr>
      <w:tr>
        <w:trPr>
          <w:trHeight w:val="260" w:hRule="atLeast"/>
        </w:trPr>
        <w:tc>
          <w:tcPr>
            <w:tcW w:w="10443" w:type="dxa"/>
            <w:gridSpan w:val="2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 a system that analyze the global motion vectors from cricket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video.</w:t>
            </w:r>
          </w:p>
        </w:tc>
      </w:tr>
      <w:tr>
        <w:trPr>
          <w:trHeight w:val="260" w:hRule="atLeast"/>
        </w:trPr>
        <w:tc>
          <w:tcPr>
            <w:tcW w:w="7304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920" w:val="left" w:leader="none"/>
                <w:tab w:pos="921" w:val="left" w:leader="none"/>
              </w:tabs>
              <w:spacing w:line="240" w:lineRule="auto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motion angles tend to detect the 8 cricket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shots.</w:t>
            </w:r>
          </w:p>
        </w:tc>
        <w:tc>
          <w:tcPr>
            <w:tcW w:w="3139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3"/>
        <w:rPr>
          <w:b/>
          <w:sz w:val="14"/>
        </w:rPr>
      </w:pPr>
    </w:p>
    <w:p>
      <w:pPr>
        <w:spacing w:before="87"/>
        <w:ind w:left="3875" w:right="4052" w:firstLine="0"/>
        <w:jc w:val="center"/>
        <w:rPr>
          <w:b/>
          <w:sz w:val="30"/>
        </w:rPr>
      </w:pPr>
      <w:r>
        <w:rPr>
          <w:b/>
          <w:color w:val="1F4E79"/>
          <w:sz w:val="30"/>
        </w:rPr>
        <w:t>Teaching Experience</w:t>
      </w: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6"/>
        <w:gridCol w:w="2889"/>
      </w:tblGrid>
      <w:tr>
        <w:trPr>
          <w:trHeight w:val="260" w:hRule="atLeast"/>
        </w:trPr>
        <w:tc>
          <w:tcPr>
            <w:tcW w:w="7366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 Bangladesh</w:t>
            </w:r>
          </w:p>
        </w:tc>
        <w:tc>
          <w:tcPr>
            <w:tcW w:w="2889" w:type="dxa"/>
          </w:tcPr>
          <w:p>
            <w:pPr>
              <w:pStyle w:val="TableParagraph"/>
              <w:spacing w:line="221" w:lineRule="exact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Dhaka, Bangladesh</w:t>
            </w:r>
          </w:p>
        </w:tc>
      </w:tr>
      <w:tr>
        <w:trPr>
          <w:trHeight w:val="240" w:hRule="atLeast"/>
        </w:trPr>
        <w:tc>
          <w:tcPr>
            <w:tcW w:w="7366" w:type="dxa"/>
          </w:tcPr>
          <w:p>
            <w:pPr>
              <w:pStyle w:val="TableParagraph"/>
              <w:spacing w:line="247" w:lineRule="exact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Lecturer</w:t>
            </w:r>
            <w:r>
              <w:rPr>
                <w:sz w:val="22"/>
              </w:rPr>
              <w:t>, Department of Computer Science</w:t>
            </w:r>
          </w:p>
        </w:tc>
        <w:tc>
          <w:tcPr>
            <w:tcW w:w="2889" w:type="dxa"/>
          </w:tcPr>
          <w:p>
            <w:pPr>
              <w:pStyle w:val="TableParagraph"/>
              <w:spacing w:line="226" w:lineRule="exact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01/2016- Present</w:t>
            </w:r>
          </w:p>
        </w:tc>
      </w:tr>
      <w:tr>
        <w:trPr>
          <w:trHeight w:val="260" w:hRule="atLeast"/>
        </w:trPr>
        <w:tc>
          <w:tcPr>
            <w:tcW w:w="7366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Teach different courses of Computer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Science.</w:t>
            </w:r>
          </w:p>
        </w:tc>
        <w:tc>
          <w:tcPr>
            <w:tcW w:w="288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200" w:hRule="atLeast"/>
        </w:trPr>
        <w:tc>
          <w:tcPr>
            <w:tcW w:w="7366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Actively participate 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research.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Supervising Final year projects &amp;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research.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Mentoring National Application Challenge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Projects.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Performing official works (advising, student activity, exam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control).</w:t>
            </w:r>
          </w:p>
        </w:tc>
        <w:tc>
          <w:tcPr>
            <w:tcW w:w="28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0" w:hRule="atLeast"/>
        </w:trPr>
        <w:tc>
          <w:tcPr>
            <w:tcW w:w="7366" w:type="dxa"/>
          </w:tcPr>
          <w:p>
            <w:pPr>
              <w:pStyle w:val="TableParagraph"/>
              <w:spacing w:before="13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 Bangladesh</w:t>
            </w:r>
          </w:p>
        </w:tc>
        <w:tc>
          <w:tcPr>
            <w:tcW w:w="2889" w:type="dxa"/>
          </w:tcPr>
          <w:p>
            <w:pPr>
              <w:pStyle w:val="TableParagraph"/>
              <w:spacing w:before="134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Dhaka, Bangladesh</w:t>
            </w:r>
          </w:p>
        </w:tc>
      </w:tr>
      <w:tr>
        <w:trPr>
          <w:trHeight w:val="240" w:hRule="atLeast"/>
        </w:trPr>
        <w:tc>
          <w:tcPr>
            <w:tcW w:w="7366" w:type="dxa"/>
          </w:tcPr>
          <w:p>
            <w:pPr>
              <w:pStyle w:val="TableParagraph"/>
              <w:spacing w:line="247" w:lineRule="exact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Instructor</w:t>
            </w:r>
            <w:r>
              <w:rPr>
                <w:sz w:val="22"/>
              </w:rPr>
              <w:t>, Department of Computer Science</w:t>
            </w:r>
          </w:p>
        </w:tc>
        <w:tc>
          <w:tcPr>
            <w:tcW w:w="2889" w:type="dxa"/>
          </w:tcPr>
          <w:p>
            <w:pPr>
              <w:pStyle w:val="TableParagraph"/>
              <w:spacing w:line="226" w:lineRule="exact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01/2015- 12/2015</w:t>
            </w:r>
          </w:p>
        </w:tc>
      </w:tr>
      <w:tr>
        <w:trPr>
          <w:trHeight w:val="260" w:hRule="atLeast"/>
        </w:trPr>
        <w:tc>
          <w:tcPr>
            <w:tcW w:w="7366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920" w:val="left" w:leader="none"/>
                <w:tab w:pos="921" w:val="left" w:leader="none"/>
              </w:tabs>
              <w:spacing w:line="26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Taught different courses of Computer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Science.</w:t>
            </w:r>
          </w:p>
        </w:tc>
        <w:tc>
          <w:tcPr>
            <w:tcW w:w="288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00" w:hRule="atLeast"/>
        </w:trPr>
        <w:tc>
          <w:tcPr>
            <w:tcW w:w="7366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920" w:val="left" w:leader="none"/>
                <w:tab w:pos="921" w:val="left" w:leader="none"/>
              </w:tabs>
              <w:spacing w:line="240" w:lineRule="auto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Performing official works (advising, student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activity).</w:t>
            </w:r>
          </w:p>
        </w:tc>
        <w:tc>
          <w:tcPr>
            <w:tcW w:w="288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0" w:hRule="atLeast"/>
        </w:trPr>
        <w:tc>
          <w:tcPr>
            <w:tcW w:w="7366" w:type="dxa"/>
          </w:tcPr>
          <w:p>
            <w:pPr>
              <w:pStyle w:val="TableParagraph"/>
              <w:spacing w:before="12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American International University-Bangladesh (AIUB)</w:t>
            </w:r>
          </w:p>
        </w:tc>
        <w:tc>
          <w:tcPr>
            <w:tcW w:w="2889" w:type="dxa"/>
          </w:tcPr>
          <w:p>
            <w:pPr>
              <w:pStyle w:val="TableParagraph"/>
              <w:spacing w:before="122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Dhaka, Bangladesh</w:t>
            </w:r>
          </w:p>
        </w:tc>
      </w:tr>
      <w:tr>
        <w:trPr>
          <w:trHeight w:val="240" w:hRule="atLeast"/>
        </w:trPr>
        <w:tc>
          <w:tcPr>
            <w:tcW w:w="7366" w:type="dxa"/>
          </w:tcPr>
          <w:p>
            <w:pPr>
              <w:pStyle w:val="TableParagraph"/>
              <w:spacing w:line="250" w:lineRule="exact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>Teaching Assistant (Internship), </w:t>
            </w:r>
            <w:r>
              <w:rPr>
                <w:sz w:val="22"/>
              </w:rPr>
              <w:t>Department of Computer Science</w:t>
            </w:r>
          </w:p>
        </w:tc>
        <w:tc>
          <w:tcPr>
            <w:tcW w:w="2889" w:type="dxa"/>
          </w:tcPr>
          <w:p>
            <w:pPr>
              <w:pStyle w:val="TableParagraph"/>
              <w:spacing w:line="226" w:lineRule="exact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09/2014 – 12/2014</w:t>
            </w:r>
          </w:p>
        </w:tc>
      </w:tr>
      <w:tr>
        <w:trPr>
          <w:trHeight w:val="240" w:hRule="atLeast"/>
        </w:trPr>
        <w:tc>
          <w:tcPr>
            <w:tcW w:w="7366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921" w:val="left" w:leader="none"/>
              </w:tabs>
              <w:spacing w:line="249" w:lineRule="exact" w:before="0" w:after="0"/>
              <w:ind w:left="9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TA for Web Technologies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Course.</w:t>
            </w:r>
          </w:p>
        </w:tc>
        <w:tc>
          <w:tcPr>
            <w:tcW w:w="2889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948" w:top="1440" w:bottom="1140" w:left="880" w:right="7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13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14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footerReference w:type="default" r:id="rId12"/>
      <w:pgSz w:w="12000" w:h="8000" w:orient="landscape"/>
      <w:pgMar w:footer="0" w:header="0"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0336" from="52.560001pt,731.856018pt" to="559.540001pt,731.856018pt" stroked="true" strokeweight=".47998pt" strokecolor="#d9d9d9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209991pt;margin-top:732.540527pt;width:43.55pt;height:13.05pt;mso-position-horizontal-relative:page;mso-position-vertical-relative:page;z-index:-10312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1F4E7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color w:val="1F4E79"/>
                    <w:sz w:val="20"/>
                  </w:rPr>
                  <w:t> | </w:t>
                </w:r>
                <w:r>
                  <w:rPr>
                    <w:color w:val="1F4E79"/>
                    <w:sz w:val="20"/>
                  </w:rPr>
                  <w:t>P a g 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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76" w:hanging="360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76" w:hanging="360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76" w:hanging="36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76" w:hanging="36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76" w:hanging="36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1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8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7" w:hanging="36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1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8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7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6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67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8" w:hanging="360"/>
      </w:pPr>
      <w:rPr>
        <w:rFonts w:hint="default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3994" w:right="4052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ehtesham@aiub.edu" TargetMode="External"/><Relationship Id="rId11" Type="http://schemas.openxmlformats.org/officeDocument/2006/relationships/hyperlink" Target="https://goo.gl/PcYTrd" TargetMode="External"/><Relationship Id="rId12" Type="http://schemas.openxmlformats.org/officeDocument/2006/relationships/footer" Target="footer2.xml"/><Relationship Id="rId13" Type="http://schemas.openxmlformats.org/officeDocument/2006/relationships/hyperlink" Target="http://www.freepdfconvert.com/" TargetMode="External"/><Relationship Id="rId14" Type="http://schemas.openxmlformats.org/officeDocument/2006/relationships/hyperlink" Target="https://www.freepdfconvert.com/membership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 Ehtesham Chowdhury</dc:creator>
  <dcterms:created xsi:type="dcterms:W3CDTF">2017-10-31T19:32:56Z</dcterms:created>
  <dcterms:modified xsi:type="dcterms:W3CDTF">2017-10-31T19:32:56Z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2017-10-31T00:00:00Z</vt:filetime>
  </property>
</Properties>
</file>