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SANTA CRUZ DE LAS AGUAS</w:t>
      </w:r>
    </w:p>
    <w:p/>
    <w:p>
      <w:r>
        <w:rPr>
          <w:b/>
        </w:rPr>
        <w:t xml:space="preserve">Total de citas programadas: </w:t>
      </w:r>
      <w:r>
        <w:t>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FRANJA HORARIA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MESA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COMPRADOR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08:45 - 09:00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FLOR A FRUTO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09:00 - 09:15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BOX BRAND</w:t>
            </w:r>
          </w:p>
        </w:tc>
      </w:tr>
      <w:tr>
        <w:tc>
          <w:tcPr>
            <w:tcW w:type="dxa" w:w="3600"/>
          </w:tcPr>
          <w:p>
            <w:pPr>
              <w:jc w:val="center"/>
            </w:pPr>
            <w:r>
              <w:t>09:15 - 09:30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4320"/>
          </w:tcPr>
          <w:p>
            <w:pPr>
              <w:jc w:val="center"/>
            </w:pPr>
            <w:r>
              <w:t>INTERLINK2AMERICAS</w:t>
            </w:r>
          </w:p>
        </w:tc>
      </w:tr>
    </w:tbl>
    <w:p/>
    <w:p>
      <w:pPr>
        <w:jc w:val="center"/>
      </w:pPr>
      <w:r>
        <w:rPr>
          <w:b/>
        </w:rPr>
        <w:t xml:space="preserve">Nota: </w:t>
      </w:r>
      <w:r>
        <w:t>Complete la columna 'Mesa' según la asignación del evento.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