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ENCADENAMIENTOS PRODUCTIVOS -  CAFE AROMAS DEL EJE / CAFÉ GRANEAO.</w:t>
      </w:r>
    </w:p>
    <w:p/>
    <w:p>
      <w:r>
        <w:rPr>
          <w:b/>
        </w:rPr>
        <w:t xml:space="preserve">Total de citas programadas: </w:t>
      </w:r>
      <w:r>
        <w:t>4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rPr>
                <w:b/>
              </w:rPr>
              <w:t>VENDEDORES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10:15 - 10:30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CAFÉ TRADICIÓN NEIRA | CAFÉ OASIS DE SAMDA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11:15 - 11:30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VILLA CLARA IMPORTACIONES Y EXPORTACIONES SAS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10:30 - 10:45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CAFÉ MATILDE 1960 | FINCA EL CASCABEL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10:45 - 11:00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CAFÉ AGUA VIVA | ROJO PASIÓN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11:00 - 11:15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RUNA COFFEE | FINCA LA FEDERICA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 Los vendedores están separados por '|' cuando hay múltiples.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