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GenerareGrinziBuiandrugi</w:t>
      </w:r>
    </w:p>
    <w:p>
      <w:pPr>
        <w:pBdr>
          <w:bottom w:val="single" w:color="1F3864" w:sz="8" w:space="6"/>
        </w:pBdr>
        <w:spacing w:after="160"/>
      </w:pPr>
      <w:r>
        <w:rPr>
          <w:color w:val="595959"/>
          <w:sz w:val="26"/>
          <w:szCs w:val="26"/>
        </w:rPr>
        <w:t xml:space="preserve">Desfasurarea grinzilor si buiandrugilor de pe planul de cofraj</w:t>
      </w:r>
    </w:p>
    <w:p>
      <w:pPr>
        <w:spacing w:after="200"/>
      </w:pPr>
      <w:r>
        <w:rPr>
          <w:color w:val="595959"/>
          <w:sz w:val="19"/>
          <w:szCs w:val="19"/>
        </w:rPr>
        <w:t xml:space="preserve">Fisier: </w:t>
      </w:r>
      <w:r>
        <w:rPr>
          <w:rFonts w:ascii="Consolas" w:cs="Consolas" w:eastAsia="Consolas" w:hAnsi="Consolas"/>
          <w:color w:val="595959"/>
          <w:sz w:val="19"/>
          <w:szCs w:val="19"/>
        </w:rPr>
        <w:t xml:space="preserve">Generare grinzi si buiandrugi.lsp</w:t>
      </w:r>
      <w:r>
        <w:rPr>
          <w:color w:val="595959"/>
          <w:sz w:val="19"/>
          <w:szCs w:val="19"/>
        </w:rPr>
        <w:t xml:space="preserve"> · Comanda: </w:t>
      </w:r>
      <w:r>
        <w:rPr>
          <w:rFonts w:ascii="Consolas" w:cs="Consolas" w:eastAsia="Consolas" w:hAnsi="Consolas"/>
          <w:color w:val="595959"/>
          <w:sz w:val="19"/>
          <w:szCs w:val="19"/>
        </w:rPr>
        <w:t xml:space="preserve">GenerareGrinziBuiandrugi</w:t>
      </w:r>
      <w:r>
        <w:rPr>
          <w:color w:val="595959"/>
          <w:sz w:val="19"/>
          <w:szCs w:val="19"/>
        </w:rPr>
        <w:t xml:space="preserve"> · Desen in milimetri, nume in centimetri · AutoCAD 2024</w:t>
      </w:r>
    </w:p>
    <w:p>
      <w:pPr>
        <w:keepNext/>
        <w:spacing w:after="160" w:before="360"/>
      </w:pPr>
      <w:r>
        <w:rPr>
          <w:b/>
          <w:bCs/>
          <w:color w:val="2E5597"/>
          <w:sz w:val="30"/>
          <w:szCs w:val="30"/>
        </w:rPr>
        <w:t xml:space="preserve">1. Ce face comanda</w:t>
      </w:r>
    </w:p>
    <w:p>
      <w:pPr>
        <w:spacing w:after="120" w:line="276"/>
      </w:pPr>
      <w:r>
        <w:t xml:space="preserve">Comanda citeste planul de cofraj si desfasoara toate grinzile (G..) si toti buiandrugii (B..) de pe el, intr-un singur rand, toate cu fata de sus la acelasi nivel. Pentru fiecare element deseneaza: conturul si carcasa, reazemele, etrierii, cotele, axele, cotele de nivel, sectiunea </w:t>
      </w:r>
      <w:r>
        <w:rPr>
          <w:rFonts w:ascii="Consolas" w:cs="Consolas" w:eastAsia="Consolas" w:hAnsi="Consolas"/>
          <w:sz w:val="19"/>
          <w:szCs w:val="19"/>
        </w:rPr>
        <w:t xml:space="preserve">xx</w:t>
      </w:r>
      <w:r>
        <w:t xml:space="preserve">, armatura longitudinala si titlul cu numarul de bucati.</w:t>
      </w:r>
    </w:p>
    <w:p>
      <w:pPr>
        <w:spacing w:after="120" w:line="276"/>
      </w:pPr>
      <w:r>
        <w:t xml:space="preserve">La sfarsitul randului pune detaliile centurilor - cate unul pentru fiecare tip de centura de pe plan - cu etrierii numarati din plan.</w:t>
      </w:r>
    </w:p>
    <w:p>
      <w:pPr>
        <w:spacing w:after="120" w:line="276"/>
      </w:pPr>
      <w:r>
        <w:t xml:space="preserve">In acelasi timp verifica planul: latimi, inaltimi, grupuri de cofraj, cote de nivel, reazeme, nume. Greselile apar intr-o fereastra la final si sunt marcate pe plan cu cercuri rosii numerotate.</w:t>
      </w:r>
    </w:p>
    <w:p>
      <w:pPr>
        <w:spacing w:after="120" w:line="276"/>
      </w:pPr>
      <w:r>
        <w:t xml:space="preserve">Sectiunile la 1:20 se fac separat, dupa ce dati numerele sectiunilor, cu </w:t>
      </w:r>
      <w:r>
        <w:rPr>
          <w:rFonts w:ascii="Consolas" w:cs="Consolas" w:eastAsia="Consolas" w:hAnsi="Consolas"/>
          <w:sz w:val="19"/>
          <w:szCs w:val="19"/>
        </w:rPr>
        <w:t xml:space="preserve">SectiuniGrinzi</w:t>
      </w:r>
      <w:r>
        <w:t xml:space="preserve"> - vezi documentatia ei.</w:t>
      </w:r>
    </w:p>
    <w:p>
      <w:pPr>
        <w:keepNext/>
        <w:spacing w:after="160" w:before="360"/>
      </w:pPr>
      <w:r>
        <w:rPr>
          <w:b/>
          <w:bCs/>
          <w:color w:val="2E5597"/>
          <w:sz w:val="30"/>
          <w:szCs w:val="30"/>
        </w:rPr>
        <w:t xml:space="preserve">2. Ce cauta comanda in desen</w:t>
      </w:r>
    </w:p>
    <w:p>
      <w:pPr>
        <w:spacing w:after="120" w:line="276"/>
      </w:pPr>
      <w:r>
        <w:t xml:space="preserve">Totul se citeste din SELECTIA facuta la inceput; din ea intra numai layerele de mai jos, restul e ignorat.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735"/>
        <w:gridCol w:w="6554"/>
      </w:tblGrid>
      <w:tr>
        <w:trPr>
          <w:tblHeader/>
        </w:trPr>
        <w:tc>
          <w:tcPr>
            <w:tcW w:type="dxa" w:w="1349"/>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Layer</w:t>
            </w:r>
          </w:p>
        </w:tc>
        <w:tc>
          <w:tcPr>
            <w:tcW w:type="dxa" w:w="1735"/>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Ce contine</w:t>
            </w:r>
          </w:p>
        </w:tc>
        <w:tc>
          <w:tcPr>
            <w:tcW w:type="dxa" w:w="6554"/>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La ce foloseste</w:t>
            </w:r>
          </w:p>
        </w:tc>
      </w:tr>
      <w:tr>
        <w:tc>
          <w:tcPr>
            <w:tcW w:type="dxa" w:w="134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Markers</w:t>
            </w:r>
          </w:p>
        </w:tc>
        <w:tc>
          <w:tcPr>
            <w:tcW w:type="dxa" w:w="17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texte</w:t>
            </w:r>
          </w:p>
        </w:tc>
        <w:tc>
          <w:tcPr>
            <w:tcW w:type="dxa" w:w="65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Numele elementelor: </w:t>
            </w:r>
            <w:r>
              <w:rPr>
                <w:rFonts w:ascii="Consolas" w:cs="Consolas" w:eastAsia="Consolas" w:hAnsi="Consolas"/>
                <w:sz w:val="19"/>
                <w:szCs w:val="19"/>
              </w:rPr>
              <w:t xml:space="preserve">G1 30x40</w:t>
            </w:r>
            <w:r>
              <w:rPr>
                <w:sz w:val="19"/>
                <w:szCs w:val="19"/>
              </w:rPr>
              <w:t xml:space="preserve"> grinda, </w:t>
            </w:r>
            <w:r>
              <w:rPr>
                <w:rFonts w:ascii="Consolas" w:cs="Consolas" w:eastAsia="Consolas" w:hAnsi="Consolas"/>
                <w:sz w:val="19"/>
                <w:szCs w:val="19"/>
              </w:rPr>
              <w:t xml:space="preserve">B2 30x55</w:t>
            </w:r>
            <w:r>
              <w:rPr>
                <w:sz w:val="19"/>
                <w:szCs w:val="19"/>
              </w:rPr>
              <w:t xml:space="preserve"> buiandrug, </w:t>
            </w:r>
            <w:r>
              <w:rPr>
                <w:rFonts w:ascii="Consolas" w:cs="Consolas" w:eastAsia="Consolas" w:hAnsi="Consolas"/>
                <w:sz w:val="19"/>
                <w:szCs w:val="19"/>
              </w:rPr>
              <w:t xml:space="preserve">C1 30x25</w:t>
            </w:r>
            <w:r>
              <w:rPr>
                <w:sz w:val="19"/>
                <w:szCs w:val="19"/>
              </w:rPr>
              <w:t xml:space="preserve"> centura (latime x inaltime, in cm). </w:t>
            </w:r>
            <w:r>
              <w:rPr>
                <w:rFonts w:ascii="Consolas" w:cs="Consolas" w:eastAsia="Consolas" w:hAnsi="Consolas"/>
                <w:sz w:val="19"/>
                <w:szCs w:val="19"/>
              </w:rPr>
              <w:t xml:space="preserve">BP ...</w:t>
            </w:r>
            <w:r>
              <w:rPr>
                <w:sz w:val="19"/>
                <w:szCs w:val="19"/>
              </w:rPr>
              <w:t xml:space="preserve"> (buiandrugi porotherm) se ignora.</w:t>
            </w:r>
          </w:p>
        </w:tc>
      </w:tr>
      <w:tr>
        <w:tc>
          <w:tcPr>
            <w:tcW w:type="dxa" w:w="134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Grinzi</w:t>
            </w:r>
          </w:p>
        </w:tc>
        <w:tc>
          <w:tcPr>
            <w:tcW w:type="dxa" w:w="173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linii, polilinii</w:t>
            </w:r>
          </w:p>
        </w:tc>
        <w:tc>
          <w:tcPr>
            <w:tcW w:type="dxa" w:w="65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Cele doua linii ale fiecarei grinzi si ale fiecarui buiandrug.</w:t>
            </w:r>
          </w:p>
        </w:tc>
      </w:tr>
      <w:tr>
        <w:tc>
          <w:tcPr>
            <w:tcW w:type="dxa" w:w="134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Centuri</w:t>
            </w:r>
          </w:p>
        </w:tc>
        <w:tc>
          <w:tcPr>
            <w:tcW w:type="dxa" w:w="17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linii, polilinii</w:t>
            </w:r>
          </w:p>
        </w:tc>
        <w:tc>
          <w:tcPr>
            <w:tcW w:type="dxa" w:w="65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Centurile: reazeme, centura in care sta un buiandrug, numararea etrierilor centurilor.</w:t>
            </w:r>
          </w:p>
        </w:tc>
      </w:tr>
      <w:tr>
        <w:tc>
          <w:tcPr>
            <w:tcW w:type="dxa" w:w="134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Stalpi</w:t>
            </w:r>
          </w:p>
        </w:tc>
        <w:tc>
          <w:tcPr>
            <w:tcW w:type="dxa" w:w="173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polilinii inchise</w:t>
            </w:r>
          </w:p>
        </w:tc>
        <w:tc>
          <w:tcPr>
            <w:tcW w:type="dxa" w:w="65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Stalpii - reazemele grinzilor.</w:t>
            </w:r>
          </w:p>
        </w:tc>
      </w:tr>
      <w:tr>
        <w:tc>
          <w:tcPr>
            <w:tcW w:type="dxa" w:w="134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Axe</w:t>
            </w:r>
          </w:p>
        </w:tc>
        <w:tc>
          <w:tcPr>
            <w:tcW w:type="dxa" w:w="17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linii si texte</w:t>
            </w:r>
          </w:p>
        </w:tc>
        <w:tc>
          <w:tcPr>
            <w:tcW w:type="dxa" w:w="65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Axele care trec prin reazeme si numele lor, din cercurile de la capete.</w:t>
            </w:r>
          </w:p>
        </w:tc>
      </w:tr>
      <w:tr>
        <w:tc>
          <w:tcPr>
            <w:tcW w:type="dxa" w:w="134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Cofrag</w:t>
            </w:r>
          </w:p>
        </w:tc>
        <w:tc>
          <w:tcPr>
            <w:tcW w:type="dxa" w:w="173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grupuri</w:t>
            </w:r>
          </w:p>
        </w:tc>
        <w:tc>
          <w:tcPr>
            <w:tcW w:type="dxa" w:w="65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Grupurile de cofraj (puse cu </w:t>
            </w:r>
            <w:r>
              <w:rPr>
                <w:rFonts w:ascii="Consolas" w:cs="Consolas" w:eastAsia="Consolas" w:hAnsi="Consolas"/>
                <w:sz w:val="19"/>
                <w:szCs w:val="19"/>
              </w:rPr>
              <w:t xml:space="preserve">COFRAJ</w:t>
            </w:r>
            <w:r>
              <w:rPr>
                <w:sz w:val="19"/>
                <w:szCs w:val="19"/>
              </w:rPr>
              <w:t xml:space="preserve"> sau de mana): sectiunea, cotele de inaltime, cota de sus si cota de jos (field).</w:t>
            </w:r>
          </w:p>
        </w:tc>
      </w:tr>
    </w:tbl>
    <w:p>
      <w:pPr>
        <w:keepNext/>
        <w:spacing w:after="160" w:before="360"/>
      </w:pPr>
      <w:r>
        <w:rPr>
          <w:b/>
          <w:bCs/>
          <w:color w:val="2E5597"/>
          <w:sz w:val="30"/>
          <w:szCs w:val="30"/>
        </w:rPr>
        <w:t xml:space="preserve">3. Cum trebuie sa fie desenul</w:t>
      </w:r>
    </w:p>
    <w:p>
      <w:pPr>
        <w:keepNext/>
        <w:spacing w:after="100" w:before="220"/>
      </w:pPr>
      <w:r>
        <w:rPr>
          <w:b/>
          <w:bCs/>
          <w:color w:val="2E5597"/>
          <w:sz w:val="22"/>
          <w:szCs w:val="22"/>
        </w:rPr>
        <w:t xml:space="preserve">Elementele</w:t>
      </w:r>
    </w:p>
    <w:p>
      <w:pPr>
        <w:pStyle w:val="ListParagraph"/>
        <w:numPr>
          <w:ilvl w:val="0"/>
          <w:numId w:val="2"/>
        </w:numPr>
        <w:spacing w:after="60" w:line="276"/>
      </w:pPr>
      <w:r>
        <w:t xml:space="preserve">Fiecare grinda si fiecare buiandrug e o fasie intre doua linii paralele pe </w:t>
      </w:r>
      <w:r>
        <w:rPr>
          <w:rFonts w:ascii="Consolas" w:cs="Consolas" w:eastAsia="Consolas" w:hAnsi="Consolas"/>
          <w:sz w:val="19"/>
          <w:szCs w:val="19"/>
        </w:rPr>
        <w:t xml:space="preserve">Grinzi</w:t>
      </w:r>
      <w:r>
        <w:t xml:space="preserve">, cu numele intre ele. Liniile se pot opri la fata stalpului sau pot intra peste stalp.</w:t>
      </w:r>
    </w:p>
    <w:p>
      <w:pPr>
        <w:pStyle w:val="ListParagraph"/>
        <w:numPr>
          <w:ilvl w:val="0"/>
          <w:numId w:val="2"/>
        </w:numPr>
        <w:spacing w:after="60" w:line="276"/>
      </w:pPr>
      <w:r>
        <w:t xml:space="preserve">Peste un stalp intermediar elementul continua (grinda continua), daca dincolo nu incepe alt element, cu alt nume.</w:t>
      </w:r>
    </w:p>
    <w:p>
      <w:pPr>
        <w:pStyle w:val="ListParagraph"/>
        <w:numPr>
          <w:ilvl w:val="0"/>
          <w:numId w:val="2"/>
        </w:numPr>
        <w:spacing w:after="60" w:line="276"/>
      </w:pPr>
      <w:r>
        <w:t xml:space="preserve">Doua texte cu acelasi numar pe aceeasi grinda, pe deschideri diferite (</w:t>
      </w:r>
      <w:r>
        <w:rPr>
          <w:rFonts w:ascii="Consolas" w:cs="Consolas" w:eastAsia="Consolas" w:hAnsi="Consolas"/>
          <w:sz w:val="19"/>
          <w:szCs w:val="19"/>
        </w:rPr>
        <w:t xml:space="preserve">G1 30x50</w:t>
      </w:r>
      <w:r>
        <w:t xml:space="preserve"> si </w:t>
      </w:r>
      <w:r>
        <w:rPr>
          <w:rFonts w:ascii="Consolas" w:cs="Consolas" w:eastAsia="Consolas" w:hAnsi="Consolas"/>
          <w:sz w:val="19"/>
          <w:szCs w:val="19"/>
        </w:rPr>
        <w:t xml:space="preserve">G1 30x40</w:t>
      </w:r>
      <w:r>
        <w:t xml:space="preserve">), dau o grinda cu sectiune variabila - capitolul 6.</w:t>
      </w:r>
    </w:p>
    <w:p>
      <w:pPr>
        <w:keepNext/>
        <w:spacing w:after="100" w:before="220"/>
      </w:pPr>
      <w:r>
        <w:rPr>
          <w:b/>
          <w:bCs/>
          <w:color w:val="2E5597"/>
          <w:sz w:val="22"/>
          <w:szCs w:val="22"/>
        </w:rPr>
        <w:t xml:space="preserve">Grupurile de cofraj</w:t>
      </w:r>
    </w:p>
    <w:p>
      <w:pPr>
        <w:spacing w:after="120" w:line="276"/>
      </w:pPr>
      <w:r>
        <w:t xml:space="preserve">O sectiune de cofraj apartine elementului care are aceleasi doua fete ca ea si e cel mai aproape de ea, pe lungimea lui. Din grup se iau cotele de inaltime (de exemplu 14 + 11), textul liber (cota de sus) si textul cu field (cota de jos).</w:t>
      </w:r>
    </w:p>
    <w:p>
      <w:pPr>
        <w:pStyle w:val="ListParagraph"/>
        <w:numPr>
          <w:ilvl w:val="0"/>
          <w:numId w:val="2"/>
        </w:numPr>
        <w:spacing w:after="60" w:line="276"/>
      </w:pPr>
      <w:r>
        <w:t xml:space="preserve">Sectiunea poate fi un dreptunghi (fara placa, 4 varfuri) sau in T / L (cu placa). Daca placa e la partea de jos a sectiunii de cofraj, grinda e </w:t>
      </w:r>
      <w:r>
        <w:rPr>
          <w:b/>
          <w:bCs/>
        </w:rPr>
        <w:t xml:space="preserve">intoarsa</w:t>
      </w:r>
      <w:r>
        <w:t xml:space="preserve">: in sectiunea la 1:20 placa se pune jos, iar sus ramane dreptunghi curat. Cota de sus a grinzii intoarse e cea mai mare cota de nivel din grupul ei de cofraj (ex. +3.45, cu +2.95 jos), oricare din ele ar fi field; pe desfasurata si pe sectiune se pun cotele ei, nu cota comuna a planului.</w:t>
      </w:r>
    </w:p>
    <w:p>
      <w:pPr>
        <w:pStyle w:val="ListParagraph"/>
        <w:numPr>
          <w:ilvl w:val="0"/>
          <w:numId w:val="2"/>
        </w:numPr>
        <w:spacing w:after="60" w:line="276"/>
      </w:pPr>
      <w:r>
        <w:t xml:space="preserve">O sectiune pusa langa element, nu pe el, ii apartine numai daca e la cel mult 1.5 m si </w:t>
      </w:r>
      <w:r>
        <w:rPr>
          <w:b/>
          <w:bCs/>
        </w:rPr>
        <w:t xml:space="preserve">nu e un stalp intre ele</w:t>
      </w:r>
      <w:r>
        <w:t xml:space="preserve">. Asa, sectiunea centurii din prelungirea unei grinzi, de dincolo de stalp, nu mai e luata drept a grinzii.</w:t>
      </w:r>
    </w:p>
    <w:p>
      <w:pPr>
        <w:keepNext/>
        <w:spacing w:after="100" w:before="220"/>
      </w:pPr>
      <w:r>
        <w:rPr>
          <w:b/>
          <w:bCs/>
          <w:color w:val="2E5597"/>
          <w:sz w:val="22"/>
          <w:szCs w:val="22"/>
        </w:rPr>
        <w:t xml:space="preserve">Centura buiandrugilor</w:t>
      </w:r>
    </w:p>
    <w:p>
      <w:pPr>
        <w:spacing w:after="120" w:line="276"/>
      </w:pPr>
      <w:r>
        <w:t xml:space="preserve">Fierul de jos al centurii, la buiandrugi, depinde de inaltimea centurii in care sta buiandrugul. Centura se cauta dupa numele </w:t>
      </w:r>
      <w:r>
        <w:rPr>
          <w:rFonts w:ascii="Consolas" w:cs="Consolas" w:eastAsia="Consolas" w:hAnsi="Consolas"/>
          <w:sz w:val="19"/>
          <w:szCs w:val="19"/>
        </w:rPr>
        <w:t xml:space="preserve">C..</w:t>
      </w:r>
      <w:r>
        <w:t xml:space="preserve"> cel mai apropiat, pe aceeasi directie. Daca nu e niciun nume, dar buiandrugul sta intre doua linii de centura la cel mult 60 cm una de alta, centura e luata de acolo, cu inaltimea cea mai deasa din numele centurilor de pe plan.</w:t>
      </w:r>
    </w:p>
    <w:p>
      <w:pPr>
        <w:keepNext/>
        <w:spacing w:after="160" w:before="360"/>
      </w:pPr>
      <w:r>
        <w:rPr>
          <w:b/>
          <w:bCs/>
          <w:color w:val="2E5597"/>
          <w:sz w:val="30"/>
          <w:szCs w:val="30"/>
        </w:rPr>
        <w:t xml:space="preserve">4. Cum decurge comanda</w:t>
      </w:r>
    </w:p>
    <w:p>
      <w:pPr>
        <w:pStyle w:val="ListParagraph"/>
        <w:numPr>
          <w:ilvl w:val="0"/>
          <w:numId w:val="3"/>
        </w:numPr>
        <w:spacing w:after="60" w:line="276"/>
      </w:pPr>
      <w:r>
        <w:t xml:space="preserve">Scrieti </w:t>
      </w:r>
      <w:r>
        <w:rPr>
          <w:rFonts w:ascii="Consolas" w:cs="Consolas" w:eastAsia="Consolas" w:hAnsi="Consolas"/>
          <w:sz w:val="19"/>
          <w:szCs w:val="19"/>
        </w:rPr>
        <w:t xml:space="preserve">GenerareGrinziBuiandrugi</w:t>
      </w:r>
      <w:r>
        <w:t xml:space="preserve"> si selectati tot planul de cofraj cu o fereastra.</w:t>
      </w:r>
    </w:p>
    <w:p>
      <w:pPr>
        <w:pStyle w:val="ListParagraph"/>
        <w:numPr>
          <w:ilvl w:val="0"/>
          <w:numId w:val="3"/>
        </w:numPr>
        <w:spacing w:after="60" w:line="276"/>
      </w:pPr>
      <w:r>
        <w:t xml:space="preserve">Comanda propune cota de sus gasita pe grupurile de cofraj, de exemplu </w:t>
      </w:r>
      <w:r>
        <w:rPr>
          <w:rFonts w:ascii="Consolas" w:cs="Consolas" w:eastAsia="Consolas" w:hAnsi="Consolas"/>
          <w:sz w:val="19"/>
          <w:szCs w:val="19"/>
        </w:rPr>
        <w:t xml:space="preserve">&lt;+2.75&gt;</w:t>
      </w:r>
      <w:r>
        <w:t xml:space="preserve">. Enter daca e buna, sau scrieti alta.</w:t>
      </w:r>
    </w:p>
    <w:p>
      <w:pPr>
        <w:pStyle w:val="ListParagraph"/>
        <w:numPr>
          <w:ilvl w:val="0"/>
          <w:numId w:val="3"/>
        </w:numPr>
        <w:spacing w:after="60" w:line="276"/>
      </w:pPr>
      <w:r>
        <w:t xml:space="preserve">Va intreaba armatura longitudinala a centurilor, de exemplu </w:t>
      </w:r>
      <w:r>
        <w:rPr>
          <w:rFonts w:ascii="Consolas" w:cs="Consolas" w:eastAsia="Consolas" w:hAnsi="Consolas"/>
          <w:sz w:val="19"/>
          <w:szCs w:val="19"/>
        </w:rPr>
        <w:t xml:space="preserve">&lt;4%%C12&gt;</w:t>
      </w:r>
      <w:r>
        <w:t xml:space="preserve">.</w:t>
      </w:r>
    </w:p>
    <w:p>
      <w:pPr>
        <w:pStyle w:val="ListParagraph"/>
        <w:numPr>
          <w:ilvl w:val="0"/>
          <w:numId w:val="3"/>
        </w:numPr>
        <w:spacing w:after="60" w:line="276"/>
      </w:pPr>
      <w:r>
        <w:t xml:space="preserve">Dati coltul stanga-sus al primei desfasurate (fata de sus a elementelor). Se pun intai grinzile (G1, G2, ...), apoi buiandrugii (B1, B2, ...), apoi detaliile centurilor.</w:t>
      </w:r>
    </w:p>
    <w:p>
      <w:pPr>
        <w:pStyle w:val="ListParagraph"/>
        <w:numPr>
          <w:ilvl w:val="0"/>
          <w:numId w:val="3"/>
        </w:numPr>
        <w:spacing w:after="60" w:line="276"/>
      </w:pPr>
      <w:r>
        <w:t xml:space="preserve">La final apare o fereastra cu numarul de desfasurate si problemele gasite.</w:t>
      </w:r>
    </w:p>
    <w:p>
      <w:pPr>
        <w:spacing w:after="120" w:line="276"/>
      </w:pPr>
      <w:r>
        <w:t xml:space="preserve">Problemele sunt marcate pe plan cu un cerc rosu numerotat, pe layerul </w:t>
      </w:r>
      <w:r>
        <w:rPr>
          <w:rFonts w:ascii="Consolas" w:cs="Consolas" w:eastAsia="Consolas" w:hAnsi="Consolas"/>
          <w:sz w:val="19"/>
          <w:szCs w:val="19"/>
        </w:rPr>
        <w:t xml:space="preserve">Erori grinzi</w:t>
      </w:r>
      <w:r>
        <w:t xml:space="preserve">, care nu se printeaza. Marcajele vechi se sterg la fiecare rulare. Toata generarea se anuleaza cu un singur U.</w:t>
      </w:r>
    </w:p>
    <w:p>
      <w:pPr>
        <w:keepNext/>
        <w:spacing w:after="160" w:before="360"/>
      </w:pPr>
      <w:r>
        <w:rPr>
          <w:b/>
          <w:bCs/>
          <w:color w:val="2E5597"/>
          <w:sz w:val="30"/>
          <w:szCs w:val="30"/>
        </w:rPr>
        <w:t xml:space="preserve">5. Ce deseneaza</w:t>
      </w:r>
    </w:p>
    <w:p>
      <w:pPr>
        <w:keepNext/>
        <w:spacing w:after="100" w:before="220"/>
      </w:pPr>
      <w:r>
        <w:rPr>
          <w:b/>
          <w:bCs/>
          <w:color w:val="2E5597"/>
          <w:sz w:val="22"/>
          <w:szCs w:val="22"/>
        </w:rPr>
        <w:t xml:space="preserve">Elementul si reazemele</w:t>
      </w:r>
    </w:p>
    <w:p>
      <w:pPr>
        <w:pStyle w:val="ListParagraph"/>
        <w:numPr>
          <w:ilvl w:val="0"/>
          <w:numId w:val="2"/>
        </w:numPr>
        <w:spacing w:after="60" w:line="276"/>
      </w:pPr>
      <w:r>
        <w:t xml:space="preserve">Dreptunghiul elementului (layer </w:t>
      </w:r>
      <w:r>
        <w:rPr>
          <w:rFonts w:ascii="Consolas" w:cs="Consolas" w:eastAsia="Consolas" w:hAnsi="Consolas"/>
          <w:sz w:val="19"/>
          <w:szCs w:val="19"/>
        </w:rPr>
        <w:t xml:space="preserve">0</w:t>
      </w:r>
      <w:r>
        <w:t xml:space="preserve">), de la marginea exterioara a reazemului din stanga pana la a celui din dreapta, inalt cat inaltimea din nume; carcasa pe </w:t>
      </w:r>
      <w:r>
        <w:rPr>
          <w:rFonts w:ascii="Consolas" w:cs="Consolas" w:eastAsia="Consolas" w:hAnsi="Consolas"/>
          <w:sz w:val="19"/>
          <w:szCs w:val="19"/>
        </w:rPr>
        <w:t xml:space="preserve">FIER</w:t>
      </w:r>
      <w:r>
        <w:t xml:space="preserve">, la 25 mm in interior.</w:t>
      </w:r>
    </w:p>
    <w:p>
      <w:pPr>
        <w:pStyle w:val="ListParagraph"/>
        <w:numPr>
          <w:ilvl w:val="0"/>
          <w:numId w:val="2"/>
        </w:numPr>
        <w:spacing w:after="60" w:line="276"/>
      </w:pPr>
      <w:r>
        <w:t xml:space="preserve">Reazemele, ca grupuri pe layer </w:t>
      </w:r>
      <w:r>
        <w:rPr>
          <w:rFonts w:ascii="Consolas" w:cs="Consolas" w:eastAsia="Consolas" w:hAnsi="Consolas"/>
          <w:sz w:val="19"/>
          <w:szCs w:val="19"/>
        </w:rPr>
        <w:t xml:space="preserve">0</w:t>
      </w:r>
      <w:r>
        <w:t xml:space="preserve">: stalpul (latimea lui, 30 cm inaltime, hasura ANSI31); grinda pe care reazema (sectiunea ei, hasurata); la buiandrugi, capatul fara stalp primeste caramida de 30 cm (hasura AR-B88), de ajustat de mana daca e cazul.</w:t>
      </w:r>
    </w:p>
    <w:p>
      <w:pPr>
        <w:keepNext/>
        <w:spacing w:after="100" w:before="220"/>
      </w:pPr>
      <w:r>
        <w:rPr>
          <w:b/>
          <w:bCs/>
          <w:color w:val="2E5597"/>
          <w:sz w:val="22"/>
          <w:szCs w:val="22"/>
        </w:rPr>
        <w:t xml:space="preserve">Etrierii</w:t>
      </w:r>
    </w:p>
    <w:p>
      <w:pPr>
        <w:spacing w:after="120" w:line="276"/>
      </w:pPr>
      <w:r>
        <w:t xml:space="preserve">Linii pe </w:t>
      </w:r>
      <w:r>
        <w:rPr>
          <w:rFonts w:ascii="Consolas" w:cs="Consolas" w:eastAsia="Consolas" w:hAnsi="Consolas"/>
          <w:sz w:val="19"/>
          <w:szCs w:val="19"/>
        </w:rPr>
        <w:t xml:space="preserve">Otel etrieri</w:t>
      </w:r>
      <w:r>
        <w:t xml:space="preserve">. Nu se pun in stalpi si nici in grinda pe care reazema elementul.</w:t>
      </w:r>
    </w:p>
    <w:p>
      <w:pPr>
        <w:pStyle w:val="ListParagraph"/>
        <w:numPr>
          <w:ilvl w:val="0"/>
          <w:numId w:val="2"/>
        </w:numPr>
        <w:spacing w:after="60" w:line="276"/>
      </w:pPr>
      <w:r>
        <w:rPr>
          <w:b/>
          <w:bCs/>
        </w:rPr>
        <w:t xml:space="preserve">Grinzi</w:t>
      </w:r>
      <w:r>
        <w:t xml:space="preserve">: la o deschidere (lumina) mai mica de 1.20 m, toti la 15 cm. Altfel, pe fiecare deschidere, zona de capat = 1/4 din lumina, rotunjita in sus la 5 cm (4.975 m -&gt; 1.25 m). Din punctul de impartire se merge cu 10 cm spre stalp, la mijloc cu 15 cm, apoi iar cu 10 cm pana la stalpul din dreapta. Daca la mijloc ramane un rest, ultimii doi etrieri sunt mai apropiati - niciodata mai departe de 15 cm.</w:t>
      </w:r>
    </w:p>
    <w:p>
      <w:pPr>
        <w:pStyle w:val="ListParagraph"/>
        <w:numPr>
          <w:ilvl w:val="0"/>
          <w:numId w:val="2"/>
        </w:numPr>
        <w:spacing w:after="60" w:line="276"/>
      </w:pPr>
      <w:r>
        <w:rPr>
          <w:b/>
          <w:bCs/>
        </w:rPr>
        <w:t xml:space="preserve">Buiandrugi</w:t>
      </w:r>
      <w:r>
        <w:t xml:space="preserve">: la 15 cm peste tot, in afara de stalpi (si peste caramida); ultimul se pune la capat.</w:t>
      </w:r>
    </w:p>
    <w:p>
      <w:pPr>
        <w:spacing w:after="120" w:line="276"/>
      </w:pPr>
      <w:r>
        <w:t xml:space="preserve">La buiandrugi, langa fiecare etrier, e figurat si etrierul centurii, pe </w:t>
      </w:r>
      <w:r>
        <w:rPr>
          <w:rFonts w:ascii="Consolas" w:cs="Consolas" w:eastAsia="Consolas" w:hAnsi="Consolas"/>
          <w:sz w:val="19"/>
          <w:szCs w:val="19"/>
        </w:rPr>
        <w:t xml:space="preserve">Otel centuri global</w:t>
      </w:r>
      <w:r>
        <w:t xml:space="preserve">. Liniile acestea nu se numara.</w:t>
      </w:r>
    </w:p>
    <w:p>
      <w:pPr>
        <w:keepNext/>
        <w:spacing w:after="100" w:before="220"/>
      </w:pPr>
      <w:r>
        <w:rPr>
          <w:b/>
          <w:bCs/>
          <w:color w:val="2E5597"/>
          <w:sz w:val="22"/>
          <w:szCs w:val="22"/>
        </w:rPr>
        <w:t xml:space="preserve">Cotele, axele, nivelurile</w:t>
      </w:r>
    </w:p>
    <w:p>
      <w:pPr>
        <w:pStyle w:val="ListParagraph"/>
        <w:numPr>
          <w:ilvl w:val="0"/>
          <w:numId w:val="2"/>
        </w:numPr>
        <w:spacing w:after="60" w:line="276"/>
      </w:pPr>
      <w:r>
        <w:t xml:space="preserve">Lantul de cote de sus: zonele de etrieri, cu </w:t>
      </w:r>
      <w:r>
        <w:rPr>
          <w:rFonts w:ascii="Consolas" w:cs="Consolas" w:eastAsia="Consolas" w:hAnsi="Consolas"/>
          <w:sz w:val="19"/>
          <w:szCs w:val="19"/>
        </w:rPr>
        <w:t xml:space="preserve">etr. %%C8/10</w:t>
      </w:r>
      <w:r>
        <w:t xml:space="preserve"> / </w:t>
      </w:r>
      <w:r>
        <w:rPr>
          <w:rFonts w:ascii="Consolas" w:cs="Consolas" w:eastAsia="Consolas" w:hAnsi="Consolas"/>
          <w:sz w:val="19"/>
          <w:szCs w:val="19"/>
        </w:rPr>
        <w:t xml:space="preserve">etr. %%C8/15</w:t>
      </w:r>
      <w:r>
        <w:t xml:space="preserve"> sub el. Lantul de jos: reazemele si deschiderile. Stil </w:t>
      </w:r>
      <w:r>
        <w:rPr>
          <w:rFonts w:ascii="Consolas" w:cs="Consolas" w:eastAsia="Consolas" w:hAnsi="Consolas"/>
          <w:sz w:val="19"/>
          <w:szCs w:val="19"/>
        </w:rPr>
        <w:t xml:space="preserve">Centimetri 50 cu virgula</w:t>
      </w:r>
      <w:r>
        <w:t xml:space="preserve">, layer </w:t>
      </w:r>
      <w:r>
        <w:rPr>
          <w:rFonts w:ascii="Consolas" w:cs="Consolas" w:eastAsia="Consolas" w:hAnsi="Consolas"/>
          <w:sz w:val="19"/>
          <w:szCs w:val="19"/>
        </w:rPr>
        <w:t xml:space="preserve">Cote</w:t>
      </w:r>
      <w:r>
        <w:t xml:space="preserve">.</w:t>
      </w:r>
    </w:p>
    <w:p>
      <w:pPr>
        <w:pStyle w:val="ListParagraph"/>
        <w:numPr>
          <w:ilvl w:val="0"/>
          <w:numId w:val="2"/>
        </w:numPr>
        <w:spacing w:after="60" w:line="276"/>
      </w:pPr>
      <w:r>
        <w:t xml:space="preserve">Axele care trec prin reazeme, cu numele lor.</w:t>
      </w:r>
    </w:p>
    <w:p>
      <w:pPr>
        <w:pStyle w:val="ListParagraph"/>
        <w:numPr>
          <w:ilvl w:val="0"/>
          <w:numId w:val="2"/>
        </w:numPr>
        <w:spacing w:after="60" w:line="276"/>
      </w:pPr>
      <w:r>
        <w:t xml:space="preserve">Grupul cotelor de nivel (layer </w:t>
      </w:r>
      <w:r>
        <w:rPr>
          <w:rFonts w:ascii="Consolas" w:cs="Consolas" w:eastAsia="Consolas" w:hAnsi="Consolas"/>
          <w:sz w:val="19"/>
          <w:szCs w:val="19"/>
        </w:rPr>
        <w:t xml:space="preserve">Cote</w:t>
      </w:r>
      <w:r>
        <w:t xml:space="preserve">): cota de inaltime, cota de sus si cota de jos ca FIELD (cota de sus - cota de inaltime).</w:t>
      </w:r>
    </w:p>
    <w:p>
      <w:pPr>
        <w:keepNext/>
        <w:spacing w:after="100" w:before="220"/>
      </w:pPr>
      <w:r>
        <w:rPr>
          <w:b/>
          <w:bCs/>
          <w:color w:val="2E5597"/>
          <w:sz w:val="22"/>
          <w:szCs w:val="22"/>
        </w:rPr>
        <w:t xml:space="preserve">Sectiunea xx</w:t>
      </w:r>
    </w:p>
    <w:p>
      <w:pPr>
        <w:spacing w:after="120" w:line="276"/>
      </w:pPr>
      <w:r>
        <w:t xml:space="preserve">Grup pe </w:t>
      </w:r>
      <w:r>
        <w:rPr>
          <w:rFonts w:ascii="Consolas" w:cs="Consolas" w:eastAsia="Consolas" w:hAnsi="Consolas"/>
          <w:sz w:val="19"/>
          <w:szCs w:val="19"/>
        </w:rPr>
        <w:t xml:space="preserve">Sectiuni grinzi</w:t>
      </w:r>
      <w:r>
        <w:t xml:space="preserve">, in prima treime a primei deschideri, de la reazemul din stanga, numerotat direct 1, 2, 3... de la stanga la dreapta. Daca ar cadea peste textul etrierilor, se muta in aceeasi treime.</w:t>
      </w:r>
    </w:p>
    <w:p>
      <w:pPr>
        <w:keepNext/>
        <w:spacing w:after="100" w:before="220"/>
      </w:pPr>
      <w:r>
        <w:rPr>
          <w:b/>
          <w:bCs/>
          <w:color w:val="2E5597"/>
          <w:sz w:val="22"/>
          <w:szCs w:val="22"/>
        </w:rPr>
        <w:t xml:space="preserve">Armatura longitudinala</w:t>
      </w:r>
    </w:p>
    <w:p>
      <w:pPr>
        <w:spacing w:after="120" w:line="276"/>
      </w:pPr>
      <w:r>
        <w:t xml:space="preserve">Sub desfasurata, ca grupuri: bara cu ciocuri pe </w:t>
      </w:r>
      <w:r>
        <w:rPr>
          <w:rFonts w:ascii="Consolas" w:cs="Consolas" w:eastAsia="Consolas" w:hAnsi="Consolas"/>
          <w:sz w:val="19"/>
          <w:szCs w:val="19"/>
        </w:rPr>
        <w:t xml:space="preserve">FIER</w:t>
      </w:r>
      <w:r>
        <w:t xml:space="preserve">, cotele ciocurilor si a lungimii, cercul marcii, marca </w:t>
      </w:r>
      <w:r>
        <w:rPr>
          <w:rFonts w:ascii="Consolas" w:cs="Consolas" w:eastAsia="Consolas" w:hAnsi="Consolas"/>
          <w:sz w:val="19"/>
          <w:szCs w:val="19"/>
        </w:rPr>
        <w:t xml:space="preserve">y</w:t>
      </w:r>
      <w:r>
        <w:t xml:space="preserve"> pe </w:t>
      </w:r>
      <w:r>
        <w:rPr>
          <w:rFonts w:ascii="Consolas" w:cs="Consolas" w:eastAsia="Consolas" w:hAnsi="Consolas"/>
          <w:sz w:val="19"/>
          <w:szCs w:val="19"/>
        </w:rPr>
        <w:t xml:space="preserve">Otel marca</w:t>
      </w:r>
      <w:r>
        <w:t xml:space="preserve"> (se renumeroteaza), diametrul pe </w:t>
      </w:r>
      <w:r>
        <w:rPr>
          <w:rFonts w:ascii="Consolas" w:cs="Consolas" w:eastAsia="Consolas" w:hAnsi="Consolas"/>
          <w:sz w:val="19"/>
          <w:szCs w:val="19"/>
        </w:rPr>
        <w:t xml:space="preserve">Otel diametru</w:t>
      </w:r>
      <w:r>
        <w:t xml:space="preserve">, </w:t>
      </w:r>
      <w:r>
        <w:rPr>
          <w:rFonts w:ascii="Consolas" w:cs="Consolas" w:eastAsia="Consolas" w:hAnsi="Consolas"/>
          <w:sz w:val="19"/>
          <w:szCs w:val="19"/>
        </w:rPr>
        <w:t xml:space="preserve">L=</w:t>
      </w:r>
      <w:r>
        <w:t xml:space="preserve"> ca FIELD pe </w:t>
      </w:r>
      <w:r>
        <w:rPr>
          <w:rFonts w:ascii="Consolas" w:cs="Consolas" w:eastAsia="Consolas" w:hAnsi="Consolas"/>
          <w:sz w:val="19"/>
          <w:szCs w:val="19"/>
        </w:rPr>
        <w:t xml:space="preserve">Otel lungime</w:t>
      </w:r>
      <w:r>
        <w:t xml:space="preserve">. Bara e cu 25 mm mai scurta la fiecare capat.</w:t>
      </w:r>
    </w:p>
    <w:p>
      <w:pPr>
        <w:pStyle w:val="ListParagraph"/>
        <w:numPr>
          <w:ilvl w:val="0"/>
          <w:numId w:val="2"/>
        </w:numPr>
        <w:spacing w:after="60" w:line="276"/>
      </w:pPr>
      <w:r>
        <w:t xml:space="preserve">grinzi: un rand sus si unul jos, </w:t>
      </w:r>
      <w:r>
        <w:rPr>
          <w:rFonts w:ascii="Consolas" w:cs="Consolas" w:eastAsia="Consolas" w:hAnsi="Consolas"/>
          <w:sz w:val="19"/>
          <w:szCs w:val="19"/>
        </w:rPr>
        <w:t xml:space="preserve">3%%C16</w:t>
      </w:r>
      <w:r>
        <w:t xml:space="preserve">, ciocuri de 25 cm;</w:t>
      </w:r>
    </w:p>
    <w:p>
      <w:pPr>
        <w:pStyle w:val="ListParagraph"/>
        <w:numPr>
          <w:ilvl w:val="0"/>
          <w:numId w:val="2"/>
        </w:numPr>
        <w:spacing w:after="60" w:line="276"/>
      </w:pPr>
      <w:r>
        <w:t xml:space="preserve">buiandrugi: doar jos, </w:t>
      </w:r>
      <w:r>
        <w:rPr>
          <w:rFonts w:ascii="Consolas" w:cs="Consolas" w:eastAsia="Consolas" w:hAnsi="Consolas"/>
          <w:sz w:val="19"/>
          <w:szCs w:val="19"/>
        </w:rPr>
        <w:t xml:space="preserve">3%%C12</w:t>
      </w:r>
      <w:r>
        <w:t xml:space="preserve">, ciocuri de 30 cm (sus sunt barele centurii); in plus, fierul de jos al centurii, la inaltimea centurii minus 2 x 2.5 cm.</w:t>
      </w:r>
    </w:p>
    <w:p>
      <w:pPr>
        <w:keepNext/>
        <w:spacing w:after="100" w:before="220"/>
      </w:pPr>
      <w:r>
        <w:rPr>
          <w:b/>
          <w:bCs/>
          <w:color w:val="2E5597"/>
          <w:sz w:val="22"/>
          <w:szCs w:val="22"/>
        </w:rPr>
        <w:t xml:space="preserve">Titlul si bucatile</w:t>
      </w:r>
    </w:p>
    <w:p>
      <w:pPr>
        <w:spacing w:after="120" w:line="276"/>
      </w:pPr>
      <w:r>
        <w:t xml:space="preserve">Deasupra, pe </w:t>
      </w:r>
      <w:r>
        <w:rPr>
          <w:rFonts w:ascii="Consolas" w:cs="Consolas" w:eastAsia="Consolas" w:hAnsi="Consolas"/>
          <w:sz w:val="19"/>
          <w:szCs w:val="19"/>
        </w:rPr>
        <w:t xml:space="preserve">Bucati element</w:t>
      </w:r>
      <w:r>
        <w:t xml:space="preserve">: </w:t>
      </w:r>
      <w:r>
        <w:rPr>
          <w:rFonts w:ascii="Consolas" w:cs="Consolas" w:eastAsia="Consolas" w:hAnsi="Consolas"/>
          <w:sz w:val="19"/>
          <w:szCs w:val="19"/>
        </w:rPr>
        <w:t xml:space="preserve">G1 30x40 1buc.</w:t>
      </w:r>
      <w:r>
        <w:t xml:space="preserve"> si </w:t>
      </w:r>
      <w:r>
        <w:rPr>
          <w:rFonts w:ascii="Consolas" w:cs="Consolas" w:eastAsia="Consolas" w:hAnsi="Consolas"/>
          <w:sz w:val="19"/>
          <w:szCs w:val="19"/>
        </w:rPr>
        <w:t xml:space="preserve">Scara 1:50</w:t>
      </w:r>
      <w:r>
        <w:t xml:space="preserve">. Elementele identice (acelasi nume, aceeasi geometrie) se deseneaza o singura data, cu numarul de bucati.</w:t>
      </w:r>
    </w:p>
    <w:p>
      <w:pPr>
        <w:keepNext/>
        <w:spacing w:after="100" w:before="220"/>
      </w:pPr>
      <w:r>
        <w:rPr>
          <w:b/>
          <w:bCs/>
          <w:color w:val="2E5597"/>
          <w:sz w:val="22"/>
          <w:szCs w:val="22"/>
        </w:rPr>
        <w:t xml:space="preserve">Chenarele</w:t>
      </w:r>
    </w:p>
    <w:p>
      <w:pPr>
        <w:spacing w:after="120" w:line="276"/>
      </w:pPr>
      <w:r>
        <w:t xml:space="preserve">Fiecare desfasurata primeste, strict pe lungimea elementului, un </w:t>
      </w:r>
      <w:r>
        <w:rPr>
          <w:rFonts w:ascii="Consolas" w:cs="Consolas" w:eastAsia="Consolas" w:hAnsi="Consolas"/>
          <w:sz w:val="19"/>
          <w:szCs w:val="19"/>
        </w:rPr>
        <w:t xml:space="preserve">Chenar pentru armatura</w:t>
      </w:r>
      <w:r>
        <w:t xml:space="preserve"> (titlul si barele de dedesubt) si un </w:t>
      </w:r>
      <w:r>
        <w:rPr>
          <w:rFonts w:ascii="Consolas" w:cs="Consolas" w:eastAsia="Consolas" w:hAnsi="Consolas"/>
          <w:sz w:val="19"/>
          <w:szCs w:val="19"/>
        </w:rPr>
        <w:t xml:space="preserve">Chenar etrieri</w:t>
      </w:r>
      <w:r>
        <w:t xml:space="preserve"> (etrierii si numerele sectiunilor), de care au nevoie renumerotarea marcilor si extrasul.</w:t>
      </w:r>
    </w:p>
    <w:p>
      <w:pPr>
        <w:keepNext/>
        <w:spacing w:after="160" w:before="360"/>
      </w:pPr>
      <w:r>
        <w:rPr>
          <w:b/>
          <w:bCs/>
          <w:color w:val="2E5597"/>
          <w:sz w:val="30"/>
          <w:szCs w:val="30"/>
        </w:rPr>
        <w:t xml:space="preserve">6. Grinzi cu sectiune variabila</w:t>
      </w:r>
    </w:p>
    <w:p>
      <w:pPr>
        <w:spacing w:after="120" w:line="276"/>
      </w:pPr>
      <w:r>
        <w:t xml:space="preserve">Doua texte cu acelasi numar pe aceeasi grinda, pe deschideri diferite (</w:t>
      </w:r>
      <w:r>
        <w:rPr>
          <w:rFonts w:ascii="Consolas" w:cs="Consolas" w:eastAsia="Consolas" w:hAnsi="Consolas"/>
          <w:sz w:val="19"/>
          <w:szCs w:val="19"/>
        </w:rPr>
        <w:t xml:space="preserve">G1 30x50</w:t>
      </w:r>
      <w:r>
        <w:t xml:space="preserve"> si </w:t>
      </w:r>
      <w:r>
        <w:rPr>
          <w:rFonts w:ascii="Consolas" w:cs="Consolas" w:eastAsia="Consolas" w:hAnsi="Consolas"/>
          <w:sz w:val="19"/>
          <w:szCs w:val="19"/>
        </w:rPr>
        <w:t xml:space="preserve">G1 30x40</w:t>
      </w:r>
      <w:r>
        <w:t xml:space="preserve">), dau o singura grinda, </w:t>
      </w:r>
      <w:r>
        <w:rPr>
          <w:rFonts w:ascii="Consolas" w:cs="Consolas" w:eastAsia="Consolas" w:hAnsi="Consolas"/>
          <w:sz w:val="19"/>
          <w:szCs w:val="19"/>
        </w:rPr>
        <w:t xml:space="preserve">G1 30x50(30x40)</w:t>
      </w:r>
      <w:r>
        <w:t xml:space="preserve">:</w:t>
      </w:r>
    </w:p>
    <w:p>
      <w:pPr>
        <w:pStyle w:val="ListParagraph"/>
        <w:numPr>
          <w:ilvl w:val="0"/>
          <w:numId w:val="2"/>
        </w:numPr>
        <w:spacing w:after="60" w:line="276"/>
      </w:pPr>
      <w:r>
        <w:t xml:space="preserve">treapta e la fata stalpului dinspre partea mai joasa; conturul si carcasa urmeaza treapta;</w:t>
      </w:r>
    </w:p>
    <w:p>
      <w:pPr>
        <w:pStyle w:val="ListParagraph"/>
        <w:numPr>
          <w:ilvl w:val="0"/>
          <w:numId w:val="2"/>
        </w:numPr>
        <w:spacing w:after="60" w:line="276"/>
      </w:pPr>
      <w:r>
        <w:t xml:space="preserve">cotele de nivel si de inaltime se pun la ambele capete;</w:t>
      </w:r>
    </w:p>
    <w:p>
      <w:pPr>
        <w:pStyle w:val="ListParagraph"/>
        <w:numPr>
          <w:ilvl w:val="0"/>
          <w:numId w:val="2"/>
        </w:numPr>
        <w:spacing w:after="60" w:line="276"/>
      </w:pPr>
      <w:r>
        <w:t xml:space="preserve">armatura de sus e continua; jos, cate o bara pe fiecare tronson, fiecare trecand peste tot stalpul de la treapta;</w:t>
      </w:r>
    </w:p>
    <w:p>
      <w:pPr>
        <w:pStyle w:val="ListParagraph"/>
        <w:numPr>
          <w:ilvl w:val="0"/>
          <w:numId w:val="2"/>
        </w:numPr>
        <w:spacing w:after="60" w:line="276"/>
      </w:pPr>
      <w:r>
        <w:t xml:space="preserve">cate o sectiune </w:t>
      </w:r>
      <w:r>
        <w:rPr>
          <w:rFonts w:ascii="Consolas" w:cs="Consolas" w:eastAsia="Consolas" w:hAnsi="Consolas"/>
          <w:sz w:val="19"/>
          <w:szCs w:val="19"/>
        </w:rPr>
        <w:t xml:space="preserve">xx</w:t>
      </w:r>
      <w:r>
        <w:t xml:space="preserve"> pe fiecare tronson;</w:t>
      </w:r>
    </w:p>
    <w:p>
      <w:pPr>
        <w:pStyle w:val="ListParagraph"/>
        <w:numPr>
          <w:ilvl w:val="0"/>
          <w:numId w:val="2"/>
        </w:numPr>
        <w:spacing w:after="60" w:line="276"/>
      </w:pPr>
      <w:r>
        <w:t xml:space="preserve">grupul de cofraj se verifica fata de inaltimea tronsonului in dreptul caruia sta.</w:t>
      </w:r>
    </w:p>
    <w:p>
      <w:pPr>
        <w:keepNext/>
        <w:spacing w:after="160" w:before="360"/>
      </w:pPr>
      <w:r>
        <w:rPr>
          <w:b/>
          <w:bCs/>
          <w:color w:val="2E5597"/>
          <w:sz w:val="30"/>
          <w:szCs w:val="30"/>
        </w:rPr>
        <w:t xml:space="preserve">7. Detaliile centurilor</w:t>
      </w:r>
    </w:p>
    <w:p>
      <w:pPr>
        <w:spacing w:after="120" w:line="276"/>
      </w:pPr>
      <w:r>
        <w:t xml:space="preserve">La sfarsitul randului, cate un detaliu pentru fiecare tip de centura de pe plan (dupa numele C..): sectiunea la 1:20 (cu placa din grupul de cofraj al centurii), barele, etrierul in sectiune, cotele de nivel, etrierul desfasurat (laturi = centura - 5 cm, </w:t>
      </w:r>
      <w:r>
        <w:rPr>
          <w:rFonts w:ascii="Consolas" w:cs="Consolas" w:eastAsia="Consolas" w:hAnsi="Consolas"/>
          <w:sz w:val="19"/>
          <w:szCs w:val="19"/>
        </w:rPr>
        <w:t xml:space="preserve">etr %%C8/15</w:t>
      </w:r>
      <w:r>
        <w:t xml:space="preserve">, L= field) cu numarul de bucati, si dedesubt grupul barelor drepte (</w:t>
      </w:r>
      <w:r>
        <w:rPr>
          <w:rFonts w:ascii="Consolas" w:cs="Consolas" w:eastAsia="Consolas" w:hAnsi="Consolas"/>
          <w:sz w:val="19"/>
          <w:szCs w:val="19"/>
        </w:rPr>
        <w:t xml:space="preserve">4%%C12</w:t>
      </w:r>
      <w:r>
        <w:t xml:space="preserve">, </w:t>
      </w:r>
      <w:r>
        <w:rPr>
          <w:rFonts w:ascii="Consolas" w:cs="Consolas" w:eastAsia="Consolas" w:hAnsi="Consolas"/>
          <w:sz w:val="19"/>
          <w:szCs w:val="19"/>
        </w:rPr>
        <w:t xml:space="preserve">L=12.00m</w:t>
      </w:r>
      <w:r>
        <w:t xml:space="preserve">, </w:t>
      </w:r>
      <w:r>
        <w:rPr>
          <w:rFonts w:ascii="Consolas" w:cs="Consolas" w:eastAsia="Consolas" w:hAnsi="Consolas"/>
          <w:sz w:val="19"/>
          <w:szCs w:val="19"/>
        </w:rPr>
        <w:t xml:space="preserve">xxx buc.</w:t>
      </w:r>
      <w:r>
        <w:t xml:space="preserve"> - se completeaza de mana).</w:t>
      </w:r>
    </w:p>
    <w:p>
      <w:pPr>
        <w:spacing w:after="120" w:line="276"/>
      </w:pPr>
      <w:r>
        <w:t xml:space="preserve">Etrierii centurilor se numara din plan:</w:t>
      </w:r>
    </w:p>
    <w:p>
      <w:pPr>
        <w:pStyle w:val="ListParagraph"/>
        <w:numPr>
          <w:ilvl w:val="0"/>
          <w:numId w:val="2"/>
        </w:numPr>
        <w:spacing w:after="60" w:line="276"/>
      </w:pPr>
      <w:r>
        <w:t xml:space="preserve">fasiile centurilor = doua linii paralele pe </w:t>
      </w:r>
      <w:r>
        <w:rPr>
          <w:rFonts w:ascii="Consolas" w:cs="Consolas" w:eastAsia="Consolas" w:hAnsi="Consolas"/>
          <w:sz w:val="19"/>
          <w:szCs w:val="19"/>
        </w:rPr>
        <w:t xml:space="preserve">Centuri</w:t>
      </w:r>
      <w:r>
        <w:t xml:space="preserve">, la distanta egala cu latimea unei centuri cu nume, fara alta linie intre ele;</w:t>
      </w:r>
    </w:p>
    <w:p>
      <w:pPr>
        <w:pStyle w:val="ListParagraph"/>
        <w:numPr>
          <w:ilvl w:val="0"/>
          <w:numId w:val="2"/>
        </w:numPr>
        <w:spacing w:after="60" w:line="276"/>
      </w:pPr>
      <w:r>
        <w:t xml:space="preserve">pas 15 cm, fara stalpi si grinzi; la capetele libere primul la 5 cm; ultimul la capat; peste buiandrugi se numara;</w:t>
      </w:r>
    </w:p>
    <w:p>
      <w:pPr>
        <w:pStyle w:val="ListParagraph"/>
        <w:numPr>
          <w:ilvl w:val="0"/>
          <w:numId w:val="2"/>
        </w:numPr>
        <w:spacing w:after="60" w:line="276"/>
      </w:pPr>
      <w:r>
        <w:t xml:space="preserve">barele: doar o estimare in linia de comanda (lungimea fasiilor, intrarile peste reazeme, innadiri de 50 de diametre, la 12 m).</w:t>
      </w:r>
    </w:p>
    <w:p>
      <w:pPr>
        <w:keepNext/>
        <w:spacing w:after="160" w:before="360"/>
      </w:pPr>
      <w:r>
        <w:rPr>
          <w:b/>
          <w:bCs/>
          <w:color w:val="2E5597"/>
          <w:sz w:val="30"/>
          <w:szCs w:val="30"/>
        </w:rPr>
        <w:t xml:space="preserve">8. Ce semnaleaza</w:t>
      </w:r>
    </w:p>
    <w:p>
      <w:pPr>
        <w:pStyle w:val="ListParagraph"/>
        <w:numPr>
          <w:ilvl w:val="0"/>
          <w:numId w:val="2"/>
        </w:numPr>
        <w:spacing w:after="60" w:line="276"/>
      </w:pPr>
      <w:r>
        <w:t xml:space="preserve">latimea din nume diferita de distanta dintre linii pe plan;</w:t>
      </w:r>
    </w:p>
    <w:p>
      <w:pPr>
        <w:pStyle w:val="ListParagraph"/>
        <w:numPr>
          <w:ilvl w:val="0"/>
          <w:numId w:val="2"/>
        </w:numPr>
        <w:spacing w:after="60" w:line="276"/>
      </w:pPr>
      <w:r>
        <w:t xml:space="preserve">inaltimea din nume diferita de grupul de cofraj (suma cotelor, de exemplu 14 + 11 = 25 fata de 40) - la grinzi, buiandrugi </w:t>
      </w:r>
      <w:r>
        <w:rPr>
          <w:b/>
          <w:bCs/>
        </w:rPr>
        <w:t xml:space="preserve">si centurile cu nume</w:t>
      </w:r>
      <w:r>
        <w:t xml:space="preserve">;</w:t>
      </w:r>
    </w:p>
    <w:p>
      <w:pPr>
        <w:pStyle w:val="ListParagraph"/>
        <w:numPr>
          <w:ilvl w:val="0"/>
          <w:numId w:val="2"/>
        </w:numPr>
        <w:spacing w:after="60" w:line="276"/>
      </w:pPr>
      <w:r>
        <w:t xml:space="preserve">cotele de nivel din grupul de cofraj care nu se potrivesc cu inaltimea din nume, sau care lipsesc;</w:t>
      </w:r>
    </w:p>
    <w:p>
      <w:pPr>
        <w:pStyle w:val="ListParagraph"/>
        <w:numPr>
          <w:ilvl w:val="0"/>
          <w:numId w:val="2"/>
        </w:numPr>
        <w:spacing w:after="60" w:line="276"/>
      </w:pPr>
      <w:r>
        <w:t xml:space="preserve">cota de sus din grupul de cofraj diferita de cea data la pornire;</w:t>
      </w:r>
    </w:p>
    <w:p>
      <w:pPr>
        <w:pStyle w:val="ListParagraph"/>
        <w:numPr>
          <w:ilvl w:val="0"/>
          <w:numId w:val="2"/>
        </w:numPr>
        <w:spacing w:after="60" w:line="276"/>
      </w:pPr>
      <w:r>
        <w:t xml:space="preserve">grinda fara grup de cofraj pe plan;</w:t>
      </w:r>
    </w:p>
    <w:p>
      <w:pPr>
        <w:pStyle w:val="ListParagraph"/>
        <w:numPr>
          <w:ilvl w:val="0"/>
          <w:numId w:val="2"/>
        </w:numPr>
        <w:spacing w:after="60" w:line="276"/>
      </w:pPr>
      <w:r>
        <w:t xml:space="preserve">buiandrug cu latimea din nume diferita de grosimea zidului;</w:t>
      </w:r>
    </w:p>
    <w:p>
      <w:pPr>
        <w:pStyle w:val="ListParagraph"/>
        <w:numPr>
          <w:ilvl w:val="0"/>
          <w:numId w:val="2"/>
        </w:numPr>
        <w:spacing w:after="60" w:line="276"/>
      </w:pPr>
      <w:r>
        <w:t xml:space="preserve">buiandrug fara centura gasita (fierul centurii se pune atunci pentru o centura de 25 cm);</w:t>
      </w:r>
    </w:p>
    <w:p>
      <w:pPr>
        <w:pStyle w:val="ListParagraph"/>
        <w:numPr>
          <w:ilvl w:val="0"/>
          <w:numId w:val="2"/>
        </w:numPr>
        <w:spacing w:after="60" w:line="276"/>
      </w:pPr>
      <w:r>
        <w:t xml:space="preserve">buiandrugi cu cota de jos diferita de a celorlalti;</w:t>
      </w:r>
    </w:p>
    <w:p>
      <w:pPr>
        <w:pStyle w:val="ListParagraph"/>
        <w:numPr>
          <w:ilvl w:val="0"/>
          <w:numId w:val="2"/>
        </w:numPr>
        <w:spacing w:after="60" w:line="276"/>
      </w:pPr>
      <w:r>
        <w:t xml:space="preserve">capat de grinda care nu reazema pe stalp sau grinda;</w:t>
      </w:r>
    </w:p>
    <w:p>
      <w:pPr>
        <w:pStyle w:val="ListParagraph"/>
        <w:numPr>
          <w:ilvl w:val="0"/>
          <w:numId w:val="2"/>
        </w:numPr>
        <w:spacing w:after="60" w:line="276"/>
      </w:pPr>
      <w:r>
        <w:t xml:space="preserve">text de element care nu e intre doua linii;</w:t>
      </w:r>
    </w:p>
    <w:p>
      <w:pPr>
        <w:pStyle w:val="ListParagraph"/>
        <w:numPr>
          <w:ilvl w:val="0"/>
          <w:numId w:val="2"/>
        </w:numPr>
        <w:spacing w:after="60" w:line="276"/>
      </w:pPr>
      <w:r>
        <w:t xml:space="preserve">acelasi nume de axa la axe paralele diferite;</w:t>
      </w:r>
    </w:p>
    <w:p>
      <w:pPr>
        <w:pStyle w:val="ListParagraph"/>
        <w:numPr>
          <w:ilvl w:val="0"/>
          <w:numId w:val="2"/>
        </w:numPr>
        <w:spacing w:after="60" w:line="276"/>
      </w:pPr>
      <w:r>
        <w:t xml:space="preserve">acelasi nume la elemente cu lungimi sau reazeme diferite (se face cate o desfasurata pentru fiecare).</w:t>
      </w:r>
    </w:p>
    <w:p>
      <w:pPr>
        <w:pBdr>
          <w:left w:val="single" w:color="2E5597" w:sz="18" w:space="8"/>
        </w:pBdr>
        <w:spacing w:after="160" w:before="120" w:line="276"/>
        <w:ind w:left="200"/>
      </w:pPr>
      <w:r>
        <w:t xml:space="preserve">Centura fara nume luata langa un buiandrug (capitolul 3) nu se verifica: inaltimea ei e doar presupusa, dupa celelalte centuri.</w:t>
      </w:r>
    </w:p>
    <w:p>
      <w:pPr>
        <w:keepNext/>
        <w:spacing w:after="160" w:before="360"/>
      </w:pPr>
      <w:r>
        <w:rPr>
          <w:b/>
          <w:bCs/>
          <w:color w:val="2E5597"/>
          <w:sz w:val="30"/>
          <w:szCs w:val="30"/>
        </w:rPr>
        <w:t xml:space="preserve">9. Parametri</w:t>
      </w:r>
    </w:p>
    <w:p>
      <w:pPr>
        <w:spacing w:after="120" w:line="276"/>
      </w:pPr>
      <w:r>
        <w:t xml:space="preserve">Se schimba la inceputul fisierului </w:t>
      </w:r>
      <w:r>
        <w:rPr>
          <w:rFonts w:ascii="Consolas" w:cs="Consolas" w:eastAsia="Consolas" w:hAnsi="Consolas"/>
          <w:sz w:val="19"/>
          <w:szCs w:val="19"/>
        </w:rPr>
        <w:t xml:space="preserve">Generare grinzi si buiandrugi.lsp</w:t>
      </w:r>
      <w:r>
        <w:t xml:space="preserve">. Distantele sunt in milimetri.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2120"/>
        <w:gridCol w:w="4434"/>
      </w:tblGrid>
      <w:tr>
        <w:trPr>
          <w:tblHeader/>
        </w:trPr>
        <w:tc>
          <w:tcPr>
            <w:tcW w:type="dxa" w:w="3084"/>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Parametru</w:t>
            </w:r>
          </w:p>
        </w:tc>
        <w:tc>
          <w:tcPr>
            <w:tcW w:type="dxa" w:w="2120"/>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Implicit</w:t>
            </w:r>
          </w:p>
        </w:tc>
        <w:tc>
          <w:tcPr>
            <w:tcW w:type="dxa" w:w="4434"/>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Ce face</w:t>
            </w:r>
          </w:p>
        </w:tc>
      </w:tr>
      <w:tr>
        <w:tc>
          <w:tcPr>
            <w:tcW w:type="dxa" w:w="3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gb:*tol*</w:t>
            </w:r>
          </w:p>
        </w:tc>
        <w:tc>
          <w:tcPr>
            <w:tcW w:type="dxa" w:w="21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2.0</w:t>
            </w:r>
          </w:p>
        </w:tc>
        <w:tc>
          <w:tcPr>
            <w:tcW w:type="dxa" w:w="4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toleranta de coordonate</w:t>
            </w:r>
          </w:p>
        </w:tc>
      </w:tr>
      <w:tr>
        <w:tc>
          <w:tcPr>
            <w:tcW w:type="dxa" w:w="308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gb:*acop*</w:t>
            </w:r>
          </w:p>
        </w:tc>
        <w:tc>
          <w:tcPr>
            <w:tcW w:type="dxa" w:w="212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25</w:t>
            </w:r>
          </w:p>
        </w:tc>
        <w:tc>
          <w:tcPr>
            <w:tcW w:type="dxa" w:w="44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carcasa fata de marginea elementului</w:t>
            </w:r>
          </w:p>
        </w:tc>
      </w:tr>
      <w:tr>
        <w:tc>
          <w:tcPr>
            <w:tcW w:type="dxa" w:w="3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gb:*h-reazem*</w:t>
            </w:r>
          </w:p>
        </w:tc>
        <w:tc>
          <w:tcPr>
            <w:tcW w:type="dxa" w:w="21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300</w:t>
            </w:r>
          </w:p>
        </w:tc>
        <w:tc>
          <w:tcPr>
            <w:tcW w:type="dxa" w:w="4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inaltimea desenata a stalpului / caramizii</w:t>
            </w:r>
          </w:p>
        </w:tc>
      </w:tr>
      <w:tr>
        <w:tc>
          <w:tcPr>
            <w:tcW w:type="dxa" w:w="308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gb:*l-caram*</w:t>
            </w:r>
          </w:p>
        </w:tc>
        <w:tc>
          <w:tcPr>
            <w:tcW w:type="dxa" w:w="212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300</w:t>
            </w:r>
          </w:p>
        </w:tc>
        <w:tc>
          <w:tcPr>
            <w:tcW w:type="dxa" w:w="44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latimea caramizii la buiandrugi</w:t>
            </w:r>
          </w:p>
        </w:tc>
      </w:tr>
      <w:tr>
        <w:tc>
          <w:tcPr>
            <w:tcW w:type="dxa" w:w="3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gb:*pas-cap*</w:t>
            </w:r>
          </w:p>
        </w:tc>
        <w:tc>
          <w:tcPr>
            <w:tcW w:type="dxa" w:w="21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100</w:t>
            </w:r>
          </w:p>
        </w:tc>
        <w:tc>
          <w:tcPr>
            <w:tcW w:type="dxa" w:w="4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pasul etrierilor la capete, la grinzi</w:t>
            </w:r>
          </w:p>
        </w:tc>
      </w:tr>
      <w:tr>
        <w:tc>
          <w:tcPr>
            <w:tcW w:type="dxa" w:w="308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gb:*pas-mij*</w:t>
            </w:r>
          </w:p>
        </w:tc>
        <w:tc>
          <w:tcPr>
            <w:tcW w:type="dxa" w:w="212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150</w:t>
            </w:r>
          </w:p>
        </w:tc>
        <w:tc>
          <w:tcPr>
            <w:tcW w:type="dxa" w:w="44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pasul etrierilor in camp si la buiandrugi</w:t>
            </w:r>
          </w:p>
        </w:tc>
      </w:tr>
      <w:tr>
        <w:tc>
          <w:tcPr>
            <w:tcW w:type="dxa" w:w="3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gb:*desc-mica*</w:t>
            </w:r>
          </w:p>
        </w:tc>
        <w:tc>
          <w:tcPr>
            <w:tcW w:type="dxa" w:w="21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1200</w:t>
            </w:r>
          </w:p>
        </w:tc>
        <w:tc>
          <w:tcPr>
            <w:tcW w:type="dxa" w:w="4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sub aceasta lumina, toti etrierii la 15 cm</w:t>
            </w:r>
          </w:p>
        </w:tc>
      </w:tr>
      <w:tr>
        <w:tc>
          <w:tcPr>
            <w:tcW w:type="dxa" w:w="308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gb:*etr-dist*</w:t>
            </w:r>
          </w:p>
        </w:tc>
        <w:tc>
          <w:tcPr>
            <w:tcW w:type="dxa" w:w="212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50</w:t>
            </w:r>
          </w:p>
        </w:tc>
        <w:tc>
          <w:tcPr>
            <w:tcW w:type="dxa" w:w="44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primul etrier de la capatul liber al buiandrugului</w:t>
            </w:r>
          </w:p>
        </w:tc>
      </w:tr>
      <w:tr>
        <w:tc>
          <w:tcPr>
            <w:tcW w:type="dxa" w:w="3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gb:*arm-g*</w:t>
            </w:r>
          </w:p>
        </w:tc>
        <w:tc>
          <w:tcPr>
            <w:tcW w:type="dxa" w:w="21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"3%%C16"</w:t>
            </w:r>
          </w:p>
        </w:tc>
        <w:tc>
          <w:tcPr>
            <w:tcW w:type="dxa" w:w="4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armatura grinzilor, sus si jos</w:t>
            </w:r>
          </w:p>
        </w:tc>
      </w:tr>
      <w:tr>
        <w:tc>
          <w:tcPr>
            <w:tcW w:type="dxa" w:w="308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gb:*arm-b*</w:t>
            </w:r>
          </w:p>
        </w:tc>
        <w:tc>
          <w:tcPr>
            <w:tcW w:type="dxa" w:w="212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"3%%C12"</w:t>
            </w:r>
          </w:p>
        </w:tc>
        <w:tc>
          <w:tcPr>
            <w:tcW w:type="dxa" w:w="44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armatura buiandrugilor, jos</w:t>
            </w:r>
          </w:p>
        </w:tc>
      </w:tr>
      <w:tr>
        <w:tc>
          <w:tcPr>
            <w:tcW w:type="dxa" w:w="3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gb:*cioc-g*</w:t>
            </w:r>
            <w:r>
              <w:rPr>
                <w:sz w:val="19"/>
                <w:szCs w:val="19"/>
              </w:rPr>
              <w:t xml:space="preserve"> / </w:t>
            </w:r>
            <w:r>
              <w:rPr>
                <w:rFonts w:ascii="Consolas" w:cs="Consolas" w:eastAsia="Consolas" w:hAnsi="Consolas"/>
                <w:sz w:val="19"/>
                <w:szCs w:val="19"/>
              </w:rPr>
              <w:t xml:space="preserve">gb:*cioc-b*</w:t>
            </w:r>
          </w:p>
        </w:tc>
        <w:tc>
          <w:tcPr>
            <w:tcW w:type="dxa" w:w="21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250 / 300</w:t>
            </w:r>
          </w:p>
        </w:tc>
        <w:tc>
          <w:tcPr>
            <w:tcW w:type="dxa" w:w="4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ciocurile barelor la grinzi / buiandrugi</w:t>
            </w:r>
          </w:p>
        </w:tc>
      </w:tr>
      <w:tr>
        <w:tc>
          <w:tcPr>
            <w:tcW w:type="dxa" w:w="308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gb:*spatiu*</w:t>
            </w:r>
          </w:p>
        </w:tc>
        <w:tc>
          <w:tcPr>
            <w:tcW w:type="dxa" w:w="212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1800</w:t>
            </w:r>
          </w:p>
        </w:tc>
        <w:tc>
          <w:tcPr>
            <w:tcW w:type="dxa" w:w="44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distanta dintre desfasurate</w:t>
            </w:r>
          </w:p>
        </w:tc>
      </w:tr>
      <w:tr>
        <w:tc>
          <w:tcPr>
            <w:tcW w:type="dxa" w:w="3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gb:*sect-max*</w:t>
            </w:r>
          </w:p>
        </w:tc>
        <w:tc>
          <w:tcPr>
            <w:tcW w:type="dxa" w:w="21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1500</w:t>
            </w:r>
          </w:p>
        </w:tc>
        <w:tc>
          <w:tcPr>
            <w:tcW w:type="dxa" w:w="4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cat de departe de element poate sta sectiunea de cofraj</w:t>
            </w:r>
          </w:p>
        </w:tc>
      </w:tr>
      <w:tr>
        <w:tc>
          <w:tcPr>
            <w:tcW w:type="dxa" w:w="308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gb:*ds*</w:t>
            </w:r>
          </w:p>
        </w:tc>
        <w:tc>
          <w:tcPr>
            <w:tcW w:type="dxa" w:w="212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"Centimetri 50 cu virgula"</w:t>
            </w:r>
          </w:p>
        </w:tc>
        <w:tc>
          <w:tcPr>
            <w:tcW w:type="dxa" w:w="44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stilul cotelor</w:t>
            </w:r>
          </w:p>
        </w:tc>
      </w:tr>
    </w:tbl>
    <w:p>
      <w:pPr>
        <w:keepNext/>
        <w:spacing w:after="160" w:before="360"/>
      </w:pPr>
      <w:r>
        <w:rPr>
          <w:b/>
          <w:bCs/>
          <w:color w:val="2E5597"/>
          <w:sz w:val="30"/>
          <w:szCs w:val="30"/>
        </w:rPr>
        <w:t xml:space="preserve">10. Daca ceva nu iese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Mesajul</w:t>
            </w:r>
          </w:p>
        </w:tc>
        <w:tc>
          <w:tcPr>
            <w:tcW w:type="dxa" w:w="5783"/>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Ce inseamna</w:t>
            </w:r>
          </w:p>
        </w:tc>
      </w:tr>
      <w:tr>
        <w:tc>
          <w:tcPr>
            <w:tcW w:type="dxa" w:w="38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„nu am gasit grupul de cofraj (sectiunea) pe plan”</w:t>
            </w:r>
          </w:p>
        </w:tc>
        <w:tc>
          <w:tcPr>
            <w:tcW w:type="dxa" w:w="57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Grinda n-are niciun grup pe </w:t>
            </w:r>
            <w:r>
              <w:rPr>
                <w:rFonts w:ascii="Consolas" w:cs="Consolas" w:eastAsia="Consolas" w:hAnsi="Consolas"/>
                <w:sz w:val="19"/>
                <w:szCs w:val="19"/>
              </w:rPr>
              <w:t xml:space="preserve">Cofrag</w:t>
            </w:r>
            <w:r>
              <w:rPr>
                <w:sz w:val="19"/>
                <w:szCs w:val="19"/>
              </w:rPr>
              <w:t xml:space="preserve"> cu aceleasi fete, sau grupul e dincolo de un stalp ori la mai mult de 1.5 m. Puneti grupul cu </w:t>
            </w:r>
            <w:r>
              <w:rPr>
                <w:rFonts w:ascii="Consolas" w:cs="Consolas" w:eastAsia="Consolas" w:hAnsi="Consolas"/>
                <w:sz w:val="19"/>
                <w:szCs w:val="19"/>
              </w:rPr>
              <w:t xml:space="preserve">COFRAJ</w:t>
            </w:r>
            <w:r>
              <w:rPr>
                <w:sz w:val="19"/>
                <w:szCs w:val="19"/>
              </w:rPr>
              <w:t xml:space="preserve">.</w:t>
            </w:r>
          </w:p>
        </w:tc>
      </w:tr>
      <w:tr>
        <w:tc>
          <w:tcPr>
            <w:tcW w:type="dxa" w:w="385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„inaltimea din nume este X cm, grupul de cofraj arata ...”</w:t>
            </w:r>
          </w:p>
        </w:tc>
        <w:tc>
          <w:tcPr>
            <w:tcW w:type="dxa" w:w="578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Cotele grupului nu dau inaltimea din nume. Corectati numele sau grupul.</w:t>
            </w:r>
          </w:p>
        </w:tc>
      </w:tr>
      <w:tr>
        <w:tc>
          <w:tcPr>
            <w:tcW w:type="dxa" w:w="38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„cotele de nivel din grupul de cofraj (... / ...) dau X cm”</w:t>
            </w:r>
          </w:p>
        </w:tc>
        <w:tc>
          <w:tcPr>
            <w:tcW w:type="dxa" w:w="57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Cota de jos nu se potriveste. Daca e field, dati REGEN; altfel corectati-o.</w:t>
            </w:r>
          </w:p>
        </w:tc>
      </w:tr>
      <w:tr>
        <w:tc>
          <w:tcPr>
            <w:tcW w:type="dxa" w:w="385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„grupul de cofraj nu are cotele de nivel”</w:t>
            </w:r>
          </w:p>
        </w:tc>
        <w:tc>
          <w:tcPr>
            <w:tcW w:type="dxa" w:w="578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Din grup lipseste textul de sus (liber) sau cel de jos (cu field).</w:t>
            </w:r>
          </w:p>
        </w:tc>
      </w:tr>
      <w:tr>
        <w:tc>
          <w:tcPr>
            <w:tcW w:type="dxa" w:w="38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„nu am gasit centura in care sta”</w:t>
            </w:r>
          </w:p>
        </w:tc>
        <w:tc>
          <w:tcPr>
            <w:tcW w:type="dxa" w:w="57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Langa buiandrug nu e nici nume </w:t>
            </w:r>
            <w:r>
              <w:rPr>
                <w:rFonts w:ascii="Consolas" w:cs="Consolas" w:eastAsia="Consolas" w:hAnsi="Consolas"/>
                <w:sz w:val="19"/>
                <w:szCs w:val="19"/>
              </w:rPr>
              <w:t xml:space="preserve">C..</w:t>
            </w:r>
            <w:r>
              <w:rPr>
                <w:sz w:val="19"/>
                <w:szCs w:val="19"/>
              </w:rPr>
              <w:t xml:space="preserve">, nici doua linii de centura la cel mult 60 cm.</w:t>
            </w:r>
          </w:p>
        </w:tc>
      </w:tr>
      <w:tr>
        <w:tc>
          <w:tcPr>
            <w:tcW w:type="dxa" w:w="385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„nu am gasit cele doua linii ale elementului in jurul textului”</w:t>
            </w:r>
          </w:p>
        </w:tc>
        <w:tc>
          <w:tcPr>
            <w:tcW w:type="dxa" w:w="578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Textul nu e intre doua linii pe </w:t>
            </w:r>
            <w:r>
              <w:rPr>
                <w:rFonts w:ascii="Consolas" w:cs="Consolas" w:eastAsia="Consolas" w:hAnsi="Consolas"/>
                <w:sz w:val="19"/>
                <w:szCs w:val="19"/>
              </w:rPr>
              <w:t xml:space="preserve">Grinzi</w:t>
            </w:r>
            <w:r>
              <w:rPr>
                <w:sz w:val="19"/>
                <w:szCs w:val="19"/>
              </w:rPr>
              <w:t xml:space="preserve">, sau liniile nu sunt ortogonale.</w:t>
            </w:r>
          </w:p>
        </w:tc>
      </w:tr>
      <w:tr>
        <w:tc>
          <w:tcPr>
            <w:tcW w:type="dxa" w:w="38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„capatul ... nu reazema pe stalp sau grinda”</w:t>
            </w:r>
          </w:p>
        </w:tc>
        <w:tc>
          <w:tcPr>
            <w:tcW w:type="dxa" w:w="57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Capatul elementului nu ajunge la un stalp (Stalpi) sau la alt element perpendicular.</w:t>
            </w:r>
          </w:p>
        </w:tc>
      </w:tr>
    </w:tbl>
    <w:p>
      <w:pPr>
        <w:spacing w:after="120" w:before="120" w:line="276"/>
      </w:pPr>
      <w:r>
        <w:rPr>
          <w:i/>
          <w:iCs/>
          <w:color w:val="595959"/>
        </w:rPr>
        <w:t xml:space="preserve">Comanda a fost verificata pe planul de cofraj de proba: cu grupurile puse de COFRAJ, generarea nu mai semnaleaza nicio problema falsa.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GenerareGrinziBuiandrugi  ·  pagina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2026-10-07T07:49:50.735Z</dcterms:created>
  <dcterms:modified xsi:type="dcterms:W3CDTF">2026-10-07T07:49:50.743Z</dcterms:modified>
</cp:coreProperties>
</file>

<file path=docProps/custom.xml><?xml version="1.0" encoding="utf-8"?>
<Properties xmlns="http://schemas.openxmlformats.org/officeDocument/2006/custom-properties" xmlns:vt="http://schemas.openxmlformats.org/officeDocument/2006/docPropsVTypes"/>
</file>