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GenerareGrinziBuiandrugi</w:t>
      </w:r>
    </w:p>
    <w:p>
      <w:pPr>
        <w:pBdr>
          <w:bottom w:val="single" w:color="1F3864" w:sz="8" w:space="6"/>
        </w:pBdr>
        <w:spacing w:after="160"/>
      </w:pPr>
      <w:r>
        <w:rPr>
          <w:color w:val="595959"/>
          <w:sz w:val="26"/>
          <w:szCs w:val="26"/>
        </w:rPr>
        <w:t xml:space="preserve">Desfasurarea grinzilor si buiandrugilor de pe planul de cofraj</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Comanda: </w:t>
      </w:r>
      <w:r>
        <w:rPr>
          <w:rFonts w:ascii="Consolas" w:cs="Consolas" w:eastAsia="Consolas" w:hAnsi="Consolas"/>
          <w:color w:val="595959"/>
          <w:sz w:val="19"/>
          <w:szCs w:val="19"/>
        </w:rPr>
        <w:t xml:space="preserve">GenerareGrinziBuiandrugi</w:t>
      </w:r>
      <w:r>
        <w:rPr>
          <w:color w:val="595959"/>
          <w:sz w:val="19"/>
          <w:szCs w:val="19"/>
        </w:rPr>
        <w:t xml:space="preserve"> · Desen in milimetri, nume in centimetri · AutoCAD 2024</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xml:space="preserve">, cu numele intre ele.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 xml:space="preserve">O sectiune de cofraj apartine elementului care are aceleasi doua fete ca ea si e cel mai aproape de ea, pe lungimea lui. Din grup se iau cotele de inaltime (de exemplu 14 + 11), textul liber (cota de sus) si textul cu field (cota de jos).</w:t>
      </w:r>
    </w:p>
    <w:p>
      <w:pPr>
        <w:pStyle w:val="ListParagraph"/>
        <w:numPr>
          <w:ilvl w:val="0"/>
          <w:numId w:val="2"/>
        </w:numPr>
        <w:spacing w:after="60" w:line="276"/>
      </w:pPr>
      <w:r>
        <w:t xml:space="preserve">Sectiunea poate fi un dreptunghi (fara placa, 4 varfuri) sau in T / L (cu placa). Daca placa e la partea de jos a sectiunii de cofraj, grinda e </w:t>
      </w:r>
      <w:r>
        <w:rPr>
          <w:b/>
          <w:bCs/>
        </w:rPr>
        <w:t xml:space="preserve">intoarsa</w:t>
      </w:r>
      <w:r>
        <w:t xml:space="preserve">: in sectiunea la 1:20 placa se pune jos, iar sus ramane dreptunghi curat.</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 xml:space="preserve">Dati coltul stanga-sus al primei desfasurate (fata de sus a elementelor). Se pun intai grinzile (G1, G2,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60" w:before="360"/>
      </w:pPr>
      <w:r>
        <w:rPr>
          <w:b/>
          <w:bCs/>
          <w:color w:val="2E5597"/>
          <w:sz w:val="30"/>
          <w:szCs w:val="30"/>
        </w:rPr>
        <w:t xml:space="preserve">7. Detaliile centurilor</w:t>
      </w:r>
    </w:p>
    <w:p>
      <w:pPr>
        <w:spacing w:after="120" w:line="276"/>
      </w:pPr>
      <w:r>
        <w:t xml:space="preserve">La sfarsitul randului, cate un detaliu pentru fiecare tip de centura de pe plan (dupa numele C..): sectiunea la 1:20 (cu placa din grupul de cofraj al centurii), barele, etrierul in sectiune, cotele de nivel, etrierul desfasurat (laturi = centura - 5 cm, </w:t>
      </w:r>
      <w:r>
        <w:rPr>
          <w:rFonts w:ascii="Consolas" w:cs="Consolas" w:eastAsia="Consolas" w:hAnsi="Consolas"/>
          <w:sz w:val="19"/>
          <w:szCs w:val="19"/>
        </w:rPr>
        <w:t xml:space="preserve">etr %%C8/15</w:t>
      </w:r>
      <w:r>
        <w:t xml:space="preserve">, L= field) cu numarul de bucati, si dedesubt grupul barelor drepte (</w:t>
      </w:r>
      <w:r>
        <w:rPr>
          <w:rFonts w:ascii="Consolas" w:cs="Consolas" w:eastAsia="Consolas" w:hAnsi="Consolas"/>
          <w:sz w:val="19"/>
          <w:szCs w:val="19"/>
        </w:rPr>
        <w:t xml:space="preserve">4%%C12</w:t>
      </w:r>
      <w:r>
        <w:t xml:space="preserve">, </w:t>
      </w:r>
      <w:r>
        <w:rPr>
          <w:rFonts w:ascii="Consolas" w:cs="Consolas" w:eastAsia="Consolas" w:hAnsi="Consolas"/>
          <w:sz w:val="19"/>
          <w:szCs w:val="19"/>
        </w:rPr>
        <w:t xml:space="preserve">L=12.00m</w:t>
      </w:r>
      <w:r>
        <w:t xml:space="preserve">, </w:t>
      </w:r>
      <w:r>
        <w:rPr>
          <w:rFonts w:ascii="Consolas" w:cs="Consolas" w:eastAsia="Consolas" w:hAnsi="Consolas"/>
          <w:sz w:val="19"/>
          <w:szCs w:val="19"/>
        </w:rPr>
        <w:t xml:space="preserve">xxx buc.</w:t>
      </w:r>
      <w:r>
        <w:t xml:space="preserve"> - se completeaza de mana).</w:t>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 xml:space="preserve">barele: doar o estimare in linia de comanda (lungimea fasiilor, intrarile peste reazeme, innadiri de 50 de diametre, la 12 m).</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GenerareGrinziBuiandrugi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2026-10-07T07:29:16.777Z</dcterms:created>
  <dcterms:modified xsi:type="dcterms:W3CDTF">2026-10-07T07:29:16.777Z</dcterms:modified>
</cp:coreProperties>
</file>

<file path=docProps/custom.xml><?xml version="1.0" encoding="utf-8"?>
<Properties xmlns="http://schemas.openxmlformats.org/officeDocument/2006/custom-properties" xmlns:vt="http://schemas.openxmlformats.org/officeDocument/2006/docPropsVTypes"/>
</file>