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DESIGNING AND DEVELOPING THE USER INTERFACE</w:t>
      </w:r>
    </w:p>
    <w:p>
      <w:r>
        <w:rPr>
          <w:b/>
        </w:rPr>
        <w:t xml:space="preserve">Project: </w:t>
      </w:r>
      <w:r>
        <w:t>ComicCraft – AI Comic Story Creator using Gemini Models</w:t>
      </w:r>
    </w:p>
    <w:p>
      <w:pPr>
        <w:pStyle w:val="Heading1"/>
      </w:pPr>
      <w:r>
        <w:t>1. Introduction</w:t>
      </w:r>
    </w:p>
    <w:p>
      <w:r>
        <w:t>The user interface of ComicCraft was designed and developed as part of the Frontend Development milestone. The application uses HTML, CSS, and Jinja2 templating to provide clean, responsive web pages through which users can enter comic details, view generated comic panels, and confirm PDF export.</w:t>
      </w:r>
    </w:p>
    <w:p>
      <w:pPr>
        <w:pStyle w:val="Heading1"/>
      </w:pPr>
      <w:r>
        <w:t>2. Set Up the Base HTML Structure</w:t>
      </w:r>
    </w:p>
    <w:p>
      <w:r>
        <w:t>The index.html page was developed as the main entry point for user input. A structured form was created to collect all the information required for comic generation.</w:t>
      </w:r>
    </w:p>
    <w:p>
      <w:pPr>
        <w:pStyle w:val="ListBullet"/>
      </w:pPr>
      <w:r>
        <w:t>Story Prompt – the main idea for the comic.</w:t>
      </w:r>
    </w:p>
    <w:p>
      <w:pPr>
        <w:pStyle w:val="ListBullet"/>
      </w:pPr>
      <w:r>
        <w:t>Main Character Name – the name of the main character.</w:t>
      </w:r>
    </w:p>
    <w:p>
      <w:pPr>
        <w:pStyle w:val="ListBullet"/>
      </w:pPr>
      <w:r>
        <w:t>Setting – the location or environment of the story.</w:t>
      </w:r>
    </w:p>
    <w:p>
      <w:pPr>
        <w:pStyle w:val="ListBullet"/>
      </w:pPr>
      <w:r>
        <w:t>Story Tone – the mood or style of the story.</w:t>
      </w:r>
    </w:p>
    <w:p>
      <w:pPr>
        <w:pStyle w:val="ListBullet"/>
      </w:pPr>
      <w:r>
        <w:t>Art Style – the preferred visual style for the generated comic.</w:t>
      </w:r>
    </w:p>
    <w:p>
      <w:r>
        <w:t>Each input field is properly labeled and grouped using semantic HTML elements. The interface uses a scenic background image, simple typography, and an organized form layout to encourage creativity and maintain focus on storytelling. Navigation is kept minimal to provide a direct flow from input to comic generation.</w:t>
      </w:r>
    </w:p>
    <w:p>
      <w:pPr>
        <w:pStyle w:val="Heading1"/>
      </w:pPr>
      <w:r>
        <w:t>3. Design a Responsive Layout Using CSS</w:t>
      </w:r>
    </w:p>
    <w:p>
      <w:r>
        <w:t>CSS styling was applied directly within each HTML file to create a clean and modern comic-generation interface.</w:t>
      </w:r>
    </w:p>
    <w:p>
      <w:pPr>
        <w:pStyle w:val="ListBullet"/>
      </w:pPr>
      <w:r>
        <w:t>Layouts use fixed width with centered content for readability across different screen sizes.</w:t>
      </w:r>
    </w:p>
    <w:p>
      <w:pPr>
        <w:pStyle w:val="ListBullet"/>
      </w:pPr>
      <w:r>
        <w:t>Buttons use consistent styling and hover effects.</w:t>
      </w:r>
    </w:p>
    <w:p>
      <w:pPr>
        <w:pStyle w:val="ListBullet"/>
      </w:pPr>
      <w:r>
        <w:t>Input fields and result panels use padding, box shadows, and rounded corners.</w:t>
      </w:r>
    </w:p>
    <w:p>
      <w:pPr>
        <w:pStyle w:val="ListBullet"/>
      </w:pPr>
      <w:r>
        <w:t>A light color scheme is used to improve visibility.</w:t>
      </w:r>
    </w:p>
    <w:p>
      <w:pPr>
        <w:pStyle w:val="ListBullet"/>
      </w:pPr>
      <w:r>
        <w:t>The overall design provides an inviting visual appearance for the comic-generation experience.</w:t>
      </w:r>
    </w:p>
    <w:p>
      <w:pPr>
        <w:pStyle w:val="Heading1"/>
      </w:pPr>
      <w:r>
        <w:t>4. Create Separate Pages for Each Core Functionality</w:t>
      </w:r>
    </w:p>
    <w:p>
      <w:r>
        <w:t>Three Jinja2-powered HTML templates were created under the /templates folder. Each page has a separate responsibility in the user interface.</w:t>
      </w:r>
    </w:p>
    <w:tbl>
      <w:tblPr>
        <w:tblStyle w:val="TableGrid"/>
        <w:tblW w:type="auto" w:w="0"/>
        <w:tblLook w:firstColumn="1" w:firstRow="1" w:lastColumn="0" w:lastRow="0" w:noHBand="0" w:noVBand="1" w:val="04A0"/>
      </w:tblPr>
      <w:tblGrid>
        <w:gridCol w:w="4968"/>
        <w:gridCol w:w="4968"/>
      </w:tblGrid>
      <w:tr>
        <w:tc>
          <w:tcPr>
            <w:tcW w:type="dxa" w:w="4968"/>
          </w:tcPr>
          <w:p>
            <w:r>
              <w:t>Template</w:t>
            </w:r>
          </w:p>
        </w:tc>
        <w:tc>
          <w:tcPr>
            <w:tcW w:type="dxa" w:w="4968"/>
          </w:tcPr>
          <w:p>
            <w:r>
              <w:t>Purpose</w:t>
            </w:r>
          </w:p>
        </w:tc>
      </w:tr>
      <w:tr>
        <w:tc>
          <w:tcPr>
            <w:tcW w:type="dxa" w:w="4968"/>
          </w:tcPr>
          <w:p>
            <w:r>
              <w:t>index.html</w:t>
            </w:r>
          </w:p>
        </w:tc>
        <w:tc>
          <w:tcPr>
            <w:tcW w:type="dxa" w:w="4968"/>
          </w:tcPr>
          <w:p>
            <w:r>
              <w:t>Provides the user-friendly form for entering the story prompt, character name, setting, tone, and preferred art style. The form submits data to the /generate FastAPI route using POST.</w:t>
            </w:r>
          </w:p>
        </w:tc>
      </w:tr>
      <w:tr>
        <w:tc>
          <w:tcPr>
            <w:tcW w:type="dxa" w:w="4968"/>
          </w:tcPr>
          <w:p>
            <w:r>
              <w:t>comic_preview.html</w:t>
            </w:r>
          </w:p>
        </w:tc>
        <w:tc>
          <w:tcPr>
            <w:tcW w:type="dxa" w:w="4968"/>
          </w:tcPr>
          <w:p>
            <w:r>
              <w:t>Displays the AI-generated comic panel-by-panel. Each panel includes the title, scene illustration, scene description, captions, and narration text.</w:t>
            </w:r>
          </w:p>
        </w:tc>
      </w:tr>
      <w:tr>
        <w:tc>
          <w:tcPr>
            <w:tcW w:type="dxa" w:w="4968"/>
          </w:tcPr>
          <w:p>
            <w:r>
              <w:t>export_success.html</w:t>
            </w:r>
          </w:p>
        </w:tc>
        <w:tc>
          <w:tcPr>
            <w:tcW w:type="dxa" w:w="4968"/>
          </w:tcPr>
          <w:p>
            <w:r>
              <w:t>Displays a success message after the user downloads the comic as a PDF and provides an option to return and create another comic.</w:t>
            </w:r>
          </w:p>
        </w:tc>
      </w:tr>
    </w:tbl>
    <w:p>
      <w:pPr>
        <w:pStyle w:val="Heading1"/>
      </w:pPr>
      <w:r>
        <w:t>5. Comic Preview Interface</w:t>
      </w:r>
    </w:p>
    <w:p>
      <w:r>
        <w:t>The Comic Preview Page presents the generated comic panels sequentially after the user submits the homepage form. It combines visual and textual elements so that users can review the complete storyline.</w:t>
      </w:r>
    </w:p>
    <w:p>
      <w:pPr>
        <w:pStyle w:val="ListBullet"/>
      </w:pPr>
      <w:r>
        <w:t>Panel Title – identifies the panel number and descriptive title.</w:t>
      </w:r>
    </w:p>
    <w:p>
      <w:pPr>
        <w:pStyle w:val="ListBullet"/>
      </w:pPr>
      <w:r>
        <w:t>Comic Image – displays the AI-generated illustration for the panel.</w:t>
      </w:r>
    </w:p>
    <w:p>
      <w:pPr>
        <w:pStyle w:val="ListBullet"/>
      </w:pPr>
      <w:r>
        <w:t>Scene Description – provides the scene-setting description in italics.</w:t>
      </w:r>
    </w:p>
    <w:p>
      <w:pPr>
        <w:pStyle w:val="ListBullet"/>
      </w:pPr>
      <w:r>
        <w:t>Caption – provides a brief ambient description or background sound.</w:t>
      </w:r>
    </w:p>
    <w:p>
      <w:pPr>
        <w:pStyle w:val="ListBullet"/>
      </w:pPr>
      <w:r>
        <w:t>Narration – describes the character's actions, emotions, or dialogue.</w:t>
      </w:r>
    </w:p>
    <w:p>
      <w:pPr>
        <w:pStyle w:val="ListBullet"/>
      </w:pPr>
      <w:r>
        <w:t>Image Prompt Reference – displays the original artistic description used to generate the illustration.</w:t>
      </w:r>
    </w:p>
    <w:p>
      <w:r>
        <w:t>The layout keeps each panel clearly separated and visually organized, allowing users to follow the story sequentially. The page focuses on comic viewing and story review before the final export action.</w:t>
      </w:r>
    </w:p>
    <w:p>
      <w:pPr>
        <w:pStyle w:val="Heading1"/>
      </w:pPr>
      <w:r>
        <w:t>6. Download Button and Export Interface</w:t>
      </w:r>
    </w:p>
    <w:p>
      <w:r>
        <w:t>A “Download Your Comic as PDF” button is displayed on the Comic Preview Page. When selected, the complete comic—including panel images, titles, scene descriptions, captions, and narration—is compiled into a PDF file. This allows users to save, share, and view their comic offline.</w:t>
      </w:r>
    </w:p>
    <w:p>
      <w:pPr>
        <w:pStyle w:val="Heading1"/>
      </w:pPr>
      <w:r>
        <w:t>7. Comic Export Success Page</w:t>
      </w:r>
    </w:p>
    <w:p>
      <w:r>
        <w:t>After the download is triggered, users are redirected to the Comic Export Success Page. The page confirms that the AI-powered comic has been successfully created and downloaded. It also provides a “Go Create Another Comic” call-to-action that takes the user back to the comic creation process.</w:t>
      </w:r>
    </w:p>
    <w:p>
      <w:pPr>
        <w:pStyle w:val="Heading1"/>
      </w:pPr>
      <w:r>
        <w:t>8. Dynamic Templates Using FastAPI and Jinja2</w:t>
      </w:r>
    </w:p>
    <w:p>
      <w:r>
        <w:t>ComicCraft integrates Jinja2 with FastAPI to dynamically render the frontend templates. FastAPI’s Jinja2Templates is configured to use the templates directory.</w:t>
      </w:r>
    </w:p>
    <w:p>
      <w:r>
        <w:rPr>
          <w:b/>
        </w:rPr>
        <w:t xml:space="preserve">Configuration: </w:t>
      </w:r>
      <w:r>
        <w:t>Jinja2Templates(directory="templates")</w:t>
      </w:r>
    </w:p>
    <w:p>
      <w:r>
        <w:t>The main route-to-template mapping is:</w:t>
      </w:r>
    </w:p>
    <w:p>
      <w:pPr>
        <w:pStyle w:val="ListBullet"/>
      </w:pPr>
      <w:r>
        <w:t>/ route → renders index.html.</w:t>
      </w:r>
    </w:p>
    <w:p>
      <w:pPr>
        <w:pStyle w:val="ListBullet"/>
      </w:pPr>
      <w:r>
        <w:t>/generate route → renders comic_preview.html.</w:t>
      </w:r>
    </w:p>
    <w:p>
      <w:pPr>
        <w:pStyle w:val="ListBullet"/>
      </w:pPr>
      <w:r>
        <w:t>/export-success route → renders export_success.html.</w:t>
      </w:r>
    </w:p>
    <w:p>
      <w:pPr>
        <w:pStyle w:val="Heading1"/>
      </w:pPr>
      <w:r>
        <w:t>9. Binding Backend Data to HTML Templates</w:t>
      </w:r>
    </w:p>
    <w:p>
      <w:pPr>
        <w:pStyle w:val="ListBullet"/>
      </w:pPr>
      <w:r>
        <w:t>index.html: Form elements use name attributes that map directly to FastAPI Form(...) parameters and submit data to /generate.</w:t>
      </w:r>
    </w:p>
    <w:p>
      <w:pPr>
        <w:pStyle w:val="ListBullet"/>
      </w:pPr>
      <w:r>
        <w:t>comic_preview.html: Dynamically displays the panel number, title, generated image, scene description, captions, and narration.</w:t>
      </w:r>
    </w:p>
    <w:p>
      <w:pPr>
        <w:pStyle w:val="ListBullet"/>
      </w:pPr>
      <w:r>
        <w:t>Jinja2 looping: The layout list is displayed using the Jinja2 {% for panel in layout %} syntax.</w:t>
      </w:r>
    </w:p>
    <w:p>
      <w:pPr>
        <w:pStyle w:val="ListBullet"/>
      </w:pPr>
      <w:r>
        <w:t>export_success.html: Uses Jinja2 variables to display the confirmation message and receives the exported PDF path as context.</w:t>
      </w:r>
    </w:p>
    <w:p>
      <w:pPr>
        <w:pStyle w:val="Heading1"/>
      </w:pPr>
      <w:r>
        <w:t>10. User Interface Flow</w:t>
      </w:r>
    </w:p>
    <w:p>
      <w:pPr>
        <w:jc w:val="center"/>
      </w:pPr>
      <w:r>
        <w:rPr>
          <w:b/>
        </w:rPr>
        <w:t>User Input → index.html → /generate → AI Comic Generation → comic_preview.html → Download PDF → export_success.html</w:t>
      </w:r>
    </w:p>
    <w:p>
      <w:pPr>
        <w:pStyle w:val="Heading1"/>
      </w:pPr>
      <w:r>
        <w:t>11. Conclusion</w:t>
      </w:r>
    </w:p>
    <w:p>
      <w:r>
        <w:t>The ComicCraft user interface provides a simple and organized workflow from entering a creative story idea to viewing and exporting the generated comic. HTML provides the page structure, CSS provides the visual design, and Jinja2 connects dynamically generated backend data to the frontend templates. The separate pages for input, comic preview, and export confirmation provide a clear and seamless user experience.</w:t>
      </w:r>
    </w:p>
    <w:p>
      <w:r>
        <w:t>Source basis: ComicCraft project document, Milestone 4 – Frontend Development, Activity 4.1 – Designing and Developing the User Interface.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