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Parameter Optimization Report: Emergent Gravity from Quantum Collapse</w:t>
      </w:r>
    </w:p>
    <w:p>
      <w:pPr>
        <w:pStyle w:val="Heading1"/>
      </w:pPr>
      <w:r>
        <w:t>Final Optimized Configuration</w:t>
      </w:r>
    </w:p>
    <w:p>
      <w:r>
        <w:t>Best parameters found:</w:t>
        <w:br/>
        <w:t xml:space="preserve">  collapse_rate: 0.2943</w:t>
        <w:br/>
        <w:t xml:space="preserve">  collapse_sigma: 0.1696</w:t>
        <w:br/>
        <w:t xml:space="preserve">  collapse_amplitude: 0.6338</w:t>
        <w:br/>
        <w:t xml:space="preserve">  continuous_noise_amplitude: 0.0070</w:t>
        <w:br/>
        <w:t xml:space="preserve">  density_decay: 0.9830</w:t>
        <w:br/>
        <w:t xml:space="preserve">  relativistic_factor: 0.0022</w:t>
        <w:br/>
        <w:t>Estimated noise exponent (slope): -3.905</w:t>
        <w:br/>
        <w:t>Fitness: -1.0947</w:t>
        <w:br/>
      </w:r>
    </w:p>
    <w:p>
      <w:pPr>
        <w:pStyle w:val="Heading1"/>
      </w:pPr>
      <w:r>
        <w:t>Optimization Process Summary</w:t>
      </w:r>
    </w:p>
    <w:p>
      <w:r>
        <w:t>The evolutionary optimization was run for multiple iterations. The fitness function was defined as -|slope + 5|, targeting a noise exponent of -5. Parameter ranges were iteratively refined around the top-performing configurations. The final best configuration is shown above.</w:t>
        <w:br/>
      </w:r>
    </w:p>
    <w:p>
      <w:pPr>
        <w:pStyle w:val="Heading1"/>
      </w:pPr>
      <w:r>
        <w:t>Next Steps</w:t>
      </w:r>
    </w:p>
    <w:p>
      <w:r>
        <w:t>1) Run higher-resolution and longer-duration simulations using the optimized parameters.</w:t>
        <w:br/>
        <w:t>2) Validate robustness by comparing multiple independent runs.</w:t>
        <w:br/>
        <w:t>3) Run control simulations to ensure the emergent behavior is not an artifact.</w:t>
        <w:br/>
        <w:t>4) Compare the predicted noise spectrum with experimental data from short-range gravity experiments.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