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Техническое задание</w:t>
      </w:r>
    </w:p>
    <w:p>
      <w:pPr>
        <w:pStyle w:val="Subtitle"/>
        <w:widowControl/>
      </w:pPr>
      <w:r>
        <w:t>Веб-система прокторинга</w:t>
        <w:br/>
        <w:t>с локальным агентом на компьютере студента</w:t>
      </w:r>
    </w:p>
    <w:p>
      <w:pPr>
        <w:widowControl/>
      </w:pPr>
      <w:r>
        <w:t>Республиканский хакатон Qostanai Industry Hackathon</w:t>
      </w:r>
    </w:p>
    <w:p>
      <w:pPr>
        <w:widowControl/>
      </w:pPr>
      <w:r>
        <w:t>Кейс 3 «Локальный прокторинг — Защита браузера, контроль взгляда и детекция смартфонов»</w:t>
      </w:r>
    </w:p>
    <w:p>
      <w:pPr>
        <w:widowControl/>
      </w:pPr>
      <w:r>
        <w:t>Организаторы кейса: НАО «Костанайский региональный университет имени Ахмет Байтұрсынұлы» совместно с Qostanai Hub.</w:t>
      </w:r>
    </w:p>
    <w:p>
      <w:pPr>
        <w:widowControl/>
      </w:pPr>
      <w:r>
        <w:t>Demo Day: 16 октября 2026 года. Костанай, проспект Абая, 28/1. Сведения о мероприятии и критерии оценки предоставлены командой из материалов хакатона.</w:t>
      </w:r>
    </w:p>
    <w:p>
      <w:pPr>
        <w:pStyle w:val="Heading2"/>
        <w:widowControl/>
      </w:pPr>
      <w:r>
        <w:t>Назначение и версия</w:t>
      </w:r>
    </w:p>
    <w:p>
      <w:pPr>
        <w:widowControl/>
      </w:pPr>
      <w:r>
        <w:t>Версия 2.0 от 5 октября 2026 года. Рабочее ТЗ команды. Главный интерфейс продукта — сайт преподавателя: выбор среды тестирования, наблюдение за аудиторией, управление блокировками и проверка событий по видео. На аудиторных компьютерах заранее установлен агент. Студент проходит тест на внешнем сайте в обычном браузере либо в выбранном установленном приложении.</w:t>
      </w:r>
    </w:p>
    <w:p>
      <w:pPr>
        <w:widowControl/>
      </w:pPr>
      <w:r>
        <w:t>Уточнения версии: отдельные лимиты для взгляда вниз, влево и вправо; блокировка на третьей ошибке в любом направлении; немедленная блокировка при телефоне; ручная проверка спорных эпизодов; обязательная видеозапись и отчёт; выбор среды преподавателем; подготовка к оцениванию по 100-балльной шкале.</w:t>
      </w:r>
    </w:p>
    <w:p>
      <w:pPr>
        <w:widowControl/>
      </w:pPr>
      <w:r>
        <w:t>Базовый стенд предлагается на Windows 11 x64, Chrome и локальной сети аудитории. Редакция ОС, конкретные сайты и приложения, оборудование и состав команды уточняются при подготовке стенда. Все численные показатели качества и производительности ниже — требования к испытаниям, а не уже достигнутые результаты.</w:t>
      </w:r>
    </w:p>
    <w:p>
      <w:pPr>
        <w:widowControl/>
      </w:pPr>
      <w:r>
        <w:br w:type="page"/>
      </w:r>
    </w:p>
    <w:p>
      <w:pPr>
        <w:pStyle w:val="Heading1"/>
        <w:widowControl/>
      </w:pPr>
      <w:r>
        <w:t>Содержание</w:t>
      </w:r>
    </w:p>
    <w:p>
      <w:pPr>
        <w:widowControl/>
        <w:spacing w:after="100"/>
      </w:pPr>
      <w:hyperlink w:anchor="section_1">
        <w:r>
          <w:t>1 Цели, сценарий и границы проекта</w:t>
        </w:r>
      </w:hyperlink>
    </w:p>
    <w:p>
      <w:pPr>
        <w:widowControl/>
        <w:spacing w:after="100"/>
      </w:pPr>
      <w:hyperlink w:anchor="section_2">
        <w:r>
          <w:t>2 Роли и права доступа</w:t>
        </w:r>
      </w:hyperlink>
    </w:p>
    <w:p>
      <w:pPr>
        <w:widowControl/>
        <w:spacing w:after="100"/>
      </w:pPr>
      <w:hyperlink w:anchor="section_3">
        <w:r>
          <w:t>3 Архитектура и технологический стек</w:t>
        </w:r>
      </w:hyperlink>
    </w:p>
    <w:p>
      <w:pPr>
        <w:widowControl/>
        <w:spacing w:after="100"/>
      </w:pPr>
      <w:hyperlink w:anchor="section_4">
        <w:r>
          <w:t>4 Выбор среды тестирования</w:t>
        </w:r>
      </w:hyperlink>
    </w:p>
    <w:p>
      <w:pPr>
        <w:widowControl/>
        <w:spacing w:after="100"/>
      </w:pPr>
      <w:hyperlink w:anchor="section_5">
        <w:r>
          <w:t>5 Подготовка и жизненный цикл сеанса</w:t>
        </w:r>
      </w:hyperlink>
    </w:p>
    <w:p>
      <w:pPr>
        <w:widowControl/>
        <w:spacing w:after="100"/>
      </w:pPr>
      <w:hyperlink w:anchor="section_6">
        <w:r>
          <w:t>6 Камера, лица и направление взгляда</w:t>
        </w:r>
      </w:hyperlink>
    </w:p>
    <w:p>
      <w:pPr>
        <w:widowControl/>
        <w:spacing w:after="100"/>
      </w:pPr>
      <w:hyperlink w:anchor="section_7">
        <w:r>
          <w:t>7 Правила ошибок и спорных событий</w:t>
        </w:r>
      </w:hyperlink>
    </w:p>
    <w:p>
      <w:pPr>
        <w:widowControl/>
        <w:spacing w:after="100"/>
      </w:pPr>
      <w:hyperlink w:anchor="section_8">
        <w:r>
          <w:t>8 Блокировка и разрешение продолжить</w:t>
        </w:r>
      </w:hyperlink>
    </w:p>
    <w:p>
      <w:pPr>
        <w:widowControl/>
        <w:spacing w:after="100"/>
      </w:pPr>
      <w:hyperlink w:anchor="section_9">
        <w:r>
          <w:t>9 Контроль браузера и рабочего окружения</w:t>
        </w:r>
      </w:hyperlink>
    </w:p>
    <w:p>
      <w:pPr>
        <w:widowControl/>
        <w:spacing w:after="100"/>
      </w:pPr>
      <w:hyperlink w:anchor="section_10">
        <w:r>
          <w:t>10 Веб-панель преподавателя</w:t>
        </w:r>
      </w:hyperlink>
    </w:p>
    <w:p>
      <w:pPr>
        <w:widowControl/>
        <w:spacing w:after="100"/>
      </w:pPr>
      <w:hyperlink w:anchor="section_11">
        <w:r>
          <w:t>11 Интерфейс студента</w:t>
        </w:r>
      </w:hyperlink>
    </w:p>
    <w:p>
      <w:pPr>
        <w:widowControl/>
        <w:spacing w:after="100"/>
      </w:pPr>
      <w:hyperlink w:anchor="section_12">
        <w:r>
          <w:t>12 Видеозапись и проверка событий</w:t>
        </w:r>
      </w:hyperlink>
    </w:p>
    <w:p>
      <w:pPr>
        <w:widowControl/>
        <w:spacing w:after="100"/>
      </w:pPr>
      <w:hyperlink w:anchor="section_13">
        <w:r>
          <w:t>13 Данные, хранение и отчётность</w:t>
        </w:r>
      </w:hyperlink>
    </w:p>
    <w:p>
      <w:pPr>
        <w:widowControl/>
        <w:spacing w:after="100"/>
      </w:pPr>
      <w:hyperlink w:anchor="section_14">
        <w:r>
          <w:t>14 Контракты взаимодействия</w:t>
        </w:r>
      </w:hyperlink>
    </w:p>
    <w:p>
      <w:pPr>
        <w:widowControl/>
        <w:spacing w:after="100"/>
      </w:pPr>
      <w:hyperlink w:anchor="section_15">
        <w:r>
          <w:t>15 Нефункциональные требования</w:t>
        </w:r>
      </w:hyperlink>
    </w:p>
    <w:p>
      <w:pPr>
        <w:widowControl/>
        <w:spacing w:after="100"/>
      </w:pPr>
      <w:hyperlink w:anchor="section_16">
        <w:r>
          <w:t>16 Проверка компьютерного зрения</w:t>
        </w:r>
      </w:hyperlink>
    </w:p>
    <w:p>
      <w:pPr>
        <w:widowControl/>
        <w:spacing w:after="100"/>
      </w:pPr>
      <w:hyperlink w:anchor="section_17">
        <w:r>
          <w:t>17 Матрица приёмочных сценариев</w:t>
        </w:r>
      </w:hyperlink>
    </w:p>
    <w:p>
      <w:pPr>
        <w:widowControl/>
        <w:spacing w:after="100"/>
      </w:pPr>
      <w:hyperlink w:anchor="section_18">
        <w:r>
          <w:t>18 План разработки до Demo Day</w:t>
        </w:r>
      </w:hyperlink>
    </w:p>
    <w:p>
      <w:pPr>
        <w:widowControl/>
        <w:spacing w:after="100"/>
      </w:pPr>
      <w:hyperlink w:anchor="section_19">
        <w:r>
          <w:t>19 Риски и проектные решения</w:t>
        </w:r>
      </w:hyperlink>
    </w:p>
    <w:p>
      <w:pPr>
        <w:widowControl/>
        <w:spacing w:after="100"/>
      </w:pPr>
      <w:hyperlink w:anchor="section_20">
        <w:r>
          <w:t>20 Демонстрация и комплект поставки</w:t>
        </w:r>
      </w:hyperlink>
    </w:p>
    <w:p>
      <w:pPr>
        <w:widowControl/>
        <w:spacing w:after="100"/>
      </w:pPr>
      <w:hyperlink w:anchor="section_21">
        <w:r>
          <w:t>21 Критерии жюри и подготовка питча</w:t>
        </w:r>
      </w:hyperlink>
    </w:p>
    <w:p>
      <w:pPr>
        <w:widowControl/>
        <w:spacing w:after="100"/>
      </w:pPr>
      <w:hyperlink w:anchor="section_22">
        <w:r>
          <w:t>22 Источники технических ограничений</w:t>
        </w:r>
      </w:hyperlink>
    </w:p>
    <w:p>
      <w:pPr>
        <w:widowControl/>
      </w:pPr>
      <w:r>
        <w:t>Идентификаторы требований связывают реализацию с испытаниями. Пункты содержания кликабельны. P0 — обязательный объём, P1 — улучшения после приёмки P0, P2 — развитие после хакатона.</w:t>
      </w:r>
    </w:p>
    <w:p>
      <w:pPr>
        <w:widowControl/>
      </w:pPr>
      <w:r>
        <w:br w:type="page"/>
      </w:r>
    </w:p>
    <w:p>
      <w:bookmarkStart w:id="1" w:name="section_1"/>
      <w:pPr>
        <w:pStyle w:val="Heading1"/>
        <w:widowControl/>
      </w:pPr>
      <w:r>
        <w:t>1 Цели, сценарий и границы проекта</w:t>
      </w:r>
      <w:bookmarkEnd w:id="1"/>
    </w:p>
    <w:p>
      <w:pPr>
        <w:widowControl/>
      </w:pPr>
      <w:r>
        <w:t>Цель — дать преподавателю единое рабочее место для контроля аудитории, автоматически ограничивать продолжение теста по установленным правилам и сохранять проверяемую историю. Система не создаёт собственные вопросы и оценки: тест остаётся во внешнем браузере или приложении. Преподаватель выбирает среду перед стартом, поэтому продукт не привязан к одному заранее известному сайту.</w:t>
      </w:r>
    </w:p>
    <w:p>
      <w:pPr>
        <w:pStyle w:val="Heading2"/>
        <w:widowControl/>
      </w:pPr>
      <w:r>
        <w:t>1.1 Основной сценарий</w:t>
      </w:r>
    </w:p>
    <w:p>
      <w:pPr>
        <w:widowControl/>
      </w:pPr>
      <w:r>
        <w:t>Преподаватель открывает веб-панель, выбирает группу и компьютеры, задаёт сайт с браузером либо приложение, проверяет готовность и запускает контроль. Студенты выполняют тест. Агент анализирует камеру и защищает среду локально, передаёт события и видео на сервер аудитории. Преподаватель видит ошибки, блокировки и спорные эпизоды; после завершения получает сводку по всем участникам и открывает нужные моменты записи.</w:t>
      </w:r>
    </w:p>
    <w:p>
      <w:pPr>
        <w:pStyle w:val="Heading2"/>
        <w:widowControl/>
      </w:pPr>
      <w:r>
        <w:t>1.2 Правила, определяющие продукт</w:t>
      </w:r>
    </w:p>
    <w:tbl>
      <w:tblPr>
        <w:tblW w:type="auto" w:w="0"/>
        <w:jc w:val="center"/>
        <w:tblLayout w:type="fixed"/>
        <w:tblLook w:firstColumn="1" w:firstRow="1" w:lastColumn="0" w:lastRow="0" w:noHBand="0" w:noVBand="1" w:val="04A0"/>
      </w:tblPr>
      <w:tblGrid>
        <w:gridCol w:w="3384"/>
        <w:gridCol w:w="6610"/>
      </w:tblGrid>
      <w:tr>
        <w:trPr>
          <w:cantSplit/>
          <w:tblHeader/>
        </w:trPr>
        <w:tc>
          <w:tcPr>
            <w:tcW w:type="dxa" w:w="3384"/>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Событие</w:t>
            </w:r>
          </w:p>
        </w:tc>
        <w:tc>
          <w:tcPr>
            <w:tcW w:type="dxa" w:w="6610"/>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Реакция</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Взгляд вниз ≥ 5 секунд</w:t>
            </w:r>
          </w:p>
        </w:tc>
        <w:tc>
          <w:tcPr>
            <w:tcW w:type="dxa" w:w="661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+1 к счётчику «Вниз». Третья ошибка в этом направлении блокирует доступ.</w:t>
            </w:r>
          </w:p>
        </w:tc>
      </w:tr>
      <w:tr>
        <w:trPr>
          <w:cantSplit/>
        </w:trPr>
        <w:tc>
          <w:tcPr>
            <w:tcW w:type="dxa" w:w="338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Взгляд влево ≥ 5 секунд</w:t>
            </w:r>
          </w:p>
        </w:tc>
        <w:tc>
          <w:tcPr>
            <w:tcW w:type="dxa" w:w="661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+1 к отдельному счётчику «Влево». Третья ошибка блокирует доступ.</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Взгляд вправо ≥ 5 секунд</w:t>
            </w:r>
          </w:p>
        </w:tc>
        <w:tc>
          <w:tcPr>
            <w:tcW w:type="dxa" w:w="661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+1 к отдельному счётчику «Вправо». Третья ошибка блокирует доступ.</w:t>
            </w:r>
          </w:p>
        </w:tc>
      </w:tr>
      <w:tr>
        <w:trPr>
          <w:cantSplit/>
        </w:trPr>
        <w:tc>
          <w:tcPr>
            <w:tcW w:type="dxa" w:w="338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Частые короткие отведения взгляда</w:t>
            </w:r>
          </w:p>
        </w:tc>
        <w:tc>
          <w:tcPr>
            <w:tcW w:type="dxa" w:w="661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Спорный эпизод: видео и ручная проверка, без автоматического штрафа.</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Телефон в кадре</w:t>
            </w:r>
          </w:p>
        </w:tc>
        <w:tc>
          <w:tcPr>
            <w:tcW w:type="dxa" w:w="661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Немедленная блокировка после устойчивого обнаружения, независимо от счётчиков.</w:t>
            </w:r>
          </w:p>
        </w:tc>
      </w:tr>
      <w:tr>
        <w:trPr>
          <w:cantSplit/>
        </w:trPr>
        <w:tc>
          <w:tcPr>
            <w:tcW w:type="dxa" w:w="338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Телефон предположительно наведён на экран</w:t>
            </w:r>
          </w:p>
        </w:tc>
        <w:tc>
          <w:tcPr>
            <w:tcW w:type="dxa" w:w="661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Та же немедленная блокировка; пометка «возможная съёмка», без утверждения о факте фотографии.</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Второе лицо</w:t>
            </w:r>
          </w:p>
        </w:tc>
        <w:tc>
          <w:tcPr>
            <w:tcW w:type="dxa" w:w="661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Спорный эпизод: преподаватель подтверждает или отклоняет нарушение по видео.</w:t>
            </w:r>
          </w:p>
        </w:tc>
      </w:tr>
      <w:tr>
        <w:trPr>
          <w:cantSplit/>
        </w:trPr>
        <w:tc>
          <w:tcPr>
            <w:tcW w:type="dxa" w:w="338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Снятие блокировки</w:t>
            </w:r>
          </w:p>
        </w:tc>
        <w:tc>
          <w:tcPr>
            <w:tcW w:type="dxa" w:w="661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Только действие преподавателя в веб-панели либо ввод пароля уполномоченным сотрудником.</w:t>
            </w:r>
          </w:p>
        </w:tc>
      </w:tr>
    </w:tbl>
    <w:p>
      <w:pPr>
        <w:widowControl/>
        <w:spacing w:after="20"/>
      </w:pPr>
    </w:p>
    <w:p>
      <w:pPr>
        <w:widowControl/>
      </w:pPr>
      <w:r>
        <w:t>Под блокировкой понимается запрет взаимодействия с тестом и остальными пользовательскими окнами на компьютере конкретного студента. Другие участники продолжают работу. Камера, запись и канал управления сохраняются; тест не закрывается. Автоматический сигнал не является окончательным дисциплинарным решением: любое событие можно проверить по видео.</w:t>
      </w:r>
    </w:p>
    <w:p>
      <w:pPr>
        <w:pStyle w:val="Heading2"/>
        <w:widowControl/>
      </w:pPr>
      <w:r>
        <w:t>1.3 Обязательный объём</w:t>
      </w:r>
    </w:p>
    <w:tbl>
      <w:tblPr>
        <w:tblW w:type="auto" w:w="0"/>
        <w:jc w:val="center"/>
        <w:tblLayout w:type="fixed"/>
        <w:tblLook w:firstColumn="1" w:firstRow="1" w:lastColumn="0" w:lastRow="0" w:noHBand="0" w:noVBand="1" w:val="04A0"/>
      </w:tblPr>
      <w:tblGrid>
        <w:gridCol w:w="1224"/>
        <w:gridCol w:w="8770"/>
      </w:tblGrid>
      <w:tr>
        <w:trPr>
          <w:cantSplit/>
          <w:tblHeader/>
        </w:trPr>
        <w:tc>
          <w:tcPr>
            <w:tcW w:type="dxa" w:w="1224"/>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jc w:val="center"/>
            </w:pPr>
            <w:r>
              <w:rPr>
                <w:b/>
                <w:sz w:val="18"/>
              </w:rPr>
              <w:t>Уровень</w:t>
            </w:r>
          </w:p>
        </w:tc>
        <w:tc>
          <w:tcPr>
            <w:tcW w:type="dxa" w:w="8770"/>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Состав</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P0</w:t>
            </w:r>
          </w:p>
        </w:tc>
        <w:tc>
          <w:tcPr>
            <w:tcW w:type="dxa" w:w="877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Веб-панель, агент, защита одной ОС, расширение Chrome; выбор сайта/браузера или приложения; правила и отдельные счётчики; блокировка и два способа разблокировки; видео, ручная проверка, итоговая сводка. Один реальный ПК студента и ПК преподавателя.</w:t>
            </w:r>
          </w:p>
        </w:tc>
      </w:tr>
      <w:tr>
        <w:trPr>
          <w:cantSplit/>
        </w:trPr>
        <w:tc>
          <w:tcPr>
            <w:tcW w:type="dxa" w:w="122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P1</w:t>
            </w:r>
          </w:p>
        </w:tc>
        <w:tc>
          <w:tcPr>
            <w:tcW w:type="dxa" w:w="877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Пять реальных одновременно подключённых ПК, дополнительные браузеры, адаптер паузы/завершения для конкретной LMS, улучшенная оценка взгляда и передача живого видео по запросу.</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P2</w:t>
            </w:r>
          </w:p>
        </w:tc>
        <w:tc>
          <w:tcPr>
            <w:tcW w:type="dxa" w:w="877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Другие ОС, крупные аудитории, централизованное развёртывание, дообучение детектора, интеграции с системами университета.</w:t>
            </w:r>
          </w:p>
        </w:tc>
      </w:tr>
    </w:tbl>
    <w:p>
      <w:pPr>
        <w:widowControl/>
        <w:spacing w:after="20"/>
      </w:pPr>
    </w:p>
    <w:p>
      <w:pPr>
        <w:widowControl/>
      </w:pPr>
      <w:r>
        <w:t>В P0 проверяются один реальный сайт тестирования и одно установленное приложение. Приложение для демонстрации может быть простым внешним тестовым стендом, явно обозначенным как стенд. Произвольный новый сайт или исполняемый файл требуют проверки совместимости; выбор в интерфейсе не означает обещания поддержки любой программы.</w:t>
      </w:r>
    </w:p>
    <w:p>
      <w:pPr>
        <w:widowControl/>
      </w:pPr>
      <w:r>
        <w:t>В объём не входят распознавание личности, аудиопрокторинг, чтение телефона, доказательство нажатия затвора, оценка знаний и разработка LMS. Запись рабочего стола и распознавание текста вопросов не нужны для P0. Основное доказательство — видео веб-камеры с временными отметками системных событий.</w:t>
      </w:r>
    </w:p>
    <w:p>
      <w:bookmarkStart w:id="2" w:name="section_2"/>
      <w:pPr>
        <w:pStyle w:val="Heading1"/>
        <w:widowControl/>
      </w:pPr>
      <w:r>
        <w:t>2 Роли и права доступа</w:t>
      </w:r>
      <w:bookmarkEnd w:id="2"/>
    </w:p>
    <w:tbl>
      <w:tblPr>
        <w:tblW w:type="auto" w:w="0"/>
        <w:jc w:val="center"/>
        <w:tblLayout w:type="fixed"/>
        <w:tblLook w:firstColumn="1" w:firstRow="1" w:lastColumn="0" w:lastRow="0" w:noHBand="0" w:noVBand="1" w:val="04A0"/>
      </w:tblPr>
      <w:tblGrid>
        <w:gridCol w:w="1656"/>
        <w:gridCol w:w="4493"/>
        <w:gridCol w:w="3845"/>
      </w:tblGrid>
      <w:tr>
        <w:trPr>
          <w:cantSplit/>
          <w:tblHeader/>
        </w:trPr>
        <w:tc>
          <w:tcPr>
            <w:tcW w:type="dxa" w:w="1656"/>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Роль</w:t>
            </w:r>
          </w:p>
        </w:tc>
        <w:tc>
          <w:tcPr>
            <w:tcW w:type="dxa" w:w="4493"/>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Права</w:t>
            </w:r>
          </w:p>
        </w:tc>
        <w:tc>
          <w:tcPr>
            <w:tcW w:type="dxa" w:w="3845"/>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Запреты</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Студент</w:t>
            </w:r>
          </w:p>
        </w:tc>
        <w:tc>
          <w:tcPr>
            <w:tcW w:type="dxa" w:w="4493"/>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Проверить камеру, пройти калибровку, работать в разрешённой среде, видеть счётчики, запросить помощь и завершение.</w:t>
            </w:r>
          </w:p>
        </w:tc>
        <w:tc>
          <w:tcPr>
            <w:tcW w:type="dxa" w:w="3845"/>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Менять правила, сбрасывать ошибки, снимать блокировку без учётных данных, удалять записи.</w:t>
            </w:r>
          </w:p>
        </w:tc>
      </w:tr>
      <w:tr>
        <w:trPr>
          <w:cantSplit/>
        </w:trPr>
        <w:tc>
          <w:tcPr>
            <w:tcW w:type="dxa" w:w="1656"/>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Преподаватель</w:t>
            </w:r>
          </w:p>
        </w:tc>
        <w:tc>
          <w:tcPr>
            <w:tcW w:type="dxa" w:w="4493"/>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Выбрать среду и участников, запустить контроль, смотреть события и видео, подтвердить/отклонить нарушение, блокировать и разрешать продолжение, завершить сеанс, выгрузить отчёт.</w:t>
            </w:r>
          </w:p>
        </w:tc>
        <w:tc>
          <w:tcPr>
            <w:tcW w:type="dxa" w:w="3845"/>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Запускать произвольные системные команды или получать доступ к чужой аудитории без назначения.</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Администратор</w:t>
            </w:r>
          </w:p>
        </w:tc>
        <w:tc>
          <w:tcPr>
            <w:tcW w:type="dxa" w:w="4493"/>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Установить и зарегистрировать устройства, подготовить ОС, добавить проверенное приложение, выдать доступ преподавателю, восстановить рабочее место.</w:t>
            </w:r>
          </w:p>
        </w:tc>
        <w:tc>
          <w:tcPr>
            <w:tcW w:type="dxa" w:w="3845"/>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Незаметно переписывать историю проверок; вмешательство фиксируется.</w:t>
            </w:r>
          </w:p>
        </w:tc>
      </w:tr>
    </w:tbl>
    <w:p>
      <w:pPr>
        <w:widowControl/>
        <w:spacing w:after="20"/>
      </w:pPr>
    </w:p>
    <w:p>
      <w:pPr>
        <w:widowControl/>
      </w:pPr>
      <w:r>
        <w:t>AUTH-01. Преподаватель входит в веб-панель под персональной учётной записью. Сервер проверяет права на каждую аудиторию, сеанс, команду и видеозапись. Устройство имеет собственную учётную запись, не являющуюся учётной записью преподавателя.</w:t>
      </w:r>
    </w:p>
    <w:p>
      <w:pPr>
        <w:widowControl/>
      </w:pPr>
      <w:r>
        <w:t>AUTH-02. Студент связывается с рабочим местом через список группы либо введённый идентификатор. Уникальность участия задаётся парой «сеанс + участник», а переподключение устройства не создаёт нового ученика в статистике. Личность не проверяется биометрически.</w:t>
      </w:r>
    </w:p>
    <w:p>
      <w:pPr>
        <w:widowControl/>
      </w:pPr>
      <w:r>
        <w:t>AUTH-03. Действия преподавателя и администратора сохраняются с автором, временем, причиной и результатом. Смена решения создаёт новую ревизию; прежнее решение и исходный сигнал остаются в журнале.</w:t>
      </w:r>
    </w:p>
    <w:p>
      <w:bookmarkStart w:id="3" w:name="section_3"/>
      <w:pPr>
        <w:pStyle w:val="Heading1"/>
        <w:widowControl/>
      </w:pPr>
      <w:r>
        <w:t>3 Архитектура и технологический стек</w:t>
      </w:r>
      <w:bookmarkEnd w:id="3"/>
    </w:p>
    <w:p>
      <w:pPr>
        <w:pStyle w:val="Heading2"/>
        <w:widowControl/>
      </w:pPr>
      <w:r>
        <w:t>3.1 Компоненты</w:t>
      </w:r>
    </w:p>
    <w:tbl>
      <w:tblPr>
        <w:tblW w:type="auto" w:w="0"/>
        <w:jc w:val="center"/>
        <w:tblLayout w:type="fixed"/>
        <w:tblLook w:firstColumn="1" w:firstRow="1" w:lastColumn="0" w:lastRow="0" w:noHBand="0" w:noVBand="1" w:val="04A0"/>
      </w:tblPr>
      <w:tblGrid>
        <w:gridCol w:w="1800"/>
        <w:gridCol w:w="3240"/>
        <w:gridCol w:w="4954"/>
      </w:tblGrid>
      <w:tr>
        <w:trPr>
          <w:cantSplit/>
          <w:tblHeader/>
        </w:trPr>
        <w:tc>
          <w:tcPr>
            <w:tcW w:type="dxa" w:w="1800"/>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Компонент</w:t>
            </w:r>
          </w:p>
        </w:tc>
        <w:tc>
          <w:tcPr>
            <w:tcW w:type="dxa" w:w="3240"/>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Предлагаемый стек</w:t>
            </w:r>
          </w:p>
        </w:tc>
        <w:tc>
          <w:tcPr>
            <w:tcW w:type="dxa" w:w="4954"/>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Ответственность</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Веб-панель</w:t>
            </w:r>
          </w:p>
        </w:tc>
        <w:tc>
          <w:tcPr>
            <w:tcW w:type="dxa" w:w="324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React + TypeScript + Vite</w:t>
            </w:r>
          </w:p>
        </w:tc>
        <w:tc>
          <w:tcPr>
            <w:tcW w:type="dxa" w:w="495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Основной продукт: аудитории, выбор среды, наблюдение, команды, видео, решения и отчёты.</w:t>
            </w:r>
          </w:p>
        </w:tc>
      </w:tr>
      <w:tr>
        <w:trPr>
          <w:cantSplit/>
        </w:trPr>
        <w:tc>
          <w:tcPr>
            <w:tcW w:type="dxa" w:w="180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Локальный сервер</w:t>
            </w:r>
          </w:p>
        </w:tc>
        <w:tc>
          <w:tcPr>
            <w:tcW w:type="dxa" w:w="324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FastAPI, HTTPS, WebSocket, SQLite для P0</w:t>
            </w:r>
          </w:p>
        </w:tc>
        <w:tc>
          <w:tcPr>
            <w:tcW w:type="dxa" w:w="495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Авторизация, сеансы, доставка команд, приём событий и видео, сводные данные.</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Агент студента</w:t>
            </w:r>
          </w:p>
        </w:tc>
        <w:tc>
          <w:tcPr>
            <w:tcW w:type="dxa" w:w="324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Python, OpenCV, YOLO11n или YOLOv8n, MediaPipe, SQLite, PySide6</w:t>
            </w:r>
          </w:p>
        </w:tc>
        <w:tc>
          <w:tcPr>
            <w:tcW w:type="dxa" w:w="495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Захват камеры, CV, правила, счётчики, запись, очередь доставки, состояние клиента.</w:t>
            </w:r>
          </w:p>
        </w:tc>
      </w:tr>
      <w:tr>
        <w:trPr>
          <w:cantSplit/>
        </w:trPr>
        <w:tc>
          <w:tcPr>
            <w:tcW w:type="dxa" w:w="180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Служба защиты</w:t>
            </w:r>
          </w:p>
        </w:tc>
        <w:tc>
          <w:tcPr>
            <w:tcW w:type="dxa" w:w="324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Предустановленная служба Windows + компонент пользовательского сеанса</w:t>
            </w:r>
          </w:p>
        </w:tc>
        <w:tc>
          <w:tcPr>
            <w:tcW w:type="dxa" w:w="495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Применение разрешённой среды, защищённое состояние блокировки, контроль исправности и локальное восстановление.</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Расширение браузера</w:t>
            </w:r>
          </w:p>
        </w:tc>
        <w:tc>
          <w:tcPr>
            <w:tcW w:type="dxa" w:w="324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Chrome Manifest V3 + TypeScript + Native Messaging</w:t>
            </w:r>
          </w:p>
        </w:tc>
        <w:tc>
          <w:tcPr>
            <w:tcW w:type="dxa" w:w="495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Список вкладок, привязка выбранной вкладки, политика адресов, события браузера.</w:t>
            </w:r>
          </w:p>
        </w:tc>
      </w:tr>
      <w:tr>
        <w:trPr>
          <w:cantSplit/>
        </w:trPr>
        <w:tc>
          <w:tcPr>
            <w:tcW w:type="dxa" w:w="180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Внешний тест</w:t>
            </w:r>
          </w:p>
        </w:tc>
        <w:tc>
          <w:tcPr>
            <w:tcW w:type="dxa" w:w="324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Сайт/LMS либо установленное приложение</w:t>
            </w:r>
          </w:p>
        </w:tc>
        <w:tc>
          <w:tcPr>
            <w:tcW w:type="dxa" w:w="495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Вопросы, ответы, собственный таймер и оценка. Не является частью прокторинга.</w:t>
            </w:r>
          </w:p>
        </w:tc>
      </w:tr>
    </w:tbl>
    <w:p>
      <w:pPr>
        <w:widowControl/>
        <w:spacing w:after="20"/>
      </w:pPr>
    </w:p>
    <w:p>
      <w:pPr>
        <w:widowControl/>
      </w:pPr>
      <w:r>
        <w:t>ARCH-01. Веб-сайт сам не управляет окнами чужого компьютера. Панель отправляет авторизованную команду серверу; сервер доставляет её агенту, а тот выполняет ограниченное действие и возвращает подтверждение. Для сайтов необходимы агент и расширение; для обычного приложения — агент и служба защиты.</w:t>
      </w:r>
    </w:p>
    <w:p>
      <w:pPr>
        <w:widowControl/>
      </w:pPr>
      <w:r>
        <w:t>ARCH-02. Компьютерное зрение и принятие автоматического решения выполняются на ПК студента. Сервер не нужен для срабатывания локального лимита или телефона. Облачные CV API отсутствуют; модели поставляются заранее. Видеоданные передаются только на локальный сервер аудитории.</w:t>
      </w:r>
    </w:p>
    <w:p>
      <w:pPr>
        <w:widowControl/>
      </w:pPr>
      <w:r>
        <w:t>ARCH-03. Один компонент захватывает камеру и передаёт кадры анализу и записи. Служба защиты, CV-обработка и интерфейс имеют раздельные контуры работоспособности: падение модели не снимает экран блокировки. Не требуется Electron-браузер: студент использует установленную среду.</w:t>
      </w:r>
    </w:p>
    <w:p>
      <w:pPr>
        <w:pStyle w:val="Heading2"/>
        <w:widowControl/>
      </w:pPr>
      <w:r>
        <w:t>3.2 Потоки и развёртывание</w:t>
      </w:r>
    </w:p>
    <w:p>
      <w:pPr>
        <w:widowControl/>
      </w:pPr>
      <w:r>
        <w:t>Агент получает кадры камеры, формирует события и видео, доставляет их серверу для веб-панели. Команды преподавателя проходят через сервер к агенту и службе, затем возвращается подтверждение. Расширение связывается с агентом через Native Messaging host. Ответы на тест браузер отправляет непосредственно тестовой системе.</w:t>
      </w:r>
    </w:p>
    <w:p>
      <w:pPr>
        <w:widowControl/>
      </w:pPr>
      <w:r>
        <w:t>ARCH-04. Сервер размещается на ПК преподавателя либо отдельном компьютере в LAN. Его можно открыть в обычном браузере преподавателя. Наличие интернета требуется только внешнему тесту, если он размещён в интернете; сама система должна работать при отключённом WAN.</w:t>
      </w:r>
    </w:p>
    <w:p>
      <w:pPr>
        <w:widowControl/>
      </w:pPr>
      <w:r>
        <w:t>ARCH-05. Для P0 сервер обслуживает одного преподавателя и несколько клиентов без облачной инфраструктуры. Пакет установки содержит агент, модели, конфигурацию native host, инструкцию по расширению, службу и проверку зависимостей. Версии моделей, библиотек и их контрольные суммы фиксируются в сборке.</w:t>
      </w:r>
    </w:p>
    <w:p>
      <w:bookmarkStart w:id="4" w:name="section_4"/>
      <w:pPr>
        <w:pStyle w:val="Heading1"/>
        <w:widowControl/>
      </w:pPr>
      <w:r>
        <w:t>4 Выбор среды тестирования</w:t>
      </w:r>
      <w:bookmarkEnd w:id="4"/>
    </w:p>
    <w:p>
      <w:pPr>
        <w:pStyle w:val="Heading2"/>
        <w:widowControl/>
      </w:pPr>
      <w:r>
        <w:t>4.1 Мастер в веб-панели</w:t>
      </w:r>
    </w:p>
    <w:p>
      <w:pPr>
        <w:widowControl/>
      </w:pPr>
      <w:r>
        <w:t>ENV-01. До старта преподаватель выбирает режим «Сайт в браузере» или «Установленное приложение». Затем выбирает профиль среды для группы и проверяет его привязку на каждом устройстве. Команда настройки не начинает наблюдение автоматически.</w:t>
      </w:r>
    </w:p>
    <w:tbl>
      <w:tblPr>
        <w:tblW w:type="auto" w:w="0"/>
        <w:jc w:val="center"/>
        <w:tblLayout w:type="fixed"/>
        <w:tblLook w:firstColumn="1" w:firstRow="1" w:lastColumn="0" w:lastRow="0" w:noHBand="0" w:noVBand="1" w:val="04A0"/>
      </w:tblPr>
      <w:tblGrid>
        <w:gridCol w:w="1872"/>
        <w:gridCol w:w="4176"/>
        <w:gridCol w:w="3946"/>
      </w:tblGrid>
      <w:tr>
        <w:trPr>
          <w:cantSplit/>
          <w:tblHeader/>
        </w:trPr>
        <w:tc>
          <w:tcPr>
            <w:tcW w:type="dxa" w:w="1872"/>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Режим</w:t>
            </w:r>
          </w:p>
        </w:tc>
        <w:tc>
          <w:tcPr>
            <w:tcW w:type="dxa" w:w="4176"/>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Что выбирает преподаватель</w:t>
            </w:r>
          </w:p>
        </w:tc>
        <w:tc>
          <w:tcPr>
            <w:tcW w:type="dxa" w:w="3946"/>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Что разрешается</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Сайт в браузере</w:t>
            </w:r>
          </w:p>
        </w:tc>
        <w:tc>
          <w:tcPr>
            <w:tcW w:type="dxa" w:w="417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Поддерживаемый браузер и профиль, стартовый адрес, существующая вкладка либо открытие новой, необходимые адреса SSO/ресурсов.</w:t>
            </w:r>
          </w:p>
        </w:tc>
        <w:tc>
          <w:tcPr>
            <w:tcW w:type="dxa" w:w="394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Назначенная вкладка и явно разрешённые вспомогательные окна; остальные адреса и вкладки ограничены.</w:t>
            </w:r>
          </w:p>
        </w:tc>
      </w:tr>
      <w:tr>
        <w:trPr>
          <w:cantSplit/>
        </w:trPr>
        <w:tc>
          <w:tcPr>
            <w:tcW w:type="dxa" w:w="187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Установленное приложение</w:t>
            </w:r>
          </w:p>
        </w:tc>
        <w:tc>
          <w:tcPr>
            <w:tcW w:type="dxa" w:w="4176"/>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Приложение из проверенного каталога устройства; основное открытое окно либо штатный запуск.</w:t>
            </w:r>
          </w:p>
        </w:tc>
        <w:tc>
          <w:tcPr>
            <w:tcW w:type="dxa" w:w="3946"/>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Окна выбранного приложения и заранее указанные необходимые диалоги/дочерние процессы.</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Дополнительный инструмент</w:t>
            </w:r>
          </w:p>
        </w:tc>
        <w:tc>
          <w:tcPr>
            <w:tcW w:type="dxa" w:w="417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Например, установленный калькулятор; отдельное явное исключение к профилю.</w:t>
            </w:r>
          </w:p>
        </w:tc>
        <w:tc>
          <w:tcPr>
            <w:tcW w:type="dxa" w:w="394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Только выбранный инструмент. Разрешённые переключения выполняются через панель агента, если Alt+Tab заблокирован.</w:t>
            </w:r>
          </w:p>
        </w:tc>
      </w:tr>
    </w:tbl>
    <w:p>
      <w:pPr>
        <w:widowControl/>
        <w:spacing w:after="20"/>
      </w:pPr>
    </w:p>
    <w:p>
      <w:pPr>
        <w:widowControl/>
      </w:pPr>
      <w:r>
        <w:t>ENV-02. Агент передаёт в панель каталог поддерживаемых браузеров и приложений экзаменационной учётной записи. По запросу предоставляет актуальный список окон; расширение — вкладок с заголовком и очищенным URL. Интерфейс показывает устройство, приложение, окно, вкладку и время обновления списка. Личные окна других учётных записей не собираются.</w:t>
      </w:r>
    </w:p>
    <w:p>
      <w:pPr>
        <w:widowControl/>
      </w:pPr>
      <w:r>
        <w:t>ENV-03. Преподаватель видит предварительный итог: «ПК-04 → Chrome → вкладка … → разрешённые адреса …» либо «ПК-04 → приложение … → окно …». Кнопка «Проверить среду» проверяет запуск, вход, переходы теста, нужные окна и сохранение ответа. Старт разрешён только после положительной проверки каждого выбранного рабочего места.</w:t>
      </w:r>
    </w:p>
    <w:p>
      <w:pPr>
        <w:widowControl/>
      </w:pPr>
      <w:r>
        <w:t>ENV-04. В режиме сайта выбор браузера не разрешает все его вкладки. Даже при разрешении нескольких необходимых вкладок действует ограниченный список адресов. Для приложения не разрешаются автоматически все программы с похожим именем или все его дочерние процессы: требуемые зависимости добавляются явно.</w:t>
      </w:r>
    </w:p>
    <w:p>
      <w:pPr>
        <w:pStyle w:val="Heading2"/>
        <w:widowControl/>
      </w:pPr>
      <w:r>
        <w:t>4.2 Идентификация и ограничения</w:t>
      </w:r>
    </w:p>
    <w:p>
      <w:pPr>
        <w:widowControl/>
      </w:pPr>
      <w:r>
        <w:t>ENV-05. Привязка окна использует выданный агентом идентификатор, PID, время запуска процесса, дескриптор окна и идентичность установленного файла. Привязка вкладки дополнительно включает профиль браузера, идентификаторы окна/вкладки и правила URL. Заголовок окна служит подписью, а не доказательством идентичности. Повторное использование PID/tab_id после перезапуска не переносит разрешение автоматически.</w:t>
      </w:r>
    </w:p>
    <w:p>
      <w:pPr>
        <w:widowControl/>
      </w:pPr>
      <w:r>
        <w:t>ENV-06. Если выбранная среда закрылась или подменилась, агент переводит доступ в техническую блокировку и сообщает преподавателю. Повторная привязка требует проверки идентичности и подтверждения преподавателя. Сбой не разрешает все окна браузера и не обнуляет счётчики.</w:t>
      </w:r>
    </w:p>
    <w:p>
      <w:pPr>
        <w:widowControl/>
      </w:pPr>
      <w:r>
        <w:t>ENV-07. Новый сайт можно настроить без изменения кода через профиль адресов и проверку совместимости. Новое нативное приложение сначала проверяет администратор: необходимые окна, права, буфер, сохранение ответов и системные ограничения. Веб-панель не принимает произвольную командную строку, скрипт или путь для удалённого исполнения.</w:t>
      </w:r>
    </w:p>
    <w:p>
      <w:pPr>
        <w:widowControl/>
      </w:pPr>
      <w:r>
        <w:t>ENV-08. Разрешённая среда доступна студенту до блокировки. При блокировке доступ закрывается и к ней; это не исключение, позволяющее продолжать тест. Процесс теста остаётся запущенным. Изменение среды во время экзамена возможно только преподавателем, журналируется и не снимает существующую блокировку.</w:t>
      </w:r>
    </w:p>
    <w:p>
      <w:bookmarkStart w:id="5" w:name="section_5"/>
      <w:pPr>
        <w:pStyle w:val="Heading1"/>
        <w:widowControl/>
      </w:pPr>
      <w:r>
        <w:t>5 Подготовка и жизненный цикл сеанса</w:t>
      </w:r>
      <w:bookmarkEnd w:id="5"/>
    </w:p>
    <w:p>
      <w:pPr>
        <w:pStyle w:val="Heading2"/>
        <w:widowControl/>
      </w:pPr>
      <w:r>
        <w:t>5.1 Подготовка аудитории</w:t>
      </w:r>
    </w:p>
    <w:p>
      <w:pPr>
        <w:widowControl/>
      </w:pPr>
      <w:r>
        <w:t>SES-01. Администратор создаёт стандартную экзаменационную учётную запись без прав администратора, устанавливает службу и агент, модели, поддерживаемый браузер и расширение, разрешённые приложения и сертификат локального сервера. До экзамена проверяет восстановление после сбоев и доступ сотрудника к локальной разблокировке.</w:t>
      </w:r>
    </w:p>
    <w:p>
      <w:pPr>
        <w:widowControl/>
      </w:pPr>
      <w:r>
        <w:t>SES-02. Преподаватель создаёт сеанс: название, группа, список участников/ПК, среда, длительность наблюдения, версия правил, срок хранения, ответственный преподаватель и пароль локального восстановления. Порог взгляда 5 секунд и три отдельные границы по 3 ошибки — значения профиля хакатона. Их изменение видно в интерфейсе и в отчёте; скрытая адаптация порога не допускается.</w:t>
      </w:r>
    </w:p>
    <w:p>
      <w:pPr>
        <w:pStyle w:val="Heading2"/>
        <w:widowControl/>
      </w:pPr>
      <w:r>
        <w:t>5.2 Последовательность работы</w:t>
      </w:r>
    </w:p>
    <w:p>
      <w:pPr>
        <w:pStyle w:val="ListNumber"/>
        <w:widowControl/>
      </w:pPr>
      <w:r>
        <w:t>Преподаватель выбирает среду и участников. Агент проверяет камеру, дисковый резерв, запись, модели, службу, экран и расширение, если нужен браузер.</w:t>
      </w:r>
    </w:p>
    <w:p>
      <w:pPr>
        <w:pStyle w:val="ListNumber"/>
        <w:widowControl/>
      </w:pPr>
      <w:r>
        <w:t>Студент входит в тест до начала ограничений буфера, видит правила и индикатор записи, проходит калибровку. Преподаватель проверяет статус готовности и назначенную среду.</w:t>
      </w:r>
    </w:p>
    <w:p>
      <w:pPr>
        <w:pStyle w:val="ListNumber"/>
        <w:widowControl/>
      </w:pPr>
      <w:r>
        <w:t>Преподаватель нажимает «Начать контроль». Агент принимает неизменную версию конфигурации, начинает запись и локальные правила; только подтверждённые устройства считаются запущенными.</w:t>
      </w:r>
    </w:p>
    <w:p>
      <w:pPr>
        <w:pStyle w:val="ListNumber"/>
        <w:widowControl/>
      </w:pPr>
      <w:r>
        <w:t>Во время теста панель показывает ошибки, спорные события и доступность связи. Локальные правила продолжают работать без LAN. Блокировки снимаются по процедуре раздела 8.</w:t>
      </w:r>
    </w:p>
    <w:p>
      <w:pPr>
        <w:pStyle w:val="ListNumber"/>
        <w:widowControl/>
      </w:pPr>
      <w:r>
        <w:t>Студент отправляет ответы в своей среде и нажимает «Я завершил тест». Это запрос, который не останавливает контроль и не разблокирует устройство.</w:t>
      </w:r>
    </w:p>
    <w:p>
      <w:pPr>
        <w:pStyle w:val="ListNumber"/>
        <w:widowControl/>
      </w:pPr>
      <w:r>
        <w:t>Преподаватель нажимает «Завершить контроль и освободить ПК». Агент сохраняет события и запись, снимает временные ограничения, отправляет подтверждение. Загрузка видео может продолжаться после освобождения компьютера.</w:t>
      </w:r>
    </w:p>
    <w:p>
      <w:pPr>
        <w:pStyle w:val="Heading2"/>
        <w:widowControl/>
      </w:pPr>
      <w:r>
        <w:t>5.3 Независимые состояния</w:t>
      </w:r>
    </w:p>
    <w:tbl>
      <w:tblPr>
        <w:tblW w:type="auto" w:w="0"/>
        <w:jc w:val="center"/>
        <w:tblLayout w:type="fixed"/>
        <w:tblLook w:firstColumn="1" w:firstRow="1" w:lastColumn="0" w:lastRow="0" w:noHBand="0" w:noVBand="1" w:val="04A0"/>
      </w:tblPr>
      <w:tblGrid>
        <w:gridCol w:w="2160"/>
        <w:gridCol w:w="7834"/>
      </w:tblGrid>
      <w:tr>
        <w:trPr>
          <w:cantSplit/>
          <w:tblHeader/>
        </w:trPr>
        <w:tc>
          <w:tcPr>
            <w:tcW w:type="dxa" w:w="2160"/>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Измерение</w:t>
            </w:r>
          </w:p>
        </w:tc>
        <w:tc>
          <w:tcPr>
            <w:tcW w:type="dxa" w:w="7834"/>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Состояния и смысл</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Жизненный цикл</w:t>
            </w:r>
          </w:p>
        </w:tc>
        <w:tc>
          <w:tcPr>
            <w:tcW w:type="dxa" w:w="783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IDLE → PRECHECK → CALIBRATING → READY → RUNNING → ENDING → COMPLETED. INTERRUPTED — подтверждённое прерывание с причиной.</w:t>
            </w:r>
          </w:p>
        </w:tc>
      </w:tr>
      <w:tr>
        <w:trPr>
          <w:cantSplit/>
        </w:trPr>
        <w:tc>
          <w:tcPr>
            <w:tcW w:type="dxa" w:w="216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Доступ студента</w:t>
            </w:r>
          </w:p>
        </w:tc>
        <w:tc>
          <w:tcPr>
            <w:tcW w:type="dxa" w:w="783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OPEN или LOCKED. LOCKED хранится независимо от связи и состояния CV; имеет причину, lock_id и версию.</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Качество контроля</w:t>
            </w:r>
          </w:p>
        </w:tc>
        <w:tc>
          <w:tcPr>
            <w:tcW w:type="dxa" w:w="783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OK или DEGRADED с перечнем недоступных модулей и интервалом неполного наблюдения.</w:t>
            </w:r>
          </w:p>
        </w:tc>
      </w:tr>
      <w:tr>
        <w:trPr>
          <w:cantSplit/>
        </w:trPr>
        <w:tc>
          <w:tcPr>
            <w:tcW w:type="dxa" w:w="216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Связь / видео</w:t>
            </w:r>
          </w:p>
        </w:tc>
        <w:tc>
          <w:tcPr>
            <w:tcW w:type="dxa" w:w="783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ONLINE/OFFLINE; запись RECORDING/FAILED/FINALIZED; загрузка QUEUED/UPLOADING/AVAILABLE/INCOMPLETE.</w:t>
            </w:r>
          </w:p>
        </w:tc>
      </w:tr>
    </w:tbl>
    <w:p>
      <w:pPr>
        <w:widowControl/>
        <w:spacing w:after="20"/>
      </w:pPr>
    </w:p>
    <w:p>
      <w:pPr>
        <w:widowControl/>
      </w:pPr>
      <w:r>
        <w:t>SES-03. Повтор START, STOP или доставки события не создаёт повторного сеанса. После перезапуска восстанавливаются история, три счётчика, текущая блокировка и версия команд; перерыв отражается в отчёте. Повторное включение камеры сопровождается видимым индикатором.</w:t>
      </w:r>
    </w:p>
    <w:p>
      <w:pPr>
        <w:widowControl/>
      </w:pPr>
      <w:r>
        <w:t>SES-04. Истечение плановой длительности вызывает уведомление и запрос завершения, но не завершает контроль и не снимает блокировку автоматически. Преподаватель продлевает контроль либо завершает его с освобождением ПК. При недоступном сервере сотрудник может ввести локальный пароль и выбрать продолжение или завершение контроля; выбранное действие журналируется. Зависимость от сети не лишает сотрудника возможности освободить ПК.</w:t>
      </w:r>
    </w:p>
    <w:p>
      <w:pPr>
        <w:widowControl/>
      </w:pPr>
      <w:r>
        <w:t>SES-05. Таймер внешнего сайта или приложения независим: перекрытие ввода не останавливает его и не гарантирует сохранение/продление попытки. Пауза таймера, запрет запуска теста без агента и подтверждение отправки ответов возможны только через отдельную интеграцию. На демонстрации это различие объясняется прямо.</w:t>
      </w:r>
    </w:p>
    <w:p>
      <w:bookmarkStart w:id="6" w:name="section_6"/>
      <w:pPr>
        <w:pStyle w:val="Heading1"/>
        <w:widowControl/>
      </w:pPr>
      <w:r>
        <w:t>6 Камера, лица и направление взгляда</w:t>
      </w:r>
      <w:bookmarkEnd w:id="6"/>
    </w:p>
    <w:p>
      <w:pPr>
        <w:pStyle w:val="Heading2"/>
        <w:widowControl/>
      </w:pPr>
      <w:r>
        <w:t>6.1 Захват и качество</w:t>
      </w:r>
    </w:p>
    <w:p>
      <w:pPr>
        <w:widowControl/>
      </w:pPr>
      <w:r>
        <w:t>CV-01. Одна физическая веб-камера, целевой поток 1280×720, запись 15 кадров/с. Снижение до 640×480 допустимо только после проверки качества на стенде и отражается в отчёте. Каждый кадр имеет frame_id и монотонную метку захвата. Очередь анализа ограничена: устаревшие кадры отбрасываются, задержка не накапливается.</w:t>
      </w:r>
    </w:p>
    <w:p>
      <w:pPr>
        <w:widowControl/>
      </w:pPr>
      <w:r>
        <w:t>CV-02. PRECHECK проверяет наличие ровно одного лица, отсутствие телефона, освещение, положение камеры и пригодность изображения. Рабочая дистанция ориентировочно 50–100 см; лицо и глаза должны быть видны. Для зеркального предпросмотра сохраняется единая семантика: направление определяется относительно студента, а не отражённой картинки.</w:t>
      </w:r>
    </w:p>
    <w:p>
      <w:pPr>
        <w:widowControl/>
      </w:pPr>
      <w:r>
        <w:t>CV-03. Неуверенная оценка глаз даёт UNKNOWN, без ошибки и автоматической блокировки. При пригодной записи она доступна для ручного разбора. Закрытая камера, сильное размытие, темнота или потеря актуальных кадров более 2 секунд создают техническое событие; невозможность наблюдения закрывает доступ технической блокировкой, без штрафа за поведение.</w:t>
      </w:r>
    </w:p>
    <w:p>
      <w:pPr>
        <w:pStyle w:val="Heading2"/>
        <w:widowControl/>
      </w:pPr>
      <w:r>
        <w:t>6.2 Лица и голова</w:t>
      </w:r>
    </w:p>
    <w:p>
      <w:pPr>
        <w:widowControl/>
      </w:pPr>
      <w:r>
        <w:t>CV-04. Предобученная YOLO COCO используется для cell phone; класс person не заменяет детектор лиц. Для лица и ориентиров применяется MediaPipe Face Landmarker/Face Mesh. В конфигурации нескольких лиц задаётся num_faces не менее 2; ограничения встроенного сглаживания учитываются, временная устойчивость обеспечивается в правилах. Источники: И1, И2.</w:t>
      </w:r>
    </w:p>
    <w:p>
      <w:pPr>
        <w:widowControl/>
      </w:pPr>
      <w:r>
        <w:t>CV-05. Основное лицо выбирается при калибровке и отслеживается между кадрами без распознавания личности. Система не должна незаметно подменять его появившимся вторым лицом. Устойчивая смена/потеря основного трека создаёт событие для проверки. Устойчивое наличие двух лиц от 1 секунды создаёт SECOND_FACE_REVIEW.</w:t>
      </w:r>
    </w:p>
    <w:p>
      <w:pPr>
        <w:widowControl/>
      </w:pPr>
      <w:r>
        <w:t>CV-06. Отсутствие лица при пригодном изображении от 3 секунд создаёт FACE_ABSENT_REVIEW. Оно не считается направлением взгляда. Отсутствие основного лица от 10 секунд закрывает доступ технической блокировкой невозможности наблюдения, отдельно от штрафов. Само наличие второго лица при видимом основном лице технический блок не вызывает. Поворот/наклон головы сохраняется как измерение и вспомогательный признак.</w:t>
      </w:r>
    </w:p>
    <w:p>
      <w:pPr>
        <w:pStyle w:val="Heading2"/>
        <w:widowControl/>
      </w:pPr>
      <w:r>
        <w:t>6.3 Калибровка и оценка взгляда</w:t>
      </w:r>
    </w:p>
    <w:p>
      <w:pPr>
        <w:widowControl/>
      </w:pPr>
      <w:r>
        <w:t>CV-07. Перед каждым сеансом выполняется калибровка: центр и ориентиры у краёв экрана, затем контрольные положения вне экрана вниз/влево/вправо. Для каждого положения собираются устойчивые наблюдения 1–2 секунды; общая целевая длительность до 30 секунд. Если обычное чтение нижней части экрана определяется как «вниз», калибровка не принимается.</w:t>
      </w:r>
    </w:p>
    <w:p>
      <w:pPr>
        <w:widowControl/>
      </w:pPr>
      <w:r>
        <w:t>CV-08. На основе ориентиров глаз, положения радужки при доступности и позы головы вычисляется приблизительное направление относительно индивидуальной области экрана: SCREEN, DOWN, LEFT, RIGHT, UNKNOWN. Поза головы не считается точным направлением глаз. Состояние «повёрнута голова, направление глаз неизвестно» создаёт только спорный сигнал и не автоматическую ошибку взгляда.</w:t>
      </w:r>
    </w:p>
    <w:p>
      <w:pPr>
        <w:widowControl/>
      </w:pPr>
      <w:r>
        <w:t>CV-09. Классификатор должен иметь пороги уверенности, сглаживание и гистерезис. Углы и пороги зависят от калибровки, сохраняются с версией алгоритма и не меняются молча во время сеанса. При смене посадки или камеры преподаватель может назначить повторную калибровку; история ошибок сохраняется.</w:t>
      </w:r>
    </w:p>
    <w:p>
      <w:pPr>
        <w:widowControl/>
      </w:pPr>
      <w:r>
        <w:t>CV-10. Точная точка взгляда и достоверное установление чтения с телефона не заявляются. Короткий взгляд на клавиатуру, моргание, очки и естественные движения проверяются отдельно. В режимах недостаточного качества система показывает причину неопределённости, сохраняя материал для преподавателя.</w:t>
      </w:r>
    </w:p>
    <w:p>
      <w:bookmarkStart w:id="7" w:name="section_7"/>
      <w:pPr>
        <w:pStyle w:val="Heading1"/>
        <w:widowControl/>
      </w:pPr>
      <w:r>
        <w:t>7 Правила ошибок и спорных событий</w:t>
      </w:r>
      <w:bookmarkEnd w:id="7"/>
    </w:p>
    <w:p>
      <w:pPr>
        <w:pStyle w:val="Heading2"/>
        <w:widowControl/>
      </w:pPr>
      <w:r>
        <w:t>7.1 Отдельные счётчики взгляда</w:t>
      </w:r>
    </w:p>
    <w:p>
      <w:pPr>
        <w:widowControl/>
      </w:pPr>
      <w:r>
        <w:t>RULE-01. Действуют три независимых счётчика текущего допуска: down_strikes, left_strikes, right_strikes. Порог каждого — 3. Два эпизода вниз и один влево не блокируют; третий вниз блокирует. Счётчики привязаны к участнику, сеансу и номеру допуска budget_epoch, а не к подключению браузера.</w:t>
      </w:r>
    </w:p>
    <w:p>
      <w:pPr>
        <w:widowControl/>
      </w:pPr>
      <w:r>
        <w:t>RULE-02. Ошибка возникает при не менее чем 5,0 секунды устойчивого взгляда в одном направлении вне экрана. Время измеряется по меткам захвата, а не количеству кадров. На первом и втором эпизоде — уведомление и +1; на третьем — +1 и блокировка. Для реакции не требуется предварительное ручное подтверждение преподавателя: речь об устойчивости автоматического сигнала.</w:t>
      </w:r>
    </w:p>
    <w:p>
      <w:pPr>
        <w:widowControl/>
      </w:pPr>
      <w:r>
        <w:t>RULE-03. Один непрерывный эпизод даёт не более одной ошибки. Удержание взгляда вниз 15 секунд не даёт три ошибки. Для нового эпизода требуется возврат SCREEN не менее 1 секунды. Переход вниз → влево без возврата на экран не создаёт второй штраф: до срабатывания порога таймер направления начинается заново, после срабатывания весь непрерывный эпизод уже считается учтённым.</w:t>
      </w:r>
    </w:p>
    <w:p>
      <w:pPr>
        <w:widowControl/>
      </w:pPr>
      <w:r>
        <w:t>RULE-04. UNKNOWN и моргание не накапливают время ошибки. Пробел качества до 0,5 секунды допускается внутри кандидата с остановкой таймера; более длинный пробел сбрасывает неподтверждённый кандидат. Уже начисленный эпизод остаётся учтённым до надёжного возврата на экран, поэтому закрытие глаз не позволяет повторно начислять штраф или обнулять счётчик.</w:t>
      </w:r>
    </w:p>
    <w:p>
      <w:pPr>
        <w:widowControl/>
      </w:pPr>
      <w:r>
        <w:t>RULE-05. Каждое срабатывание хранит направление, начало и конец эпизода, момент достижения 5 секунд, длительность пригодных наблюдений, уверенность, версию модели/правил и связь с видео. Длинный эпизод продолжает обновляться после уведомления; новое сообщение о его окончании не увеличивает счётчик.</w:t>
      </w:r>
    </w:p>
    <w:p>
      <w:pPr>
        <w:pStyle w:val="Heading2"/>
        <w:widowControl/>
      </w:pPr>
      <w:r>
        <w:t>7.2 Частые отведения и ручная проверка</w:t>
      </w:r>
    </w:p>
    <w:p>
      <w:pPr>
        <w:widowControl/>
      </w:pPr>
      <w:r>
        <w:t>RULE-06. Предлагаемый начальный критерий частоты: не менее трёх отдельных коротких эпизодов длительностью от 1 до менее 5 секунд в скользящем окне 60 секунд, суммарно не менее 6 секунд вне экрана. Направления могут различаться; между эпизодами должен быть SCREEN от 1 секунды. Этот порог является настраиваемым решением команды, поскольку в исходном запросе задана частота без числа.</w:t>
      </w:r>
    </w:p>
    <w:p>
      <w:pPr>
        <w:widowControl/>
      </w:pPr>
      <w:r>
        <w:t>RULE-07. FREQUENT_GAZE_REVIEW содержит все связанные интервалы и единый фрагмент/плейлист видео. Он не добавляет автоматические ошибки и не блокирует. Перекрывающиеся окна объединяются; повторное уведомление не чаще раза в 60 секунд. Эпизоды, уже засчитанные по правилу 5 секунд, не дублируются как новый штраф за частоту.</w:t>
      </w:r>
    </w:p>
    <w:p>
      <w:pPr>
        <w:widowControl/>
      </w:pPr>
      <w:r>
        <w:t>RULE-08. SECOND_FACE_REVIEW, FACE_ABSENT_REVIEW и HEAD_TURN_REVIEW проходят ручную проверку. Преподаватель выбирает «Да, нарушение», «Нет, допустимо/ошибка детекции» либо оставляет событие на рассмотрении. Подтверждённый спорный эпизод увеличивает отдельное число ручных нарушений; счётчики направлений от него не растут. При необходимости преподаватель блокирует участника отдельной кнопкой.</w:t>
      </w:r>
    </w:p>
    <w:p>
      <w:pPr>
        <w:pStyle w:val="Heading2"/>
        <w:widowControl/>
      </w:pPr>
      <w:r>
        <w:t>7.3 Телефон и возможная съёмка</w:t>
      </w:r>
    </w:p>
    <w:p>
      <w:pPr>
        <w:widowControl/>
      </w:pPr>
      <w:r>
        <w:t>RULE-09. PHONE_DETECTED вызывает немедленную блокировку независимо от числа ошибок взгляда. «Немедленно» означает отсутствие дополнительной выдержки 5 секунд и ожидания трёх событий после устойчивого обнаружения. Начальное правило устойчивости: confidence ≥ 0,65 в двух из последних трёх пригодных наблюдений за интервал до 0,6 секунды с пространственно согласованным объектом. Порог проверяется на выборке и фиксируется в профиле.</w:t>
      </w:r>
    </w:p>
    <w:p>
      <w:pPr>
        <w:widowControl/>
      </w:pPr>
      <w:r>
        <w:t>RULE-10. PHONE_AIMING_SUSPECT — дополнительная пометка того же инцидента, если телефон поднят в область перед лицом/экраном и наблюдаемая поза соответствует возможному наведению. Она также требует устойчивого обнаружения телефона и не ждёт отдельного лимита ошибок. Если телефон уже вызвал блокировку, пометка не создаёт второй инцидент или второй штраф.</w:t>
      </w:r>
    </w:p>
    <w:p>
      <w:pPr>
        <w:widowControl/>
      </w:pPr>
      <w:r>
        <w:t>RULE-11. Монокулярная веб-камера не гарантирует определение ориентации камеры смартфона и факта фотографирования. В интерфейсе используется формулировка «Телефон — возможное наведение на экран», а не «Фотография доказана». Невозможность оценить позу телефона не отменяет блокировку по его наличию.</w:t>
      </w:r>
    </w:p>
    <w:p>
      <w:pPr>
        <w:pStyle w:val="Heading2"/>
        <w:widowControl/>
      </w:pPr>
      <w:r>
        <w:t>7.4 Единая модель решений</w:t>
      </w:r>
    </w:p>
    <w:tbl>
      <w:tblPr>
        <w:tblW w:type="auto" w:w="0"/>
        <w:jc w:val="center"/>
        <w:tblLayout w:type="fixed"/>
        <w:tblLook w:firstColumn="1" w:firstRow="1" w:lastColumn="0" w:lastRow="0" w:noHBand="0" w:noVBand="1" w:val="04A0"/>
      </w:tblPr>
      <w:tblGrid>
        <w:gridCol w:w="1656"/>
        <w:gridCol w:w="3672"/>
        <w:gridCol w:w="4666"/>
      </w:tblGrid>
      <w:tr>
        <w:trPr>
          <w:cantSplit/>
          <w:tblHeader/>
        </w:trPr>
        <w:tc>
          <w:tcPr>
            <w:tcW w:type="dxa" w:w="1656"/>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Категория</w:t>
            </w:r>
          </w:p>
        </w:tc>
        <w:tc>
          <w:tcPr>
            <w:tcW w:type="dxa" w:w="3672"/>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Примеры</w:t>
            </w:r>
          </w:p>
        </w:tc>
        <w:tc>
          <w:tcPr>
            <w:tcW w:type="dxa" w:w="4666"/>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Автоматическое действие</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GAZE_STRIKE</w:t>
            </w:r>
          </w:p>
        </w:tc>
        <w:tc>
          <w:tcPr>
            <w:tcW w:type="dxa" w:w="367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DOWN / LEFT / RIGHT ≥ 5 секунд</w:t>
            </w:r>
          </w:p>
        </w:tc>
        <w:tc>
          <w:tcPr>
            <w:tcW w:type="dxa" w:w="466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Ошибка соответствующего направления; на 3-й блок.</w:t>
            </w:r>
          </w:p>
        </w:tc>
      </w:tr>
      <w:tr>
        <w:trPr>
          <w:cantSplit/>
        </w:trPr>
        <w:tc>
          <w:tcPr>
            <w:tcW w:type="dxa" w:w="1656"/>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CRITICAL</w:t>
            </w:r>
          </w:p>
        </w:tc>
        <w:tc>
          <w:tcPr>
            <w:tcW w:type="dxa" w:w="367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PHONE_DETECTED, связанная возможная съёмка</w:t>
            </w:r>
          </w:p>
        </w:tc>
        <w:tc>
          <w:tcPr>
            <w:tcW w:type="dxa" w:w="4666"/>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Сразу блок, критический инцидент в истории.</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REVIEW</w:t>
            </w:r>
          </w:p>
        </w:tc>
        <w:tc>
          <w:tcPr>
            <w:tcW w:type="dxa" w:w="367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Частые короткие взгляды, второе лицо, отсутствие лица, неопределённый поворот</w:t>
            </w:r>
          </w:p>
        </w:tc>
        <w:tc>
          <w:tcPr>
            <w:tcW w:type="dxa" w:w="466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Материал на проверку, без автоматического штрафа.</w:t>
            </w:r>
          </w:p>
        </w:tc>
      </w:tr>
      <w:tr>
        <w:trPr>
          <w:cantSplit/>
        </w:trPr>
        <w:tc>
          <w:tcPr>
            <w:tcW w:type="dxa" w:w="1656"/>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TECHNICAL</w:t>
            </w:r>
          </w:p>
        </w:tc>
        <w:tc>
          <w:tcPr>
            <w:tcW w:type="dxa" w:w="367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Нет камеры/записи/защиты/назначенной среды</w:t>
            </w:r>
          </w:p>
        </w:tc>
        <w:tc>
          <w:tcPr>
            <w:tcW w:type="dxa" w:w="4666"/>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При потере обязательного контроля — техническая блокировка без ошибки.</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SECURITY</w:t>
            </w:r>
          </w:p>
        </w:tc>
        <w:tc>
          <w:tcPr>
            <w:tcW w:type="dxa" w:w="367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Запрещённая вкладка, окно, сочетание</w:t>
            </w:r>
          </w:p>
        </w:tc>
        <w:tc>
          <w:tcPr>
            <w:tcW w:type="dxa" w:w="466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Предотвратить доступ и записать попытку; показать преподавателю. Утрата защиты — технический блок.</w:t>
            </w:r>
          </w:p>
        </w:tc>
      </w:tr>
    </w:tbl>
    <w:p>
      <w:pPr>
        <w:widowControl/>
        <w:spacing w:after="20"/>
      </w:pPr>
    </w:p>
    <w:p>
      <w:pPr>
        <w:widowControl/>
      </w:pPr>
      <w:r>
        <w:t>RULE-12. Политика выполняется локально и версионируется. Событие содержит исходный сигнал, применённое правило и фактическое действие. Уверенность CV, тяжесть события и решение преподавателя — разные поля. В отчёте запрещено смешивать неподтверждённые сигналы с окончательно установленными нарушениями.</w:t>
      </w:r>
    </w:p>
    <w:p>
      <w:pPr>
        <w:widowControl/>
      </w:pPr>
      <w:r>
        <w:t>RULE-13. Отрицательное решение преподавателя исключает событие из действующего расчёта ошибок и подтверждённых нарушений, но сохраняет исходную запись и след коррекции. Ручное подтверждение одного события повторной командой не увеличивает число нарушений дважды. Решение, принятое после экзамена, изменяет отчёт, но не создаёт новую блокировку завершённого сеанса.</w:t>
      </w:r>
    </w:p>
    <w:p>
      <w:bookmarkStart w:id="8" w:name="section_8"/>
      <w:pPr>
        <w:pStyle w:val="Heading1"/>
        <w:widowControl/>
      </w:pPr>
      <w:r>
        <w:t>8 Блокировка и разрешение продолжить</w:t>
      </w:r>
      <w:bookmarkEnd w:id="8"/>
    </w:p>
    <w:p>
      <w:pPr>
        <w:pStyle w:val="Heading2"/>
        <w:widowControl/>
      </w:pPr>
      <w:r>
        <w:t>8.1 Что делает блокировка</w:t>
      </w:r>
    </w:p>
    <w:p>
      <w:pPr>
        <w:widowControl/>
      </w:pPr>
      <w:r>
        <w:t>LOCK-01. Служба сначала атомарно сохраняет lock_id, причину и версию состояния, затем включает защищённый экран ограничения. Он закрывает доступ к вводу в тест, другим приложениям и переключению среды, сохраняя процессы тестирования, их сетевую работу и открытые ответы. Обычное окно поверх всех окон без системных ограничений не считается достаточной реализацией.</w:t>
      </w:r>
    </w:p>
    <w:p>
      <w:pPr>
        <w:widowControl/>
      </w:pPr>
      <w:r>
        <w:t>LOCK-02. Экран показывает причину, время, три счётчика, сообщение «Ожидайте преподавателя», кнопку запроса помощи и форму пароля сотрудника. На ПК студента нет кнопки «Продолжить самостоятельно». Нельзя закрыть ограничение через Esc, Alt+F4, повторный запуск агента или браузера. Камера, видео, журнал и связь остаются активными.</w:t>
      </w:r>
    </w:p>
    <w:p>
      <w:pPr>
        <w:widowControl/>
      </w:pPr>
      <w:r>
        <w:t>LOCK-03. Состояние сохраняется при потере LAN, остановке CV, перезапуске интерфейса, службы и ОС. После входа в подготовленную экзаменационную учётную запись защита восстанавливается до предоставления доступа к тесту. Удаление телефона, возврат взгляда, истечение времени, отклонение события и смена среды сами по себе не разблокируют.</w:t>
      </w:r>
    </w:p>
    <w:p>
      <w:pPr>
        <w:widowControl/>
      </w:pPr>
      <w:r>
        <w:t>LOCK-04. Служба отслеживает пользовательский компонент; при его отказе восстанавливает ограничение, не открывает доступ автоматически. Утрата обязательного контроля в открытом сеансе создаёт технический блок. Возможность восстановить ПК доступна сотруднику независимо от исправности CV и сети.</w:t>
      </w:r>
    </w:p>
    <w:p>
      <w:pPr>
        <w:pStyle w:val="Heading2"/>
        <w:widowControl/>
      </w:pPr>
      <w:r>
        <w:t>8.2 Два разрешённых способа</w:t>
      </w:r>
    </w:p>
    <w:p>
      <w:pPr>
        <w:widowControl/>
      </w:pPr>
      <w:r>
        <w:t>UNLOCK-01. В веб-панели преподаватель открывает карточку конкретного участника, просматривает причину и нажимает «Разрешить продолжить». Действие содержит текущий lock_id, версию состояния, автора и причину. Интерфейс различает «Отправлено», «Ожидает связи», «Применено», «Отклонено». До ответа агента ученик считается заблокированным.</w:t>
      </w:r>
    </w:p>
    <w:p>
      <w:pPr>
        <w:widowControl/>
      </w:pPr>
      <w:r>
        <w:t>UNLOCK-02. Уполномоченный сотрудник может ввести локальный пароль разблокировки на ПК студента, в том числе без LAN. Пароль задаётся для аудитории/сеанса перед экзаменом; он не совпадает с паролем LMS и не показывается студенту. На устройстве хранится защищённый от чтения обычным пользователем солёный хеш; пароль не попадает в URL, журнал или видео интерфейса.</w:t>
      </w:r>
    </w:p>
    <w:p>
      <w:pPr>
        <w:widowControl/>
      </w:pPr>
      <w:r>
        <w:t>UNLOCK-03. После пяти неуспешных вводов форма локального пароля недоступна 30 секунд; повторный запуск интерфейса не обнуляет ограничитель попыток. Ввод маскируется. Успешное действие сохраняется локально с источником LOCAL_PASSWORD и синхронизируется после восстановления связи. Администратор имеет отдельный документированный способ восстановления с учётными данными.</w:t>
      </w:r>
    </w:p>
    <w:p>
      <w:pPr>
        <w:pStyle w:val="Heading2"/>
        <w:widowControl/>
      </w:pPr>
      <w:r>
        <w:t>8.3 Последствия и защита от повторов</w:t>
      </w:r>
    </w:p>
    <w:p>
      <w:pPr>
        <w:widowControl/>
      </w:pPr>
      <w:r>
        <w:t>UNLOCK-04. Принятое проектное правило: разрешение продолжить начинает новый допуск budget_epoch с тремя нулевыми счётчиками. Кнопка явно сообщает «Новый допуск: по 3 ошибки в каждом направлении». Общая история ошибок, прошлые допуски, блокировки и ручные решения не удаляются. Это исключает немедленный повторный блок из-за старого значения 3/3.</w:t>
      </w:r>
    </w:p>
    <w:p>
      <w:pPr>
        <w:widowControl/>
      </w:pPr>
      <w:r>
        <w:t>UNLOCK-05. Уже учтённый непрерывный эпизод взгляда не начисляется повторно после разблокировки, пока студент не вернётся на экран. Если телефон всё ещё присутствует или обязательный модуль не восстановлен, обычное продолжение отклоняется с причиной. При ложной детекции преподаватель может отклонить событие и отдельно разрешить продолжение с обоснованным исключением для текущего трека; новый телефон/новый трек снова вызывает блок. Исключение ограничено текущим треком и максимум 30 секундами, видно в панели и журнале; после истечения действуют обычные правила.</w:t>
      </w:r>
    </w:p>
    <w:p>
      <w:pPr>
        <w:widowControl/>
      </w:pPr>
      <w:r>
        <w:t>UNLOCK-06. Команды имеют command_id, session_id, participant_id, lock_id, ожидаемую версию, срок действия. Повтор одной команды идемпотентен. Просроченная команда либо команда для прошлой блокировки отклоняется: отложенная разблокировка не должна открыть доступ после нового критического события.</w:t>
      </w:r>
    </w:p>
    <w:p>
      <w:pPr>
        <w:widowControl/>
      </w:pPr>
      <w:r>
        <w:t>UNLOCK-07. Подтверждение/отклонение события и разблокировка — отдельные действия. Даже если после отклонения ошибки активный счётчик стал 2/3, экран остаётся закрытым до разрешения преподавателя или пароля. Завершение контроля с освобождением ПК также считается привилегированным действием и журналируется.</w:t>
      </w:r>
    </w:p>
    <w:p>
      <w:bookmarkStart w:id="9" w:name="section_9"/>
      <w:pPr>
        <w:pStyle w:val="Heading1"/>
        <w:widowControl/>
      </w:pPr>
      <w:r>
        <w:t>9 Контроль браузера и рабочего окружения</w:t>
      </w:r>
      <w:bookmarkEnd w:id="9"/>
    </w:p>
    <w:p>
      <w:pPr>
        <w:pStyle w:val="Heading2"/>
        <w:widowControl/>
      </w:pPr>
      <w:r>
        <w:t>9.1 Браузер</w:t>
      </w:r>
    </w:p>
    <w:p>
      <w:pPr>
        <w:widowControl/>
      </w:pPr>
      <w:r>
        <w:t>BR-01. Политика сайта задаёт стартовый URL, допустимые origin/пути, ресурсы, SSO и необходимые всплывающие окна. URL разбирается структурно; проверка вхождения подстроки недопустима. Адрес allowed.example.attacker.test не проходит правило для allowed.example. Секреты из query/fragment удаляются из журнала.</w:t>
      </w:r>
    </w:p>
    <w:p>
      <w:pPr>
        <w:widowControl/>
      </w:pPr>
      <w:r>
        <w:t>BR-02. Расширение отслеживает вкладки, окна, навигацию, потерю назначенной вкладки и попытки открытия посторонних адресов. Управляемые политики и declarativeNetRequest ограничивают загрузку. Реакция на переключение может быть асинхронной: в отчёте отдельно отмечаются предотвращённый переход, обнаруженная попытка и неподдерживаемое ограничение. Источники: И3–И5, И9, И10.</w:t>
      </w:r>
    </w:p>
    <w:p>
      <w:pPr>
        <w:widowControl/>
      </w:pPr>
      <w:r>
        <w:t>BR-03. На время контроля ограничиваются копирование, вставка, вырезание, печать, сохранение страницы, DevTools, гостевой профиль и инкогнито в подготовленном браузере. Проверяются Ctrl+C/V/X, Shift+Insert, контекстное меню и альтернативные действия. Исключения для входа и доступности задаются заранее и входят в профиль.</w:t>
      </w:r>
    </w:p>
    <w:p>
      <w:pPr>
        <w:widowControl/>
      </w:pPr>
      <w:r>
        <w:t>BR-04. Расширение передаёт агенту heartbeat каждую секунду. Отсутствие более 5 секунд означает EXTENSION_DISCONNECTED и технический блок в браузерном режиме. Native Messaging host принимает только назначенное расширение по точному allowed_origins. Произвольная веб-страница не может отправить команду разблокировки. Подлинность, отправитель, схема и привязка вкладки проверяются.</w:t>
      </w:r>
    </w:p>
    <w:p>
      <w:pPr>
        <w:widowControl/>
      </w:pPr>
      <w:r>
        <w:t>BR-05. Способ обязательной установки расширения проверяется до разработки основной демонстрации. Ограничения Chrome для пакетов вне магазина и управляемых Windows-устройств учитываются. Расширение в режиме разработчика не считается защищённым от удаления студентом.</w:t>
      </w:r>
    </w:p>
    <w:p>
      <w:pPr>
        <w:pStyle w:val="Heading2"/>
        <w:widowControl/>
      </w:pPr>
      <w:r>
        <w:t>9.2 Системные ограничения</w:t>
      </w:r>
    </w:p>
    <w:tbl>
      <w:tblPr>
        <w:tblW w:type="auto" w:w="0"/>
        <w:jc w:val="center"/>
        <w:tblLayout w:type="fixed"/>
        <w:tblLook w:firstColumn="1" w:firstRow="1" w:lastColumn="0" w:lastRow="0" w:noHBand="0" w:noVBand="1" w:val="04A0"/>
      </w:tblPr>
      <w:tblGrid>
        <w:gridCol w:w="1800"/>
        <w:gridCol w:w="8194"/>
      </w:tblGrid>
      <w:tr>
        <w:trPr>
          <w:cantSplit/>
          <w:tblHeader/>
        </w:trPr>
        <w:tc>
          <w:tcPr>
            <w:tcW w:type="dxa" w:w="1800"/>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Объект</w:t>
            </w:r>
          </w:p>
        </w:tc>
        <w:tc>
          <w:tcPr>
            <w:tcW w:type="dxa" w:w="8194"/>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Требование в подготовленном профиле</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Клавиши</w:t>
            </w:r>
          </w:p>
        </w:tc>
        <w:tc>
          <w:tcPr>
            <w:tcW w:type="dxa" w:w="819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Alt+Tab, Alt+Esc, Win, PrtScn и доступные альтернативы снимка/переключения подавлены проверенными средствами ОС. Во время блокировки также не работают способы закрыть экран ограничения.</w:t>
            </w:r>
          </w:p>
        </w:tc>
      </w:tr>
      <w:tr>
        <w:trPr>
          <w:cantSplit/>
        </w:trPr>
        <w:tc>
          <w:tcPr>
            <w:tcW w:type="dxa" w:w="180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Приложения</w:t>
            </w:r>
          </w:p>
        </w:tc>
        <w:tc>
          <w:tcPr>
            <w:tcW w:type="dxa" w:w="819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Запуск посторонних браузеров и программ запрещён административным списком разрешённых приложений; контроль foreground-окна дополняет его.</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Нативный тест</w:t>
            </w:r>
          </w:p>
        </w:tc>
        <w:tc>
          <w:tcPr>
            <w:tcW w:type="dxa" w:w="819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Разрешены назначенное окно и проверенные диалоги. Копирование/вставка контролируются средствами приложения или ОС; если надёжного запрета нет, совместимость со строгим профилем не подтверждается.</w:t>
            </w:r>
          </w:p>
        </w:tc>
      </w:tr>
      <w:tr>
        <w:trPr>
          <w:cantSplit/>
        </w:trPr>
        <w:tc>
          <w:tcPr>
            <w:tcW w:type="dxa" w:w="180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Мониторы</w:t>
            </w:r>
          </w:p>
        </w:tc>
        <w:tc>
          <w:tcPr>
            <w:tcW w:type="dxa" w:w="819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Для P0 один активный экран. Второй экран до старта препятствует готовности, подключение во время теста создаёт технический блок и событие.</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Восстановление</w:t>
            </w:r>
          </w:p>
        </w:tc>
        <w:tc>
          <w:tcPr>
            <w:tcW w:type="dxa" w:w="819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Доступ сотрудника к паролю/административному восстановлению не зависит от сети. Нет автоматического снятия ограничения по таймауту.</w:t>
            </w:r>
          </w:p>
        </w:tc>
      </w:tr>
    </w:tbl>
    <w:p>
      <w:pPr>
        <w:widowControl/>
        <w:spacing w:after="20"/>
      </w:pPr>
    </w:p>
    <w:p>
      <w:pPr>
        <w:widowControl/>
      </w:pPr>
      <w:r>
        <w:t>SEC-01. STRICT — профиль подготовленной аудитории: стандартная учётная запись, служба, политики браузера и запуска приложений. Перед START агент показывает для каждого ограничения BLOCKED, DETECTED_ONLY или UNSUPPORTED. Неподдерживаемая обязательная возможность не скрывается; устройство не готово к строгому сеансу.</w:t>
      </w:r>
    </w:p>
    <w:p>
      <w:pPr>
        <w:widowControl/>
      </w:pPr>
      <w:r>
        <w:t>SEC-02. Предлагается Windows 11 Education/Enterprise с предварительной настройкой Keyboard Filter и ограничений запуска. Наличие Windows 11 само по себе не гарантирует нужных функций. AppLocker и политики применяются администратором; изменения, требующие перезагрузки, выполняются до экзамена. Источники: И6, И7.</w:t>
      </w:r>
    </w:p>
    <w:p>
      <w:pPr>
        <w:widowControl/>
      </w:pPr>
      <w:r>
        <w:t>SEC-03. pyautogui, возврат фокуса, Electron kiosk или библиотека keyboard сами по себе не доказывают защиту. Если применяются hooks, на стенде отдельно проверяются удержания, повторы, раскладки, экранная клавиатура и альтернативные сочетания. Защищённые экраны ОС и Ctrl+Alt+Del не обещаются как блокируемые обычным пользовательским процессом.</w:t>
      </w:r>
    </w:p>
    <w:p>
      <w:pPr>
        <w:widowControl/>
      </w:pPr>
      <w:r>
        <w:t>SEC-04. Разрешение приложения связывается с защищённым установленным файлом, издателем/хешем и проверенными зависимостями. Имя exe или каталог, доступный студенту для записи, недостаточны. Агент не завершает произвольные процессы с потерей данных: отдельная учётная запись готовится заранее.</w:t>
      </w:r>
    </w:p>
    <w:p>
      <w:pPr>
        <w:widowControl/>
      </w:pPr>
      <w:r>
        <w:t>SEC-05. OBSERVE доступен для разработки: анализ и журнал работают, часть ограничений отсутствует. Этот режим заметен в интерфейсе и отчёте и не засчитывается как защита окружения при приёмке P0. После авторизованного завершения снимаются только временные ограничения; постоянные политики аудитории сохраняются по инструкции.</w:t>
      </w:r>
    </w:p>
    <w:p>
      <w:pPr>
        <w:widowControl/>
      </w:pPr>
      <w:r>
        <w:t>SEC-06. Модель защиты — управляемый компьютер и стандартный пользователь. Административный доступ, другая загрузочная ОС и физическое разрушение устройства находятся вне гарантии. Перезагрузка в ту же подготовленную ОС не должна снимать сохранённую блокировку. Эти границы проверяются и явно сообщаются на демонстрации.</w:t>
      </w:r>
    </w:p>
    <w:p>
      <w:bookmarkStart w:id="10" w:name="section_10"/>
      <w:pPr>
        <w:pStyle w:val="Heading1"/>
        <w:widowControl/>
      </w:pPr>
      <w:r>
        <w:t>10 Веб-панель преподавателя</w:t>
      </w:r>
      <w:bookmarkEnd w:id="10"/>
    </w:p>
    <w:p>
      <w:pPr>
        <w:pStyle w:val="Heading2"/>
        <w:widowControl/>
      </w:pPr>
      <w:r>
        <w:t>10.1 Основные страницы</w:t>
      </w:r>
    </w:p>
    <w:tbl>
      <w:tblPr>
        <w:tblW w:type="auto" w:w="0"/>
        <w:jc w:val="center"/>
        <w:tblLayout w:type="fixed"/>
        <w:tblLook w:firstColumn="1" w:firstRow="1" w:lastColumn="0" w:lastRow="0" w:noHBand="0" w:noVBand="1" w:val="04A0"/>
      </w:tblPr>
      <w:tblGrid>
        <w:gridCol w:w="2304"/>
        <w:gridCol w:w="7690"/>
      </w:tblGrid>
      <w:tr>
        <w:trPr>
          <w:cantSplit/>
          <w:tblHeader/>
        </w:trPr>
        <w:tc>
          <w:tcPr>
            <w:tcW w:type="dxa" w:w="2304"/>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Экран</w:t>
            </w:r>
          </w:p>
        </w:tc>
        <w:tc>
          <w:tcPr>
            <w:tcW w:type="dxa" w:w="7690"/>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Обязательное содержимое</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Аудитории и сеансы</w:t>
            </w:r>
          </w:p>
        </w:tc>
        <w:tc>
          <w:tcPr>
            <w:tcW w:type="dxa" w:w="769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Активные/прошедшие сеансы, назначенные преподавателю группы, число участников и состояние подключений.</w:t>
            </w:r>
          </w:p>
        </w:tc>
      </w:tr>
      <w:tr>
        <w:trPr>
          <w:cantSplit/>
        </w:trPr>
        <w:tc>
          <w:tcPr>
            <w:tcW w:type="dxa" w:w="230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Создание сеанса</w:t>
            </w:r>
          </w:p>
        </w:tc>
        <w:tc>
          <w:tcPr>
            <w:tcW w:type="dxa" w:w="769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Участники, рабочие места, мастер среды, предпросмотр правил, запись, срок хранения, подготовка пароля сотрудника.</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Наблюдение за аудиторией</w:t>
            </w:r>
          </w:p>
        </w:tc>
        <w:tc>
          <w:tcPr>
            <w:tcW w:type="dxa" w:w="769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Общее число участников; готовы/в работе/заблокированы/завершили/нет связи; карточки, фильтры, важные события.</w:t>
            </w:r>
          </w:p>
        </w:tc>
      </w:tr>
      <w:tr>
        <w:trPr>
          <w:cantSplit/>
        </w:trPr>
        <w:tc>
          <w:tcPr>
            <w:tcW w:type="dxa" w:w="230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Карточка участника</w:t>
            </w:r>
          </w:p>
        </w:tc>
        <w:tc>
          <w:tcPr>
            <w:tcW w:type="dxa" w:w="769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Среда, камера/запись/связь/защита, три активных счётчика, номер допуска, вся история, причина блокировки, команды и видео.</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Очередь проверки</w:t>
            </w:r>
          </w:p>
        </w:tc>
        <w:tc>
          <w:tcPr>
            <w:tcW w:type="dxa" w:w="769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Сначала критические и непросмотренные события; тип, участник, время, превью, видео, решения «Да»/«Нет» и комментарий.</w:t>
            </w:r>
          </w:p>
        </w:tc>
      </w:tr>
      <w:tr>
        <w:trPr>
          <w:cantSplit/>
        </w:trPr>
        <w:tc>
          <w:tcPr>
            <w:tcW w:type="dxa" w:w="230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Итоги сеанса</w:t>
            </w:r>
          </w:p>
        </w:tc>
        <w:tc>
          <w:tcPr>
            <w:tcW w:type="dxa" w:w="769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Число учеников, поимённая сводка ошибок и решений, блокировки, непроверенные события, полнота видео, выгрузка отчёта.</w:t>
            </w:r>
          </w:p>
        </w:tc>
      </w:tr>
    </w:tbl>
    <w:p>
      <w:pPr>
        <w:widowControl/>
        <w:spacing w:after="20"/>
      </w:pPr>
    </w:p>
    <w:p>
      <w:pPr>
        <w:widowControl/>
      </w:pPr>
      <w:r>
        <w:t>WEB-01. Карточка показывает, например: «ПК-07 / Студент 07; выполняет тест; вниз 2/3, влево 0/3, вправо 1/3; на проверке 2; связь есть; запись идёт». При блокировке первыми видны причина, время и действие преподавателя. Статус различается текстом и значком, а не только цветом.</w:t>
      </w:r>
    </w:p>
    <w:p>
      <w:pPr>
        <w:widowControl/>
      </w:pPr>
      <w:r>
        <w:t>WEB-02. На странице аудитории количество учеников считается по уникальным участникам. Основные статусы взаимоисключающие; потеря связи показывается дополнительным признаком, поэтому сумма статусов не искажается. Фильтры: заблокированные, без связи, требуют проверки, технические проблемы, завершившие.</w:t>
      </w:r>
    </w:p>
    <w:p>
      <w:pPr>
        <w:widowControl/>
      </w:pPr>
      <w:r>
        <w:t>WEB-03. Лента событий обновляется без перезагрузки. Новая блокировка заметно выделяется; повторные кадры одного инцидента не создают поток одинаковых карточек. Звуковой сигнал необязателен и отключается преподавателем. Потеря веб-соединения показывает баннер, повторное подключение догружает пропущенные события по курсору.</w:t>
      </w:r>
    </w:p>
    <w:p>
      <w:pPr>
        <w:widowControl/>
      </w:pPr>
      <w:r>
        <w:t>WEB-04. Команды: начать контроль, заблокировать участника, разрешить продолжить, назначить повторную калибровку, обновить среду, завершить контроль и освободить ПК. Для массового завершения показывается точный список устройств и неподтверждённых команд. Массовая разблокировка в P0 не нужна.</w:t>
      </w:r>
    </w:p>
    <w:p>
      <w:pPr>
        <w:widowControl/>
      </w:pPr>
      <w:r>
        <w:t>WEB-05. Преподаватель может открыть видео события во время экзамена, как только загружен фрагмент. Непрерывная трансляция всех камер в браузер не обязательна: статус, событийные превью и клипы обеспечивают P0. Одновременная воспроизводимая нагрузка и задержки измеряются на стенде.</w:t>
      </w:r>
    </w:p>
    <w:p>
      <w:pPr>
        <w:pStyle w:val="Heading2"/>
        <w:widowControl/>
      </w:pPr>
      <w:r>
        <w:t>10.2 Работа после теста</w:t>
      </w:r>
    </w:p>
    <w:p>
      <w:pPr>
        <w:widowControl/>
      </w:pPr>
      <w:r>
        <w:t>WEB-06. Итоговая таблица: участник, рабочее место, время контроля, ошибки вниз/влево/вправо за весь сеанс, критические инциденты телефона, подтверждённые вручную нарушения, отклонённые сигналы, непроверенные события, число блокировок и полнота записи. Активный остаток лимита не заменяет исторический итог.</w:t>
      </w:r>
    </w:p>
    <w:p>
      <w:pPr>
        <w:widowControl/>
      </w:pPr>
      <w:r>
        <w:t>WEB-07. Нажатие на число или маркер открывает соответствующие события и временную позицию видео. Фильтр «Нужно решение» показывает нерешённые сигналы. Переключение ученика не сбрасывает выбранный фильтр. Решения можно пересмотреть с обязательной причиной; отчёт отображает номер ревизии.</w:t>
      </w:r>
    </w:p>
    <w:p>
      <w:pPr>
        <w:widowControl/>
      </w:pPr>
      <w:r>
        <w:t>WEB-08. Различаются «Контроль завершён», «Видео ещё загружается», «Все события проверены» и «Запись неполная». Преподаватель может завершить проверку только после просмотра доступности материалов; неполнота явно отражается в отчёте. Отсутствующее видео нельзя подменять статусом «нарушений нет».</w:t>
      </w:r>
    </w:p>
    <w:p>
      <w:bookmarkStart w:id="11" w:name="section_11"/>
      <w:pPr>
        <w:pStyle w:val="Heading1"/>
        <w:widowControl/>
      </w:pPr>
      <w:r>
        <w:t>11 Интерфейс студента</w:t>
      </w:r>
      <w:bookmarkEnd w:id="11"/>
    </w:p>
    <w:p>
      <w:pPr>
        <w:widowControl/>
      </w:pPr>
      <w:r>
        <w:t>UI-01. Агент имеет компактное окно подготовки: рабочее место и участник, назначенная среда, разрешения камеры, качество изображения, калибровка, правила и состояние подключения. Начало записи сопровождается постоянным видимым индикатором. Вне сеанса камера не используется.</w:t>
      </w:r>
    </w:p>
    <w:p>
      <w:pPr>
        <w:widowControl/>
      </w:pPr>
      <w:r>
        <w:t>UI-02. Во время OPEN показываются три счётчика, статус контроля и неблокирующие уведомления. Например: «Взгляд вниз более 5 секунд. Ошибка 2 из 3 по направлению “вниз”». Предупреждение не перехватывает ввод ответа. Отдельная кнопка «Позвать преподавателя» создаёт запрос без снятия ограничений.</w:t>
      </w:r>
    </w:p>
    <w:p>
      <w:pPr>
        <w:widowControl/>
      </w:pPr>
      <w:r>
        <w:t>UI-03. Экран LOCKED перекрывает рабочую среду и объясняет конкретную причину: «Третья ошибка: взгляд влево», «Обнаружен телефон» или «Техническая проблема: нет записи». На нём доступны ожидание преподавателя и пароль сотрудника. Счётчики и причина не исчезают при переподключении.</w:t>
      </w:r>
    </w:p>
    <w:p>
      <w:pPr>
        <w:widowControl/>
      </w:pPr>
      <w:r>
        <w:t>UI-04. После принятого разрешения клиент показывает новый допуск, возвращает назначенное окно и сохраняет тест в текущем состоянии. Сообщение не обещает сохранение таймера или ответов сторонней системы. После завершения отображаются результат отправки данных и окончание записи; пароль и подробные решения преподавателя студенту не раскрываются.</w:t>
      </w:r>
    </w:p>
    <w:p>
      <w:pPr>
        <w:widowControl/>
      </w:pPr>
      <w:r>
        <w:t>UI-05. Интерфейс P0 на русском языке; текст правил и причин пригоден для последующего перевода. Кнопки и уведомления доступны с клавиатуры в пределах разрешённого сценария. Согласованные средства доступности не должны незаметно отключаться без проверки совместимости.</w:t>
      </w:r>
    </w:p>
    <w:p>
      <w:bookmarkStart w:id="12" w:name="section_12"/>
      <w:pPr>
        <w:pStyle w:val="Heading1"/>
        <w:widowControl/>
      </w:pPr>
      <w:r>
        <w:t>12 Видеозапись и проверка событий</w:t>
      </w:r>
      <w:bookmarkEnd w:id="12"/>
    </w:p>
    <w:p>
      <w:pPr>
        <w:pStyle w:val="Heading2"/>
        <w:widowControl/>
      </w:pPr>
      <w:r>
        <w:t>12.1 Запись обязательна в P0</w:t>
      </w:r>
    </w:p>
    <w:p>
      <w:pPr>
        <w:widowControl/>
      </w:pPr>
      <w:r>
        <w:t>VID-01. От START до авторизованного завершения сохраняется видео веб-камеры, включая интервалы блокировки. Звук не записывается. Предлагаемый формат для браузерного воспроизведения — H.264/MP4, 720p, 15 кадров/с; кодек и параметры подтверждаются на стенде. Наложенные рамки/метки являются отдельным слоем либо производной копией; исходное видео сохраняется без изменений.</w:t>
      </w:r>
    </w:p>
    <w:p>
      <w:pPr>
        <w:widowControl/>
      </w:pPr>
      <w:r>
        <w:t>VID-02. Запись разбивается на закрываемые сегменты длительностью до 30 секунд. Манифест хранит идентификатор, начало/конец, параметры, размер, хеш и состояние каждого сегмента. Сбой не должен повреждать уже закрытые сегменты; потеря незавершённого сегмента отмечается как разрыв, с верхней границей до 30 секунд на таком способе записи.</w:t>
      </w:r>
    </w:p>
    <w:p>
      <w:pPr>
        <w:widowControl/>
      </w:pPr>
      <w:r>
        <w:t>VID-03. Для каждого события доступны минимум 10 секунд до начала и 5 секунд после завершения эпизода, в пределах фактически записанного сеанса. Для длинного события сохраняется весь интервал; материал может воспроизводиться как последовательность сегментов. Для частых взглядов доступны все связанные интервалы. Если начало сеанса или сбой не позволяют получить полный контекст, интерфейс прямо сообщает об этом.</w:t>
      </w:r>
    </w:p>
    <w:p>
      <w:pPr>
        <w:widowControl/>
      </w:pPr>
      <w:r>
        <w:t>VID-04. Событие и ключевой кадр передаются сразу; видео помечается «Готовится», пока записывается хвост. При необходимости кодировщик закрывает сегмент после хвоста события, не дожидаясь 30 секунд. Приоритетная доставка клипа не должна останавливать CV и основную запись. Повторно хранятся ссылки на исходные сегменты; временные клипы ограничены квотой.</w:t>
      </w:r>
    </w:p>
    <w:p>
      <w:pPr>
        <w:pStyle w:val="Heading2"/>
        <w:widowControl/>
      </w:pPr>
      <w:r>
        <w:t>12.2 Точная привязка и доставка</w:t>
      </w:r>
    </w:p>
    <w:p>
      <w:pPr>
        <w:widowControl/>
      </w:pPr>
      <w:r>
        <w:t>VID-05. События и видео используют единый монотонный источник времени, frame_id, boot_id и привязку к UTC для отображения. Корректировка часов ОС не меняет длительность эпизода. Для события сохраняются начало, момент срабатывания правила и конец; плеер умеет перейти к каждому из них. Целевая погрешность привязки — не более 0,5 секунды.</w:t>
      </w:r>
    </w:p>
    <w:p>
      <w:pPr>
        <w:widowControl/>
      </w:pPr>
      <w:r>
        <w:t>VID-06. Закрытые сегменты загружаются на локальный сервер в фоне; событийные фрагменты имеют приоритет. При отсутствии LAN запись остаётся локально. Загрузка возобновляется с подтверждённой части; сервер сверяет размер и хеш, только затем возвращает подтверждение. Очередь и файл не удаляются раньше подтверждения и правил хранения.</w:t>
      </w:r>
    </w:p>
    <w:p>
      <w:pPr>
        <w:widowControl/>
      </w:pPr>
      <w:r>
        <w:t>VID-07. Видео ученика должно быть доступно преподавателю после завершения загрузки даже при выключенном ПК студента. Сервер выдаёт файлы только авторизованному преподавателю через потоковую выдачу с поддержкой диапазонов. Публичные ссылки и отправка в облако отсутствуют. Если ПК выключен до передачи, панель показывает ожидаемые недостающие сегменты.</w:t>
      </w:r>
    </w:p>
    <w:p>
      <w:pPr>
        <w:pStyle w:val="Heading2"/>
        <w:widowControl/>
      </w:pPr>
      <w:r>
        <w:t>12.3 Плеер и решение преподавателя</w:t>
      </w:r>
    </w:p>
    <w:p>
      <w:pPr>
        <w:widowControl/>
      </w:pPr>
      <w:r>
        <w:t>VID-08. Плеер содержит шкалу времени, маркеры типов событий, воспроизведение/паузу, скорость 0,5×/1×/2× и покадровый либо точный пошаговый просмотр. Рядом — направление, длительность, порог, модельная уверенность, факт блокировки и статус решения. На длинной записи можно переходить между инцидентами без ручного поиска.</w:t>
      </w:r>
    </w:p>
    <w:p>
      <w:pPr>
        <w:widowControl/>
      </w:pPr>
      <w:r>
        <w:t>VID-09. «Да, нарушение» сохраняет CONFIRMED и автора решения; «Нет» — REJECTED с причиной, например «допустимое действие», «ошибка детектора», «в кадре преподаватель». Непросмотренное событие остаётся PENDING. Автоматические ошибки взгляда и телефона также доступны для пересмотра. Наличие исходного видео и автоматической блокировки не предопределяет решение.</w:t>
      </w:r>
    </w:p>
    <w:p>
      <w:pPr>
        <w:widowControl/>
      </w:pPr>
      <w:r>
        <w:t>VID-10. Экран разбора показывает влияние решения до сохранения: какие исторические итоги и активные ошибки будут скорректированы. Снятие блокировки не входит в подтверждение решения автоматически. При недостаточном видео преподаватель может оставить PENDING с комментарием, а не выбирать принудительное «Да» или «Нет».</w:t>
      </w:r>
    </w:p>
    <w:p>
      <w:bookmarkStart w:id="13" w:name="section_13"/>
      <w:pPr>
        <w:pStyle w:val="Heading1"/>
        <w:widowControl/>
      </w:pPr>
      <w:r>
        <w:t>13 Данные, хранение и отчётность</w:t>
      </w:r>
      <w:bookmarkEnd w:id="13"/>
    </w:p>
    <w:p>
      <w:pPr>
        <w:pStyle w:val="Heading2"/>
        <w:widowControl/>
      </w:pPr>
      <w:r>
        <w:t>13.1 Сущности</w:t>
      </w:r>
    </w:p>
    <w:tbl>
      <w:tblPr>
        <w:tblW w:type="auto" w:w="0"/>
        <w:jc w:val="center"/>
        <w:tblLayout w:type="fixed"/>
        <w:tblLook w:firstColumn="1" w:firstRow="1" w:lastColumn="0" w:lastRow="0" w:noHBand="0" w:noVBand="1" w:val="04A0"/>
      </w:tblPr>
      <w:tblGrid>
        <w:gridCol w:w="2664"/>
        <w:gridCol w:w="7330"/>
      </w:tblGrid>
      <w:tr>
        <w:trPr>
          <w:cantSplit/>
          <w:tblHeader/>
        </w:trPr>
        <w:tc>
          <w:tcPr>
            <w:tcW w:type="dxa" w:w="2664"/>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Сущность</w:t>
            </w:r>
          </w:p>
        </w:tc>
        <w:tc>
          <w:tcPr>
            <w:tcW w:type="dxa" w:w="7330"/>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Основные данные</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User / Device</w:t>
            </w:r>
          </w:p>
        </w:tc>
        <w:tc>
          <w:tcPr>
            <w:tcW w:type="dxa" w:w="733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Роль и аудитории; device_id, ключ устройства, имя места, версии, возможности защиты.</w:t>
            </w:r>
          </w:p>
        </w:tc>
      </w:tr>
      <w:tr>
        <w:trPr>
          <w:cantSplit/>
        </w:trPr>
        <w:tc>
          <w:tcPr>
            <w:tcW w:type="dxa" w:w="266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Session / Participant</w:t>
            </w:r>
          </w:p>
        </w:tc>
        <w:tc>
          <w:tcPr>
            <w:tcW w:type="dxa" w:w="733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Название, группа, среда, версия правил, время; участник, устройство, жизненный цикл и качество контроля.</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EnvironmentProfile / Binding</w:t>
            </w:r>
          </w:p>
        </w:tc>
        <w:tc>
          <w:tcPr>
            <w:tcW w:type="dxa" w:w="733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Браузер/приложение, проверенная идентичность, разрешения, URL; привязка к окну/вкладке на каждом ПК и версия.</w:t>
            </w:r>
          </w:p>
        </w:tc>
      </w:tr>
      <w:tr>
        <w:trPr>
          <w:cantSplit/>
        </w:trPr>
        <w:tc>
          <w:tcPr>
            <w:tcW w:type="dxa" w:w="266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Event / Incident</w:t>
            </w:r>
          </w:p>
        </w:tc>
        <w:tc>
          <w:tcPr>
            <w:tcW w:type="dxa" w:w="733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Уникальный ID, тип, интервалы, измерения, уверенность, действие, связь с объединённым инцидентом и видео.</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BudgetEpoch / Strike</w:t>
            </w:r>
          </w:p>
        </w:tc>
        <w:tc>
          <w:tcPr>
            <w:tcW w:type="dxa" w:w="733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Номер допуска, направление, исходное событие, действительность; три рассчитанных счётчика без удаления истории.</w:t>
            </w:r>
          </w:p>
        </w:tc>
      </w:tr>
      <w:tr>
        <w:trPr>
          <w:cantSplit/>
        </w:trPr>
        <w:tc>
          <w:tcPr>
            <w:tcW w:type="dxa" w:w="266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Lock / Command</w:t>
            </w:r>
          </w:p>
        </w:tc>
        <w:tc>
          <w:tcPr>
            <w:tcW w:type="dxa" w:w="733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Причина и версия блокировки; команда, автор, целевой lock_id, срок, доставка, применение/отказ.</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ReviewRevision / Audit</w:t>
            </w:r>
          </w:p>
        </w:tc>
        <w:tc>
          <w:tcPr>
            <w:tcW w:type="dxa" w:w="733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Решение, причина, автор, ревизия, предыдущее решение, изменения расчётных итогов.</w:t>
            </w:r>
          </w:p>
        </w:tc>
      </w:tr>
      <w:tr>
        <w:trPr>
          <w:cantSplit/>
        </w:trPr>
        <w:tc>
          <w:tcPr>
            <w:tcW w:type="dxa" w:w="266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VideoSegment / Evidence</w:t>
            </w:r>
          </w:p>
        </w:tc>
        <w:tc>
          <w:tcPr>
            <w:tcW w:type="dxa" w:w="733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Времена и frame_id, путь/объект, параметры, хеш, размер, состояние записи и загрузки.</w:t>
            </w:r>
          </w:p>
        </w:tc>
      </w:tr>
    </w:tbl>
    <w:p>
      <w:pPr>
        <w:widowControl/>
        <w:spacing w:after="20"/>
      </w:pPr>
    </w:p>
    <w:p>
      <w:pPr>
        <w:widowControl/>
      </w:pPr>
      <w:r>
        <w:t>DATA-01. На агенте SQLite хранит конфигурацию, события, блокировки и очередь синхронизации; видео лежит отдельными файлами. Сервер P0 также может использовать SQLite с одним контролируемым писателем; видео не хранится BLOB в основной базе. Все события имеют UUID, доставка повторяемая, сервер исключает дубликаты.</w:t>
      </w:r>
    </w:p>
    <w:p>
      <w:pPr>
        <w:widowControl/>
      </w:pPr>
      <w:r>
        <w:t>DATA-02. Исторические показатели считаются по событиям и актуальным решениям: всего автоматических сигналов; действительных ошибок вниз/влево/вправо; телефонов как уникальных инцидентов; подтверждённых ручных нарушений; отклонённых; ожидающих решения; блокировок. «Количество ошибок» в сводке раскрывается по этим категориям и не скрывает неподтверждённые сигналы в одном числе.</w:t>
      </w:r>
    </w:p>
    <w:p>
      <w:pPr>
        <w:widowControl/>
      </w:pPr>
      <w:r>
        <w:t>DATA-03. Смена допуска обнуляет только активные три счётчика. Исправление решения по старому допуску корректирует его историю, не добавляет ошибки в новый. Снятие REJECTED у события требует новой ревизии; при пересчёте текущего допуска до 3 ошибок в открытом активном сеансе создаётся новый блок с новой версией.</w:t>
      </w:r>
    </w:p>
    <w:p>
      <w:pPr>
        <w:pStyle w:val="Heading2"/>
        <w:widowControl/>
      </w:pPr>
      <w:r>
        <w:t>13.2 Объём и жизненный цикл данных</w:t>
      </w:r>
    </w:p>
    <w:p>
      <w:pPr>
        <w:widowControl/>
      </w:pPr>
      <w:r>
        <w:t>DATA-04. Начальный целевой битрейт 0,8–1,2 Мбит/с соответствует примерно 360–540 МБ видео в час до служебных расходов. Плановый бюджет — до 700 МБ на час и участника. Для диска учитываются продолжительность, число ПК, резерв, временные клипы и срок хранения. Пример: 20 участников × 2 часа × 0,7 ГБ = 28 ГБ только на один сеанс, без резерва и копий.</w:t>
      </w:r>
    </w:p>
    <w:p>
      <w:pPr>
        <w:widowControl/>
      </w:pPr>
      <w:r>
        <w:t>DATA-05. PRECHECK резервирует не менее 1 ГБ на каждый планируемый час записи плюс 0,5 ГБ служебного резерва; после установки на клиенте желательно не менее 5 ГБ свободного места. Порог рассчитывается по реальному профилю записи. При нехватке места нельзя молча удалять текущие доказательства: создаётся техническое событие, доступ блокируется, преподаватель видит причину.</w:t>
      </w:r>
    </w:p>
    <w:p>
      <w:pPr>
        <w:widowControl/>
      </w:pPr>
      <w:r>
        <w:t>DATA-06. Предлагаемый срок хранения в P0 — 7 дней, с изменением администратором до старта. Автоудаление применяется согласованно к видео, кадрам и их локальным копиям после окончания сеанса; минимальная запись о факте удаления сохраняется. Отложенное удаление материалов спорного случая оформляется преподавателем с новым сроком. Выгруженный отчёт содержит дату и правила хранения копии.</w:t>
      </w:r>
    </w:p>
    <w:p>
      <w:pPr>
        <w:widowControl/>
      </w:pPr>
      <w:r>
        <w:t>DATA-07. Постоянно записывается только веб-камера активного сеанса. Нет скрытого наблюдения вне экзамена, микрофона, паролей, содержимого буфера или полного текста вопросов. Доступ к локальным файлам ограничивается учётной записью службы, к серверным — ролью преподавателя. Дополнительные требования организации к данным уточняются до реального внедрения.</w:t>
      </w:r>
    </w:p>
    <w:p>
      <w:pPr>
        <w:pStyle w:val="Heading2"/>
        <w:widowControl/>
      </w:pPr>
      <w:r>
        <w:t>13.3 Итоговый отчёт</w:t>
      </w:r>
    </w:p>
    <w:p>
      <w:pPr>
        <w:widowControl/>
      </w:pPr>
      <w:r>
        <w:t>REP-01. Отчёт включает название и ID сеанса, участников, среду и ограничения, версии сборки/моделей/правил, время и длительность, статистику по ученикам, все допуски и блокировки, интервалы технических проблем, полноту видео, решения с авторами и ревизиями. Список участников включает и тех, кто не начал тест, с соответствующим статусом.</w:t>
      </w:r>
    </w:p>
    <w:p>
      <w:pPr>
        <w:widowControl/>
      </w:pPr>
      <w:r>
        <w:t>REP-02. Для каждого события доступны ссылка на авторизованный просмотр и позиция видео. P0: отчёт в веб-панели и экспорт CSV/JSON, а для просмотра вне системы — печатная версия HTML. Экспорт не содержит пароль, ключ устройства или публичный доступ к видео. CSV экранируется, значения с префиксом формул обрабатываются безопасно.</w:t>
      </w:r>
    </w:p>
    <w:p>
      <w:pPr>
        <w:widowControl/>
      </w:pPr>
      <w:r>
        <w:t>REP-03. При фильтрации и экспорте указываются момент построения и ревизия данных. Статистика пересчитывается после ручной проверки; ранее выгруженные файлы не заявляются как автоматически обновляемые. Неполная запись, отсутствие связи и недоступная защита видны в итогах.</w:t>
      </w:r>
    </w:p>
    <w:p>
      <w:bookmarkStart w:id="14" w:name="section_14"/>
      <w:pPr>
        <w:pStyle w:val="Heading1"/>
        <w:widowControl/>
      </w:pPr>
      <w:r>
        <w:t>14 Контракты взаимодействия</w:t>
      </w:r>
      <w:bookmarkEnd w:id="14"/>
    </w:p>
    <w:p>
      <w:pPr>
        <w:pStyle w:val="Heading2"/>
        <w:widowControl/>
      </w:pPr>
      <w:r>
        <w:t>14.1 API и команды</w:t>
      </w:r>
    </w:p>
    <w:tbl>
      <w:tblPr>
        <w:tblW w:type="auto" w:w="0"/>
        <w:jc w:val="center"/>
        <w:tblLayout w:type="fixed"/>
        <w:tblLook w:firstColumn="1" w:firstRow="1" w:lastColumn="0" w:lastRow="0" w:noHBand="0" w:noVBand="1" w:val="04A0"/>
      </w:tblPr>
      <w:tblGrid>
        <w:gridCol w:w="3888"/>
        <w:gridCol w:w="6106"/>
      </w:tblGrid>
      <w:tr>
        <w:trPr>
          <w:cantSplit/>
          <w:tblHeader/>
        </w:trPr>
        <w:tc>
          <w:tcPr>
            <w:tcW w:type="dxa" w:w="3888"/>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Контракт</w:t>
            </w:r>
          </w:p>
        </w:tc>
        <w:tc>
          <w:tcPr>
            <w:tcW w:type="dxa" w:w="6106"/>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Назначение</w:t>
            </w:r>
          </w:p>
        </w:tc>
      </w:tr>
      <w:tr>
        <w:trPr>
          <w:cantSplit/>
        </w:trPr>
        <w:tc>
          <w:tcPr>
            <w:tcW w:type="dxa" w:w="3888"/>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POST /api/sessions</w:t>
            </w:r>
          </w:p>
        </w:tc>
        <w:tc>
          <w:tcPr>
            <w:tcW w:type="dxa" w:w="610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Создать сеанс с участниками, профилем среды и версией правил.</w:t>
            </w:r>
          </w:p>
        </w:tc>
      </w:tr>
      <w:tr>
        <w:trPr>
          <w:cantSplit/>
        </w:trPr>
        <w:tc>
          <w:tcPr>
            <w:tcW w:type="dxa" w:w="3888"/>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GET /api/devices/{id}/targets</w:t>
            </w:r>
          </w:p>
        </w:tc>
        <w:tc>
          <w:tcPr>
            <w:tcW w:type="dxa" w:w="6106"/>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Получить каталог и свежий снимок окон/вкладок от агента с временем и версией.</w:t>
            </w:r>
          </w:p>
        </w:tc>
      </w:tr>
      <w:tr>
        <w:trPr>
          <w:cantSplit/>
        </w:trPr>
        <w:tc>
          <w:tcPr>
            <w:tcW w:type="dxa" w:w="3888"/>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PUT /api/sessions/{id}/environment</w:t>
            </w:r>
          </w:p>
        </w:tc>
        <w:tc>
          <w:tcPr>
            <w:tcW w:type="dxa" w:w="610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Назначить проверенный профиль; отправить APPLY_ENVIRONMENT, дождаться применения на каждом ПК.</w:t>
            </w:r>
          </w:p>
        </w:tc>
      </w:tr>
      <w:tr>
        <w:trPr>
          <w:cantSplit/>
        </w:trPr>
        <w:tc>
          <w:tcPr>
            <w:tcW w:type="dxa" w:w="3888"/>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POST /api/sessions/{id}/commands</w:t>
            </w:r>
          </w:p>
        </w:tc>
        <w:tc>
          <w:tcPr>
            <w:tcW w:type="dxa" w:w="6106"/>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START, LOCK, UNLOCK, RECALIBRATE, END_AND_RELEASE; ограниченная схема для каждого типа.</w:t>
            </w:r>
          </w:p>
        </w:tc>
      </w:tr>
      <w:tr>
        <w:trPr>
          <w:cantSplit/>
        </w:trPr>
        <w:tc>
          <w:tcPr>
            <w:tcW w:type="dxa" w:w="3888"/>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WS /api/agent</w:t>
            </w:r>
          </w:p>
        </w:tc>
        <w:tc>
          <w:tcPr>
            <w:tcW w:type="dxa" w:w="610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Авторизованный канал устройства: heartbeat, команды, подтверждения и номера версии состояния.</w:t>
            </w:r>
          </w:p>
        </w:tc>
      </w:tr>
      <w:tr>
        <w:trPr>
          <w:cantSplit/>
        </w:trPr>
        <w:tc>
          <w:tcPr>
            <w:tcW w:type="dxa" w:w="3888"/>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POST /api/events/batch</w:t>
            </w:r>
          </w:p>
        </w:tc>
        <w:tc>
          <w:tcPr>
            <w:tcW w:type="dxa" w:w="6106"/>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Повторяемая доставка событий с ID и последовательностью; ответ по каждому событию.</w:t>
            </w:r>
          </w:p>
        </w:tc>
      </w:tr>
      <w:tr>
        <w:trPr>
          <w:cantSplit/>
        </w:trPr>
        <w:tc>
          <w:tcPr>
            <w:tcW w:type="dxa" w:w="3888"/>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POST /api/video/uploads</w:t>
            </w:r>
          </w:p>
        </w:tc>
        <w:tc>
          <w:tcPr>
            <w:tcW w:type="dxa" w:w="610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Начать/продолжить загрузку сегмента; отдельное подтверждение размера и хеша.</w:t>
            </w:r>
          </w:p>
        </w:tc>
      </w:tr>
      <w:tr>
        <w:trPr>
          <w:cantSplit/>
        </w:trPr>
        <w:tc>
          <w:tcPr>
            <w:tcW w:type="dxa" w:w="3888"/>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GET /api/evidence/{id}/video</w:t>
            </w:r>
          </w:p>
        </w:tc>
        <w:tc>
          <w:tcPr>
            <w:tcW w:type="dxa" w:w="6106"/>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Авторизованное потоковое чтение доступного видео, включая Range.</w:t>
            </w:r>
          </w:p>
        </w:tc>
      </w:tr>
      <w:tr>
        <w:trPr>
          <w:cantSplit/>
        </w:trPr>
        <w:tc>
          <w:tcPr>
            <w:tcW w:type="dxa" w:w="3888"/>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POST /api/events/{id}/reviews</w:t>
            </w:r>
          </w:p>
        </w:tc>
        <w:tc>
          <w:tcPr>
            <w:tcW w:type="dxa" w:w="610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Добавить решение с expected_revision, комментарием и автором из серверной сессии.</w:t>
            </w:r>
          </w:p>
        </w:tc>
      </w:tr>
      <w:tr>
        <w:trPr>
          <w:cantSplit/>
        </w:trPr>
        <w:tc>
          <w:tcPr>
            <w:tcW w:type="dxa" w:w="3888"/>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GET /api/sessions/{id}/report</w:t>
            </w:r>
          </w:p>
        </w:tc>
        <w:tc>
          <w:tcPr>
            <w:tcW w:type="dxa" w:w="6106"/>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Сводка, события, решения, состояния загрузки и экспорт.</w:t>
            </w:r>
          </w:p>
        </w:tc>
      </w:tr>
      <w:tr>
        <w:trPr>
          <w:cantSplit/>
        </w:trPr>
        <w:tc>
          <w:tcPr>
            <w:tcW w:type="dxa" w:w="3888"/>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WS /api/teacher</w:t>
            </w:r>
          </w:p>
        </w:tc>
        <w:tc>
          <w:tcPr>
            <w:tcW w:type="dxa" w:w="610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Подписка на разрешённые аудитории и события с курсором восстановления.</w:t>
            </w:r>
          </w:p>
        </w:tc>
      </w:tr>
    </w:tbl>
    <w:p>
      <w:pPr>
        <w:widowControl/>
        <w:spacing w:after="20"/>
      </w:pPr>
    </w:p>
    <w:p>
      <w:pPr>
        <w:widowControl/>
      </w:pPr>
      <w:r>
        <w:t>API-01. Все команды валидируются сервером и агентом. Сервер не доверяет participant_id, device_id и роли из браузерного тела запроса без проверки прав. Каналы защищены TLS с заранее настроенным доверием к сертификату. Устройства регистрируются одноразовым кодом и получают индивидуальные заменяемые учётные данные.</w:t>
      </w:r>
    </w:p>
    <w:p>
      <w:pPr>
        <w:widowControl/>
      </w:pPr>
      <w:r>
        <w:t>API-02. Команда имеет command_id, type, session_id, participant_id/device_id, expected_state_version, config_revision, issued_at, expires_at; UNLOCK также lock_id и причину. Агент хранит результат выполнения и возвращает тот же результат на повтор. Несовпадение версии — STATE_CONFLICT, неподдерживаемая среда — UNSUPPORTED_ENVIRONMENT.</w:t>
      </w:r>
    </w:p>
    <w:p>
      <w:pPr>
        <w:widowControl/>
      </w:pPr>
      <w:r>
        <w:t>API-03. Источник истины для применённой блокировки и счётчиков — устойчивое локальное состояние агента; сервер показывает последнюю подтверждённую версию и время. Ручные коррекции доставляются агенту как версионированные изменения. Пока агент не подтвердил коррекцию, интерфейс различает итог решения на сервере и действующее состояние ПК.</w:t>
      </w:r>
    </w:p>
    <w:p>
      <w:pPr>
        <w:widowControl/>
      </w:pPr>
      <w:r>
        <w:t>API-04. Heartbeat устройства каждые 2 секунды; нет heartbeat 6 секунд — OFFLINE. Локальный экзамен продолжает работать по принятому профилю. После восстановления сначала синхронизируются версия/блокировка и события, затем видео. Поздний UNLOCK старой блокировки не применяется; очередь не заменяет проверку срока и версии.</w:t>
      </w:r>
    </w:p>
    <w:p>
      <w:pPr>
        <w:pStyle w:val="Heading2"/>
        <w:widowControl/>
      </w:pPr>
      <w:r>
        <w:t>14.2 Поля события и согласованность</w:t>
      </w:r>
    </w:p>
    <w:p>
      <w:pPr>
        <w:widowControl/>
      </w:pPr>
      <w:r>
        <w:t>API-05. Обязательные поля: event_id, incident_id, sequence, device_id, session_id, participant_id, budget_epoch, type, category, observed_at_utc, boot_id, start_monotonic_ms, trigger_monotonic_ms, end_monotonic_ms, duration_valid_ms, direction, confidence, model_version, rule_version, evidence_ids, action, resulting_state_version. Незавершённый эпизод имеет end=null и дополняется отдельной ревизией.</w:t>
      </w:r>
    </w:p>
    <w:p>
      <w:pPr>
        <w:widowControl/>
      </w:pPr>
      <w:r>
        <w:t>API-06. Confidence не трактуется как вероятность виновности. Статус PENDING/CONFIRMED/REJECTED хранится в отдельной истории решений. Для события «возможное наведение» parent_incident_id связывает его с телефоном, предотвращая двойной подсчёт.</w:t>
      </w:r>
    </w:p>
    <w:p>
      <w:pPr>
        <w:widowControl/>
      </w:pPr>
      <w:r>
        <w:t>API-07. Веб-сессия защищается от подделки запросов; CORS ограничен адресом панели, веб-сокеты проверяют авторизацию и Origin. Локальный канал расширения не предоставляет произвольного исполнения команд. Параметры путей загрузки и имена файлов формируются сервером; медиа одного участника нельзя получить по чужому идентификатору без права доступа.</w:t>
      </w:r>
    </w:p>
    <w:p>
      <w:bookmarkStart w:id="15" w:name="section_15"/>
      <w:pPr>
        <w:pStyle w:val="Heading1"/>
        <w:widowControl/>
      </w:pPr>
      <w:r>
        <w:t>15 Нефункциональные требования</w:t>
      </w:r>
      <w:bookmarkEnd w:id="15"/>
    </w:p>
    <w:p>
      <w:pPr>
        <w:widowControl/>
      </w:pPr>
      <w:r>
        <w:t>NFR-01. Целевой клиент: Windows 11 x64, 4-ядерный CPU, 8 ГБ RAM, веб-камера 720p, один экран. Дискретная GPU не обязательна, но конкретный CPU проверяется до выбора весов/частоты анализа. Сервер для одного–пяти клиентов: 4 ядра, 8 ГБ RAM, SSD и LAN. Это стартовая конфигурация для замеров, не сертификат совместимости.</w:t>
      </w:r>
    </w:p>
    <w:tbl>
      <w:tblPr>
        <w:tblW w:type="auto" w:w="0"/>
        <w:jc w:val="center"/>
        <w:tblLayout w:type="fixed"/>
        <w:tblLook w:firstColumn="1" w:firstRow="1" w:lastColumn="0" w:lastRow="0" w:noHBand="0" w:noVBand="1" w:val="04A0"/>
      </w:tblPr>
      <w:tblGrid>
        <w:gridCol w:w="2232"/>
        <w:gridCol w:w="7762"/>
      </w:tblGrid>
      <w:tr>
        <w:trPr>
          <w:cantSplit/>
          <w:tblHeader/>
        </w:trPr>
        <w:tc>
          <w:tcPr>
            <w:tcW w:type="dxa" w:w="2232"/>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Показатель</w:t>
            </w:r>
          </w:p>
        </w:tc>
        <w:tc>
          <w:tcPr>
            <w:tcW w:type="dxa" w:w="7762"/>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Цель P0 и условия измерения</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Анализ</w:t>
            </w:r>
          </w:p>
        </w:tc>
        <w:tc>
          <w:tcPr>
            <w:tcW w:type="dxa" w:w="776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Телефон ≥ 5 наблюдений/с, лицо/взгляд ≥ 10 наблюдений/с на тестовом ПК; запись 15 кадров/с. При пропусках правило использует фактическое время и качество.</w:t>
            </w:r>
          </w:p>
        </w:tc>
      </w:tr>
      <w:tr>
        <w:trPr>
          <w:cantSplit/>
        </w:trPr>
        <w:tc>
          <w:tcPr>
            <w:tcW w:type="dxa" w:w="223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Автоматический блок</w:t>
            </w:r>
          </w:p>
        </w:tc>
        <w:tc>
          <w:tcPr>
            <w:tcW w:type="dxa" w:w="776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p95 ≤ 0,5 с от подтверждения правила до закрытия ввода на клиенте. Для взгляда отсчёт после достижения 5 секунд; для телефона — после устойчивого обнаружения.</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Событие в панели</w:t>
            </w:r>
          </w:p>
        </w:tc>
        <w:tc>
          <w:tcPr>
            <w:tcW w:type="dxa" w:w="776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p95 ≤ 1 с от локального срабатывания до отображения при исправной LAN; не включает ожидание порога правила.</w:t>
            </w:r>
          </w:p>
        </w:tc>
      </w:tr>
      <w:tr>
        <w:trPr>
          <w:cantSplit/>
        </w:trPr>
        <w:tc>
          <w:tcPr>
            <w:tcW w:type="dxa" w:w="223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Команда преподавателя</w:t>
            </w:r>
          </w:p>
        </w:tc>
        <w:tc>
          <w:tcPr>
            <w:tcW w:type="dxa" w:w="776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p95 ≤ 2 с от отправки до подтверждённого применения при исправной LAN и готовом агенте.</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Видео события</w:t>
            </w:r>
          </w:p>
        </w:tc>
        <w:tc>
          <w:tcPr>
            <w:tcW w:type="dxa" w:w="776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Доступно p95 ≤ 10 с после окончания требуемого хвоста записи при исправной LAN; для продолжающегося эпизода доступна уже закрытая часть.</w:t>
            </w:r>
          </w:p>
        </w:tc>
      </w:tr>
      <w:tr>
        <w:trPr>
          <w:cantSplit/>
        </w:trPr>
        <w:tc>
          <w:tcPr>
            <w:tcW w:type="dxa" w:w="223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Ресурсы</w:t>
            </w:r>
          </w:p>
        </w:tc>
        <w:tc>
          <w:tcPr>
            <w:tcW w:type="dxa" w:w="776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Агент с моделями и записью: целевой RSS ≤ 3 ГБ, средний CPU ≤ 70% выбранного ПК. Проверяется одновременно с тестом.</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Устойчивость</w:t>
            </w:r>
          </w:p>
        </w:tc>
        <w:tc>
          <w:tcPr>
            <w:tcW w:type="dxa" w:w="776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Непрерывный сеанс 60 минут, запись и многократные события; нет роста очередей/памяти без границы.</w:t>
            </w:r>
          </w:p>
        </w:tc>
      </w:tr>
      <w:tr>
        <w:trPr>
          <w:cantSplit/>
        </w:trPr>
        <w:tc>
          <w:tcPr>
            <w:tcW w:type="dxa" w:w="223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Сбой и сеть</w:t>
            </w:r>
          </w:p>
        </w:tc>
        <w:tc>
          <w:tcPr>
            <w:tcW w:type="dxa" w:w="776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Блокировка сохраняется, события не дублируются, очередь восстанавливается; разрывы записи обозначены, ложный статус полной записи исключён.</w:t>
            </w:r>
          </w:p>
        </w:tc>
      </w:tr>
    </w:tbl>
    <w:p>
      <w:pPr>
        <w:widowControl/>
        <w:spacing w:after="20"/>
      </w:pPr>
    </w:p>
    <w:p>
      <w:pPr>
        <w:widowControl/>
      </w:pPr>
      <w:r>
        <w:t>NFR-02. Приоритет нагрузки: сохранение защиты и записи, затем локальная обработка с ограниченными очередями, затем доставка медиа. Ухудшение частоты не маскируется: если условия правил больше не выполняются, агент сообщает техническую проблему и закрывает доступ. Нельзя ускорять интерфейс путём тихого пропуска доказательств.</w:t>
      </w:r>
    </w:p>
    <w:p>
      <w:pPr>
        <w:widowControl/>
      </w:pPr>
      <w:r>
        <w:t>NFR-03. Сборка воспроизводима: фиксированные версии, модели, контрольные суммы, конфигурация, миграции БД, тестовые материалы и инструкция развёртывания. Диагностические логи не содержат пароли и необработанные токены. На новом подготовленном ПК команда должна установить и запустить прототип по инструкции.</w:t>
      </w:r>
    </w:p>
    <w:p>
      <w:pPr>
        <w:widowControl/>
      </w:pPr>
      <w:r>
        <w:t>NFR-04. Права на библиотеки, веса и кодеки проверяются до публикации и внедрения. В документации указываются используемые компоненты и их лицензии; режим лицензирования Ultralytics не предполагается автоматически подходящим для любого способа распространения. Источник: И8.</w:t>
      </w:r>
    </w:p>
    <w:p>
      <w:bookmarkStart w:id="16" w:name="section_16"/>
      <w:pPr>
        <w:pStyle w:val="Heading1"/>
        <w:widowControl/>
      </w:pPr>
      <w:r>
        <w:t>16 Проверка компьютерного зрения</w:t>
      </w:r>
      <w:bookmarkEnd w:id="16"/>
    </w:p>
    <w:p>
      <w:pPr>
        <w:pStyle w:val="Heading2"/>
        <w:widowControl/>
      </w:pPr>
      <w:r>
        <w:t>16.1 Выборка и протокол</w:t>
      </w:r>
    </w:p>
    <w:p>
      <w:pPr>
        <w:widowControl/>
      </w:pPr>
      <w:r>
        <w:t>QA-01. Команда собирает отдельные данные для настройки и контрольного испытания. Рекомендуемый минимальный контрольный набор: 5 добровольцев, суммарно 60 эпизодов телефона и 60 похожих отрицательных эпизодов, по 30 размеченных отведений в каждом направлении, 20 появлений второго лица и не менее 60 минут обычной работы без намеренных нарушений. Добровольцы знают о записи и её назначении; материалы используются в рамках испытаний.</w:t>
      </w:r>
    </w:p>
    <w:p>
      <w:pPr>
        <w:widowControl/>
      </w:pPr>
      <w:r>
        <w:t>QA-02. Для каждого эпизода размечаются участник, условия, начало/конец, направление, видимость телефона/лиц и достаточность качества. Сложные примеры не удаляются ради метрики. Проверяются очки, разная посадка, нижний край экрана, клавиатура, обычное чтение, моргание, краткие движения, контровой свет, частичный телефон, наушники, кошелёк и калькулятор.</w:t>
      </w:r>
    </w:p>
    <w:p>
      <w:pPr>
        <w:widowControl/>
      </w:pPr>
      <w:r>
        <w:t>QA-03. После настройки порогов контрольная выборка не используется для повторной подгонки без явного разделения нового теста. Метрики считаются по эпизодам с оговорённым соответствием временных интервалов, а не по тысячам почти одинаковых кадров. В отчёте приводятся знаменатели и примеры ошибок.</w:t>
      </w:r>
    </w:p>
    <w:p>
      <w:pPr>
        <w:pStyle w:val="Heading2"/>
        <w:widowControl/>
      </w:pPr>
      <w:r>
        <w:t>16.2 Целевые показатели</w:t>
      </w:r>
    </w:p>
    <w:tbl>
      <w:tblPr>
        <w:tblW w:type="auto" w:w="0"/>
        <w:jc w:val="center"/>
        <w:tblLayout w:type="fixed"/>
        <w:tblLook w:firstColumn="1" w:firstRow="1" w:lastColumn="0" w:lastRow="0" w:noHBand="0" w:noVBand="1" w:val="04A0"/>
      </w:tblPr>
      <w:tblGrid>
        <w:gridCol w:w="2304"/>
        <w:gridCol w:w="7690"/>
      </w:tblGrid>
      <w:tr>
        <w:trPr>
          <w:cantSplit/>
          <w:tblHeader/>
        </w:trPr>
        <w:tc>
          <w:tcPr>
            <w:tcW w:type="dxa" w:w="2304"/>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Проверка</w:t>
            </w:r>
          </w:p>
        </w:tc>
        <w:tc>
          <w:tcPr>
            <w:tcW w:type="dxa" w:w="7690"/>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Цель на контрольном наборе</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Телефон</w:t>
            </w:r>
          </w:p>
        </w:tc>
        <w:tc>
          <w:tcPr>
            <w:tcW w:type="dxa" w:w="769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Precision ≥ 0,95 и recall ≥ 0,90 для оговорённой видимости. Отдельно указать пропуски вне рабочей зоны и задержку от появления до устойчивого обнаружения.</w:t>
            </w:r>
          </w:p>
        </w:tc>
      </w:tr>
      <w:tr>
        <w:trPr>
          <w:cantSplit/>
        </w:trPr>
        <w:tc>
          <w:tcPr>
            <w:tcW w:type="dxa" w:w="230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Направления взгляда</w:t>
            </w:r>
          </w:p>
        </w:tc>
        <w:tc>
          <w:tcPr>
            <w:tcW w:type="dxa" w:w="769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Precision ≥ 0,90, recall ≥ 0,80 для каждого направления в пригодных условиях. Матрица ошибок SCREEN/DOWN/LEFT/RIGHT/UNKNOWN и доля UNKNOWN.</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Второе лицо</w:t>
            </w:r>
          </w:p>
        </w:tc>
        <w:tc>
          <w:tcPr>
            <w:tcW w:type="dxa" w:w="769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Recall ≥ 0,90 для устойчивых появлений ≥ 1 секунды; число ложных спорных событий на час.</w:t>
            </w:r>
          </w:p>
        </w:tc>
      </w:tr>
      <w:tr>
        <w:trPr>
          <w:cantSplit/>
        </w:trPr>
        <w:tc>
          <w:tcPr>
            <w:tcW w:type="dxa" w:w="230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Обычная работа</w:t>
            </w:r>
          </w:p>
        </w:tc>
        <w:tc>
          <w:tcPr>
            <w:tcW w:type="dxa" w:w="769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Цель: 0 ложных автоматических блокировок на суммарном контрольном часе. Любое ложное срабатывание разбирается; такой малый набор не доказывает отсутствие ошибок в эксплуатации.</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Временные правила</w:t>
            </w:r>
          </w:p>
        </w:tc>
        <w:tc>
          <w:tcPr>
            <w:tcW w:type="dxa" w:w="769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Все детерминированные случаи 4,9/5,0/5,1 секунды, разрывы качества, возврат на экран и отдельные счётчики проходят без ошибок.</w:t>
            </w:r>
          </w:p>
        </w:tc>
      </w:tr>
      <w:tr>
        <w:trPr>
          <w:cantSplit/>
        </w:trPr>
        <w:tc>
          <w:tcPr>
            <w:tcW w:type="dxa" w:w="230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Покрытие</w:t>
            </w:r>
          </w:p>
        </w:tc>
        <w:tc>
          <w:tcPr>
            <w:tcW w:type="dxa" w:w="769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Пригодные интервалы ≥ 90% времени в подготовленных условиях; отдельно публикуются причины неопределённости и технических блокировок.</w:t>
            </w:r>
          </w:p>
        </w:tc>
      </w:tr>
    </w:tbl>
    <w:p>
      <w:pPr>
        <w:widowControl/>
        <w:spacing w:after="20"/>
      </w:pPr>
    </w:p>
    <w:p>
      <w:pPr>
        <w:widowControl/>
      </w:pPr>
      <w:r>
        <w:t>QA-04. Численные цели являются критериями испытаний команды. Если показатель не достигнут, в протоколе приводится фактический результат и ограничение. Для правил используется воспроизводимый набор временных сигналов, для CV — настоящая камера/размеченное видео. Записанное видео не выдаётся жюри за живую работу модели.</w:t>
      </w:r>
    </w:p>
    <w:p>
      <w:pPr>
        <w:widowControl/>
      </w:pPr>
      <w:r>
        <w:t>QA-05. Для частых взглядов проверяются как шаблоны 3 × 2 секунды за 60 секунд, так и обычное переключение между экраном и клавиатурой. Это спорный сигнал, поэтому основная проверка — качество отбора эпизодов и наличие контекста для решения, а не автоматическое наказание.</w:t>
      </w:r>
    </w:p>
    <w:p>
      <w:bookmarkStart w:id="17" w:name="section_17"/>
      <w:pPr>
        <w:pStyle w:val="Heading1"/>
        <w:widowControl/>
      </w:pPr>
      <w:r>
        <w:t>17 Матрица приёмочных сценариев</w:t>
      </w:r>
      <w:bookmarkEnd w:id="17"/>
    </w:p>
    <w:p>
      <w:pPr>
        <w:widowControl/>
      </w:pPr>
      <w:r>
        <w:t>Все проверки выполняются на фиксированной сборке и конфигурации. В протоколе для каждого Txx указываются результат, фактические времена, ссылки на журнал/видео и обнаруженные ограничения. P0 принимается только при прохождении обязательных функциональных и защитных проверок; численные цели CV предъявляются вместе с фактическим протоколом, а недостижение фиксируется как несоответствие.</w:t>
      </w:r>
    </w:p>
    <w:tbl>
      <w:tblPr>
        <w:tblW w:type="auto" w:w="0"/>
        <w:jc w:val="center"/>
        <w:tblLayout w:type="fixed"/>
        <w:tblLook w:firstColumn="1" w:firstRow="1" w:lastColumn="0" w:lastRow="0" w:noHBand="0" w:noVBand="1" w:val="04A0"/>
      </w:tblPr>
      <w:tblGrid>
        <w:gridCol w:w="720"/>
        <w:gridCol w:w="3744"/>
        <w:gridCol w:w="5530"/>
      </w:tblGrid>
      <w:tr>
        <w:trPr>
          <w:cantSplit/>
          <w:tblHeader/>
        </w:trPr>
        <w:tc>
          <w:tcPr>
            <w:tcW w:type="dxa" w:w="720"/>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jc w:val="center"/>
            </w:pPr>
            <w:r>
              <w:rPr>
                <w:b/>
                <w:sz w:val="18"/>
              </w:rPr>
              <w:t>ID</w:t>
            </w:r>
          </w:p>
        </w:tc>
        <w:tc>
          <w:tcPr>
            <w:tcW w:type="dxa" w:w="3744"/>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Сценарий</w:t>
            </w:r>
          </w:p>
        </w:tc>
        <w:tc>
          <w:tcPr>
            <w:tcW w:type="dxa" w:w="5530"/>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Ожидаемый результат</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T01</w:t>
            </w:r>
          </w:p>
        </w:tc>
        <w:tc>
          <w:tcPr>
            <w:tcW w:type="dxa" w:w="374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Установка на подготовленный ПК, регистрация и вход преподавателя.</w:t>
            </w:r>
          </w:p>
        </w:tc>
        <w:tc>
          <w:tcPr>
            <w:tcW w:type="dxa" w:w="553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Веб-панель видит устройство; модель работает без загрузки из интернета; роли разделены.</w:t>
            </w:r>
          </w:p>
        </w:tc>
      </w:tr>
      <w:tr>
        <w:trPr>
          <w:cantSplit/>
        </w:trPr>
        <w:tc>
          <w:tcPr>
            <w:tcW w:type="dxa" w:w="72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T02</w:t>
            </w:r>
          </w:p>
        </w:tc>
        <w:tc>
          <w:tcPr>
            <w:tcW w:type="dxa" w:w="374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Выбрать сайт, Chrome и конкретную вкладку в панели.</w:t>
            </w:r>
          </w:p>
        </w:tc>
        <w:tc>
          <w:tcPr>
            <w:tcW w:type="dxa" w:w="553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На каждом ПК применена проверенная привязка, посторонняя вкладка не становится разрешённой.</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T03</w:t>
            </w:r>
          </w:p>
        </w:tc>
        <w:tc>
          <w:tcPr>
            <w:tcW w:type="dxa" w:w="374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Выбрать внешнее установленное приложение и его диалог.</w:t>
            </w:r>
          </w:p>
        </w:tc>
        <w:tc>
          <w:tcPr>
            <w:tcW w:type="dxa" w:w="553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Тест выполняется в выбранном приложении; необходимые окна работают, другое приложение ограничено.</w:t>
            </w:r>
          </w:p>
        </w:tc>
      </w:tr>
      <w:tr>
        <w:trPr>
          <w:cantSplit/>
        </w:trPr>
        <w:tc>
          <w:tcPr>
            <w:tcW w:type="dxa" w:w="72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T04</w:t>
            </w:r>
          </w:p>
        </w:tc>
        <w:tc>
          <w:tcPr>
            <w:tcW w:type="dxa" w:w="374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Подменить окно одинаковым заголовком, переиспользовать PID/tab_id.</w:t>
            </w:r>
          </w:p>
        </w:tc>
        <w:tc>
          <w:tcPr>
            <w:tcW w:type="dxa" w:w="553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Старое разрешение не переносится; технический блок/повторная привязка по правилам.</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T05</w:t>
            </w:r>
          </w:p>
        </w:tc>
        <w:tc>
          <w:tcPr>
            <w:tcW w:type="dxa" w:w="374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Проверка камеры, вход, калибровка, START.</w:t>
            </w:r>
          </w:p>
        </w:tc>
        <w:tc>
          <w:tcPr>
            <w:tcW w:type="dxa" w:w="553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Неготовое устройство не стартует; нижняя часть экрана относится к SCREEN; запись видима.</w:t>
            </w:r>
          </w:p>
        </w:tc>
      </w:tr>
      <w:tr>
        <w:trPr>
          <w:cantSplit/>
        </w:trPr>
        <w:tc>
          <w:tcPr>
            <w:tcW w:type="dxa" w:w="72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T06</w:t>
            </w:r>
          </w:p>
        </w:tc>
        <w:tc>
          <w:tcPr>
            <w:tcW w:type="dxa" w:w="374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Взгляд вниз 4,9; 5,0; 5,1 секунды на временном стенде.</w:t>
            </w:r>
          </w:p>
        </w:tc>
        <w:tc>
          <w:tcPr>
            <w:tcW w:type="dxa" w:w="553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Ниже порога ошибки нет; на/выше порога одна ошибка. В живом CV учитывается точность измерения.</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T07</w:t>
            </w:r>
          </w:p>
        </w:tc>
        <w:tc>
          <w:tcPr>
            <w:tcW w:type="dxa" w:w="374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Повторить T06 для влево/вправо.</w:t>
            </w:r>
          </w:p>
        </w:tc>
        <w:tc>
          <w:tcPr>
            <w:tcW w:type="dxa" w:w="553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Ошибки попадают только в нужный счётчик; зеркальность камеры не меняет подпись.</w:t>
            </w:r>
          </w:p>
        </w:tc>
      </w:tr>
      <w:tr>
        <w:trPr>
          <w:cantSplit/>
        </w:trPr>
        <w:tc>
          <w:tcPr>
            <w:tcW w:type="dxa" w:w="72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T08</w:t>
            </w:r>
          </w:p>
        </w:tc>
        <w:tc>
          <w:tcPr>
            <w:tcW w:type="dxa" w:w="374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Дважды вниз, один раз влево, затем третий вниз; повтор для других направлений.</w:t>
            </w:r>
          </w:p>
        </w:tc>
        <w:tc>
          <w:tcPr>
            <w:tcW w:type="dxa" w:w="553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2/1/0 не блокирует; достижение 3 по любому направлению блокирует именно этого ученика.</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T09</w:t>
            </w:r>
          </w:p>
        </w:tc>
        <w:tc>
          <w:tcPr>
            <w:tcW w:type="dxa" w:w="374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Непрерывный взгляд вниз 15 секунд и смена направления без SCREEN.</w:t>
            </w:r>
          </w:p>
        </w:tc>
        <w:tc>
          <w:tcPr>
            <w:tcW w:type="dxa" w:w="553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Не более одного штрафа на непрерывный эпизод; новый эпизод только после SCREEN ≥ 1 секунды.</w:t>
            </w:r>
          </w:p>
        </w:tc>
      </w:tr>
      <w:tr>
        <w:trPr>
          <w:cantSplit/>
        </w:trPr>
        <w:tc>
          <w:tcPr>
            <w:tcW w:type="dxa" w:w="72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T10</w:t>
            </w:r>
          </w:p>
        </w:tc>
        <w:tc>
          <w:tcPr>
            <w:tcW w:type="dxa" w:w="374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Моргание, UNKNOWN, низкая уверенность и поворот только головы.</w:t>
            </w:r>
          </w:p>
        </w:tc>
        <w:tc>
          <w:tcPr>
            <w:tcW w:type="dxa" w:w="553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Не превращаются в ошибки взгляда; таймеры и технические/спорные события соответствуют правилам.</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T11</w:t>
            </w:r>
          </w:p>
        </w:tc>
        <w:tc>
          <w:tcPr>
            <w:tcW w:type="dxa" w:w="374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Три коротких отведения по 2 секунды за минуту.</w:t>
            </w:r>
          </w:p>
        </w:tc>
        <w:tc>
          <w:tcPr>
            <w:tcW w:type="dxa" w:w="553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Один FREQUENT_GAZE_REVIEW, видео всех интервалов; нет автоматического штрафа/блока.</w:t>
            </w:r>
          </w:p>
        </w:tc>
      </w:tr>
      <w:tr>
        <w:trPr>
          <w:cantSplit/>
        </w:trPr>
        <w:tc>
          <w:tcPr>
            <w:tcW w:type="dxa" w:w="72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T12</w:t>
            </w:r>
          </w:p>
        </w:tc>
        <w:tc>
          <w:tcPr>
            <w:tcW w:type="dxa" w:w="374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Телефон появился при нулевых счётчиках.</w:t>
            </w:r>
          </w:p>
        </w:tc>
        <w:tc>
          <w:tcPr>
            <w:tcW w:type="dxa" w:w="553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После устойчивого обнаружения немедленный блок; задержка измерена; запись продолжается.</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T13</w:t>
            </w:r>
          </w:p>
        </w:tc>
        <w:tc>
          <w:tcPr>
            <w:tcW w:type="dxa" w:w="374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Поднять телефон к экрану; скрыть/показать снова.</w:t>
            </w:r>
          </w:p>
        </w:tc>
        <w:tc>
          <w:tcPr>
            <w:tcW w:type="dxa" w:w="553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Пометка возможной съёмки связана с инцидентом телефона; двойного подсчёта нет, новый эпизод различается.</w:t>
            </w:r>
          </w:p>
        </w:tc>
      </w:tr>
      <w:tr>
        <w:trPr>
          <w:cantSplit/>
        </w:trPr>
        <w:tc>
          <w:tcPr>
            <w:tcW w:type="dxa" w:w="72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T14</w:t>
            </w:r>
          </w:p>
        </w:tc>
        <w:tc>
          <w:tcPr>
            <w:tcW w:type="dxa" w:w="374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Появляется второе лицо; преподаватель выбирает Да/Нет.</w:t>
            </w:r>
          </w:p>
        </w:tc>
        <w:tc>
          <w:tcPr>
            <w:tcW w:type="dxa" w:w="553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Сначала спорный эпизод без штрафа/блока; решение и видео сохранены, статистика корректна.</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T15</w:t>
            </w:r>
          </w:p>
        </w:tc>
        <w:tc>
          <w:tcPr>
            <w:tcW w:type="dxa" w:w="374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Первое и второе предупреждение студенту.</w:t>
            </w:r>
          </w:p>
        </w:tc>
        <w:tc>
          <w:tcPr>
            <w:tcW w:type="dxa" w:w="553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Верные направление и число; предупреждение не перехватывает ввод ответа.</w:t>
            </w:r>
          </w:p>
        </w:tc>
      </w:tr>
      <w:tr>
        <w:trPr>
          <w:cantSplit/>
        </w:trPr>
        <w:tc>
          <w:tcPr>
            <w:tcW w:type="dxa" w:w="72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T16</w:t>
            </w:r>
          </w:p>
        </w:tc>
        <w:tc>
          <w:tcPr>
            <w:tcW w:type="dxa" w:w="374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Закрыть экран блокировки, агент, браузер, перезагрузить ПК.</w:t>
            </w:r>
          </w:p>
        </w:tc>
        <w:tc>
          <w:tcPr>
            <w:tcW w:type="dxa" w:w="553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Студент не получает доступ; блокировка и счётчики восстановлены в подготовленной ОС.</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T17</w:t>
            </w:r>
          </w:p>
        </w:tc>
        <w:tc>
          <w:tcPr>
            <w:tcW w:type="dxa" w:w="374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Возврат взгляда, удаление телефона, окончание таймера, отклонение события.</w:t>
            </w:r>
          </w:p>
        </w:tc>
        <w:tc>
          <w:tcPr>
            <w:tcW w:type="dxa" w:w="553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Существующая блокировка сама не снимается; требуется уполномоченное разрешение.</w:t>
            </w:r>
          </w:p>
        </w:tc>
      </w:tr>
      <w:tr>
        <w:trPr>
          <w:cantSplit/>
        </w:trPr>
        <w:tc>
          <w:tcPr>
            <w:tcW w:type="dxa" w:w="72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T18</w:t>
            </w:r>
          </w:p>
        </w:tc>
        <w:tc>
          <w:tcPr>
            <w:tcW w:type="dxa" w:w="374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Преподаватель разрешает продолжить в панели.</w:t>
            </w:r>
          </w:p>
        </w:tc>
        <w:tc>
          <w:tcPr>
            <w:tcW w:type="dxa" w:w="553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Применение подтверждено; новый допуск 0/0/0; исторические ошибки и причина разблокировки сохранены.</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T19</w:t>
            </w:r>
          </w:p>
        </w:tc>
        <w:tc>
          <w:tcPr>
            <w:tcW w:type="dxa" w:w="374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Пароль сотрудника без сети; пять неверных попыток.</w:t>
            </w:r>
          </w:p>
        </w:tc>
        <w:tc>
          <w:tcPr>
            <w:tcW w:type="dxa" w:w="553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Верный пароль позволяет продолжить; неверные ограничены; журнал синхронизируется позже.</w:t>
            </w:r>
          </w:p>
        </w:tc>
      </w:tr>
      <w:tr>
        <w:trPr>
          <w:cantSplit/>
        </w:trPr>
        <w:tc>
          <w:tcPr>
            <w:tcW w:type="dxa" w:w="72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T20</w:t>
            </w:r>
          </w:p>
        </w:tc>
        <w:tc>
          <w:tcPr>
            <w:tcW w:type="dxa" w:w="374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Повторить UNLOCK и доставить старую команду после нового блока.</w:t>
            </w:r>
          </w:p>
        </w:tc>
        <w:tc>
          <w:tcPr>
            <w:tcW w:type="dxa" w:w="553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Нет повторного сброса допуска; команда прошлой версии не снимает новый блок.</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T21</w:t>
            </w:r>
          </w:p>
        </w:tc>
        <w:tc>
          <w:tcPr>
            <w:tcW w:type="dxa" w:w="374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Исправить ложную третью ошибку и повторить решение.</w:t>
            </w:r>
          </w:p>
        </w:tc>
        <w:tc>
          <w:tcPr>
            <w:tcW w:type="dxa" w:w="553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Итог исправлен один раз; автоматической разблокировки нет; предыдущие ревизии сохранены.</w:t>
            </w:r>
          </w:p>
        </w:tc>
      </w:tr>
      <w:tr>
        <w:trPr>
          <w:cantSplit/>
        </w:trPr>
        <w:tc>
          <w:tcPr>
            <w:tcW w:type="dxa" w:w="72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T22</w:t>
            </w:r>
          </w:p>
        </w:tc>
        <w:tc>
          <w:tcPr>
            <w:tcW w:type="dxa" w:w="374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Проверить Alt+Tab, Win, PrtScn, альтернативы копирования и снимка.</w:t>
            </w:r>
          </w:p>
        </w:tc>
        <w:tc>
          <w:tcPr>
            <w:tcW w:type="dxa" w:w="553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Таблица возможностей соответствует факту; обязательные ограничения STRICT срабатывают.</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T23</w:t>
            </w:r>
          </w:p>
        </w:tc>
        <w:tc>
          <w:tcPr>
            <w:tcW w:type="dxa" w:w="374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Посторонний браузер, вкладка, инкогнито, удаление расширения.</w:t>
            </w:r>
          </w:p>
        </w:tc>
        <w:tc>
          <w:tcPr>
            <w:tcW w:type="dxa" w:w="553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Доступ предотвращён либо устройство явно сообщает утрату защиты и технический блок.</w:t>
            </w:r>
          </w:p>
        </w:tc>
      </w:tr>
      <w:tr>
        <w:trPr>
          <w:cantSplit/>
        </w:trPr>
        <w:tc>
          <w:tcPr>
            <w:tcW w:type="dxa" w:w="72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T24</w:t>
            </w:r>
          </w:p>
        </w:tc>
        <w:tc>
          <w:tcPr>
            <w:tcW w:type="dxa" w:w="374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Проверить SSO, вложение, переходы теста и сохранение ответа.</w:t>
            </w:r>
          </w:p>
        </w:tc>
        <w:tc>
          <w:tcPr>
            <w:tcW w:type="dxa" w:w="553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Назначенный профиль не ломает согласованные функции реального сайта/приложения.</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T25</w:t>
            </w:r>
          </w:p>
        </w:tc>
        <w:tc>
          <w:tcPr>
            <w:tcW w:type="dxa" w:w="374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Отключить интернет, затем отдельно LAN.</w:t>
            </w:r>
          </w:p>
        </w:tc>
        <w:tc>
          <w:tcPr>
            <w:tcW w:type="dxa" w:w="553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 первом случае локальная система работает; во втором правила и запись продолжаются автономно.</w:t>
            </w:r>
          </w:p>
        </w:tc>
      </w:tr>
      <w:tr>
        <w:trPr>
          <w:cantSplit/>
        </w:trPr>
        <w:tc>
          <w:tcPr>
            <w:tcW w:type="dxa" w:w="72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T26</w:t>
            </w:r>
          </w:p>
        </w:tc>
        <w:tc>
          <w:tcPr>
            <w:tcW w:type="dxa" w:w="374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Восстановить LAN после очереди событий и видео.</w:t>
            </w:r>
          </w:p>
        </w:tc>
        <w:tc>
          <w:tcPr>
            <w:tcW w:type="dxa" w:w="553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Дубликатов нет, версии согласованы, файлы возобновляются и проверяются по хешу.</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T27</w:t>
            </w:r>
          </w:p>
        </w:tc>
        <w:tc>
          <w:tcPr>
            <w:tcW w:type="dxa" w:w="374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Закрыть камеру, остановить запись, исчерпать резерв, отключить защиту.</w:t>
            </w:r>
          </w:p>
        </w:tc>
        <w:tc>
          <w:tcPr>
            <w:tcW w:type="dxa" w:w="553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Техническая причина видна; не начисляются ошибки поведения; нет тихого продолжения без обязательного контроля.</w:t>
            </w:r>
          </w:p>
        </w:tc>
      </w:tr>
      <w:tr>
        <w:trPr>
          <w:cantSplit/>
        </w:trPr>
        <w:tc>
          <w:tcPr>
            <w:tcW w:type="dxa" w:w="72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T28</w:t>
            </w:r>
          </w:p>
        </w:tc>
        <w:tc>
          <w:tcPr>
            <w:tcW w:type="dxa" w:w="374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Воспроизвести событие по метке и просмотреть контекст.</w:t>
            </w:r>
          </w:p>
        </w:tc>
        <w:tc>
          <w:tcPr>
            <w:tcW w:type="dxa" w:w="553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Позиция точна до 0,5 секунды, доступны 10 секунд до и 5 после, либо указан объективный разрыв.</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T29</w:t>
            </w:r>
          </w:p>
        </w:tc>
        <w:tc>
          <w:tcPr>
            <w:tcW w:type="dxa" w:w="374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Длинный эпизод, несколько событий рядом, падение записи.</w:t>
            </w:r>
          </w:p>
        </w:tc>
        <w:tc>
          <w:tcPr>
            <w:tcW w:type="dxa" w:w="553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Нет потери середины эпизода из-за короткого клипа; закрытые сегменты целы; разрывы отмечены.</w:t>
            </w:r>
          </w:p>
        </w:tc>
      </w:tr>
      <w:tr>
        <w:trPr>
          <w:cantSplit/>
        </w:trPr>
        <w:tc>
          <w:tcPr>
            <w:tcW w:type="dxa" w:w="72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T30</w:t>
            </w:r>
          </w:p>
        </w:tc>
        <w:tc>
          <w:tcPr>
            <w:tcW w:type="dxa" w:w="374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Выключить ПК студента после подтверждённой загрузки.</w:t>
            </w:r>
          </w:p>
        </w:tc>
        <w:tc>
          <w:tcPr>
            <w:tcW w:type="dxa" w:w="553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Преподаватель видит видео с сервера; при неполной загрузке отображается неполнота.</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T31</w:t>
            </w:r>
          </w:p>
        </w:tc>
        <w:tc>
          <w:tcPr>
            <w:tcW w:type="dxa" w:w="374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Итоги: завершившие, не начавшие, новый допуск, спорные и отклонённые.</w:t>
            </w:r>
          </w:p>
        </w:tc>
        <w:tc>
          <w:tcPr>
            <w:tcW w:type="dxa" w:w="553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Число учеников и категории сходятся с исходными событиями; просмотр по каждому ученику работает.</w:t>
            </w:r>
          </w:p>
        </w:tc>
      </w:tr>
      <w:tr>
        <w:trPr>
          <w:cantSplit/>
        </w:trPr>
        <w:tc>
          <w:tcPr>
            <w:tcW w:type="dxa" w:w="72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T32</w:t>
            </w:r>
          </w:p>
        </w:tc>
        <w:tc>
          <w:tcPr>
            <w:tcW w:type="dxa" w:w="374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Чужая роль/устройство пытается запросить видео или отправить команду.</w:t>
            </w:r>
          </w:p>
        </w:tc>
        <w:tc>
          <w:tcPr>
            <w:tcW w:type="dxa" w:w="553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Доступ отклонён; пароль и ключи отсутствуют в интерфейсе и журналах.</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T33</w:t>
            </w:r>
          </w:p>
        </w:tc>
        <w:tc>
          <w:tcPr>
            <w:tcW w:type="dxa" w:w="374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Час непрерывной работы и серия событий.</w:t>
            </w:r>
          </w:p>
        </w:tc>
        <w:tc>
          <w:tcPr>
            <w:tcW w:type="dxa" w:w="553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Собраны p95 задержек, память/CPU/диск; нет бесконтрольного роста; пороги NFR проверены.</w:t>
            </w:r>
          </w:p>
        </w:tc>
      </w:tr>
      <w:tr>
        <w:trPr>
          <w:cantSplit/>
        </w:trPr>
        <w:tc>
          <w:tcPr>
            <w:tcW w:type="dxa" w:w="72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T34</w:t>
            </w:r>
          </w:p>
        </w:tc>
        <w:tc>
          <w:tcPr>
            <w:tcW w:type="dxa" w:w="374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Штатное завершение и восстановление сотрудником при сбое.</w:t>
            </w:r>
          </w:p>
        </w:tc>
        <w:tc>
          <w:tcPr>
            <w:tcW w:type="dxa" w:w="553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Временные ограничения снимаются только после авторизованного действия, видео закрывается, итог достоверен.</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T35</w:t>
            </w:r>
          </w:p>
        </w:tc>
        <w:tc>
          <w:tcPr>
            <w:tcW w:type="dxa" w:w="374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Экспорт и смена решения после экспорта.</w:t>
            </w:r>
          </w:p>
        </w:tc>
        <w:tc>
          <w:tcPr>
            <w:tcW w:type="dxa" w:w="553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Файл содержит ревизию; новый отчёт отражает коррекцию, старый не выдаётся за актуальный.</w:t>
            </w:r>
          </w:p>
        </w:tc>
      </w:tr>
      <w:tr>
        <w:trPr>
          <w:cantSplit/>
        </w:trPr>
        <w:tc>
          <w:tcPr>
            <w:tcW w:type="dxa" w:w="72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T36</w:t>
            </w:r>
          </w:p>
        </w:tc>
        <w:tc>
          <w:tcPr>
            <w:tcW w:type="dxa" w:w="374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Правила хранения и удаление по сроку.</w:t>
            </w:r>
          </w:p>
        </w:tc>
        <w:tc>
          <w:tcPr>
            <w:tcW w:type="dxa" w:w="553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Удалены положенные копии и видео, событие удаления отражено; текущий сеанс не очищен ради диска.</w:t>
            </w:r>
          </w:p>
        </w:tc>
      </w:tr>
    </w:tbl>
    <w:p>
      <w:pPr>
        <w:widowControl/>
        <w:spacing w:after="20"/>
      </w:pPr>
    </w:p>
    <w:p>
      <w:pPr>
        <w:widowControl/>
      </w:pPr>
      <w:r>
        <w:t>Приёмочные материалы дополнительно включают протокол CV раздела 16, таблицу совместимости среды и заполненную карту критериев жюри из раздела 21. Демонстрационные симуляторы нагрузки помечаются и не заменяют проверку на реальном клиенте.</w:t>
      </w:r>
    </w:p>
    <w:p>
      <w:bookmarkStart w:id="18" w:name="section_18"/>
      <w:pPr>
        <w:pStyle w:val="Heading1"/>
        <w:widowControl/>
      </w:pPr>
      <w:r>
        <w:t>18 План разработки до Demo Day</w:t>
      </w:r>
      <w:bookmarkEnd w:id="18"/>
    </w:p>
    <w:p>
      <w:pPr>
        <w:widowControl/>
      </w:pPr>
      <w:r>
        <w:t>План рассчитан на 5–16 октября 2026 года и условную команду из четырёх участников. Если состав иной, роли совмещаются, но критический объём не исчезает. Приоритет — сквозной работающий сценарий веб-панель → реальный агент → событие → блок → видео → решение преподавателя.</w:t>
      </w:r>
    </w:p>
    <w:tbl>
      <w:tblPr>
        <w:tblW w:type="auto" w:w="0"/>
        <w:jc w:val="center"/>
        <w:tblLayout w:type="fixed"/>
        <w:tblLook w:firstColumn="1" w:firstRow="1" w:lastColumn="0" w:lastRow="0" w:noHBand="0" w:noVBand="1" w:val="04A0"/>
      </w:tblPr>
      <w:tblGrid>
        <w:gridCol w:w="1498"/>
        <w:gridCol w:w="5976"/>
        <w:gridCol w:w="2520"/>
      </w:tblGrid>
      <w:tr>
        <w:trPr>
          <w:cantSplit/>
          <w:tblHeader/>
        </w:trPr>
        <w:tc>
          <w:tcPr>
            <w:tcW w:type="dxa" w:w="1498"/>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jc w:val="center"/>
            </w:pPr>
            <w:r>
              <w:rPr>
                <w:b/>
                <w:sz w:val="18"/>
              </w:rPr>
              <w:t>Период</w:t>
            </w:r>
          </w:p>
        </w:tc>
        <w:tc>
          <w:tcPr>
            <w:tcW w:type="dxa" w:w="5976"/>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Результат</w:t>
            </w:r>
          </w:p>
        </w:tc>
        <w:tc>
          <w:tcPr>
            <w:tcW w:type="dxa" w:w="2520"/>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Ответственная роль</w:t>
            </w:r>
          </w:p>
        </w:tc>
      </w:tr>
      <w:tr>
        <w:trPr>
          <w:cantSplit/>
        </w:trPr>
        <w:tc>
          <w:tcPr>
            <w:tcW w:type="dxa" w:w="1498"/>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5 октября</w:t>
            </w:r>
          </w:p>
        </w:tc>
        <w:tc>
          <w:tcPr>
            <w:tcW w:type="dxa" w:w="597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Зафиксировать ОС/ПК, два режима среды и правила. Проверить системные ограничения, установку расширения, камеру и запись. Устранить риски до основного UI.</w:t>
            </w:r>
          </w:p>
        </w:tc>
        <w:tc>
          <w:tcPr>
            <w:tcW w:type="dxa" w:w="252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Вся команда; ведущий по защите</w:t>
            </w:r>
          </w:p>
        </w:tc>
      </w:tr>
      <w:tr>
        <w:trPr>
          <w:cantSplit/>
        </w:trPr>
        <w:tc>
          <w:tcPr>
            <w:tcW w:type="dxa" w:w="1498"/>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6 октября</w:t>
            </w:r>
          </w:p>
        </w:tc>
        <w:tc>
          <w:tcPr>
            <w:tcW w:type="dxa" w:w="5976"/>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Сервер, регистрация устройств, веб-карточка, heartbeat, команды с подтверждением. Агент захватывает камеру и пишет сегменты.</w:t>
            </w:r>
          </w:p>
        </w:tc>
        <w:tc>
          <w:tcPr>
            <w:tcW w:type="dxa" w:w="252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Backend + frontend + агент</w:t>
            </w:r>
          </w:p>
        </w:tc>
      </w:tr>
      <w:tr>
        <w:trPr>
          <w:cantSplit/>
        </w:trPr>
        <w:tc>
          <w:tcPr>
            <w:tcW w:type="dxa" w:w="1498"/>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7 октября</w:t>
            </w:r>
          </w:p>
        </w:tc>
        <w:tc>
          <w:tcPr>
            <w:tcW w:type="dxa" w:w="597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Выбор сайта/браузера и приложения; проверка среды. Рабочий экран блокировки, сохранение состояния, пароль и удалённое разрешение.</w:t>
            </w:r>
          </w:p>
        </w:tc>
        <w:tc>
          <w:tcPr>
            <w:tcW w:type="dxa" w:w="252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Защита + backend</w:t>
            </w:r>
          </w:p>
        </w:tc>
      </w:tr>
      <w:tr>
        <w:trPr>
          <w:cantSplit/>
        </w:trPr>
        <w:tc>
          <w:tcPr>
            <w:tcW w:type="dxa" w:w="1498"/>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8 октября</w:t>
            </w:r>
          </w:p>
        </w:tc>
        <w:tc>
          <w:tcPr>
            <w:tcW w:type="dxa" w:w="5976"/>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Телефон, лица, калибровка и состояния взгляда. События с временными метками в панели.</w:t>
            </w:r>
          </w:p>
        </w:tc>
        <w:tc>
          <w:tcPr>
            <w:tcW w:type="dxa" w:w="252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CV + frontend</w:t>
            </w:r>
          </w:p>
        </w:tc>
      </w:tr>
      <w:tr>
        <w:trPr>
          <w:cantSplit/>
        </w:trPr>
        <w:tc>
          <w:tcPr>
            <w:tcW w:type="dxa" w:w="1498"/>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9 октября</w:t>
            </w:r>
          </w:p>
        </w:tc>
        <w:tc>
          <w:tcPr>
            <w:tcW w:type="dxa" w:w="597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Отдельные счётчики и правила 5 секунд, частота, новые допуски, спорные события. Детерминированные тесты правил.</w:t>
            </w:r>
          </w:p>
        </w:tc>
        <w:tc>
          <w:tcPr>
            <w:tcW w:type="dxa" w:w="252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CV + backend</w:t>
            </w:r>
          </w:p>
        </w:tc>
      </w:tr>
      <w:tr>
        <w:trPr>
          <w:cantSplit/>
        </w:trPr>
        <w:tc>
          <w:tcPr>
            <w:tcW w:type="dxa" w:w="1498"/>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10 октября</w:t>
            </w:r>
          </w:p>
        </w:tc>
        <w:tc>
          <w:tcPr>
            <w:tcW w:type="dxa" w:w="5976"/>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Видео и переход к моменту, загрузка/возобновление, решения Да/Нет, итоги по ученикам.</w:t>
            </w:r>
          </w:p>
        </w:tc>
        <w:tc>
          <w:tcPr>
            <w:tcW w:type="dxa" w:w="252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Backend + frontend</w:t>
            </w:r>
          </w:p>
        </w:tc>
      </w:tr>
      <w:tr>
        <w:trPr>
          <w:cantSplit/>
        </w:trPr>
        <w:tc>
          <w:tcPr>
            <w:tcW w:type="dxa" w:w="1498"/>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11 октября</w:t>
            </w:r>
          </w:p>
        </w:tc>
        <w:tc>
          <w:tcPr>
            <w:tcW w:type="dxa" w:w="597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Интеграция строгой защиты, отказ сети, перезапуски, дисковый резерв. Сквозной тест обоих режимов среды.</w:t>
            </w:r>
          </w:p>
        </w:tc>
        <w:tc>
          <w:tcPr>
            <w:tcW w:type="dxa" w:w="252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Вся команда</w:t>
            </w:r>
          </w:p>
        </w:tc>
      </w:tr>
      <w:tr>
        <w:trPr>
          <w:cantSplit/>
        </w:trPr>
        <w:tc>
          <w:tcPr>
            <w:tcW w:type="dxa" w:w="1498"/>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12 октября</w:t>
            </w:r>
          </w:p>
        </w:tc>
        <w:tc>
          <w:tcPr>
            <w:tcW w:type="dxa" w:w="5976"/>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Контрольная CV-выборка, ложные срабатывания, параметры, показатели производительности и совместимости.</w:t>
            </w:r>
          </w:p>
        </w:tc>
        <w:tc>
          <w:tcPr>
            <w:tcW w:type="dxa" w:w="252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CV + QA</w:t>
            </w:r>
          </w:p>
        </w:tc>
      </w:tr>
      <w:tr>
        <w:trPr>
          <w:cantSplit/>
        </w:trPr>
        <w:tc>
          <w:tcPr>
            <w:tcW w:type="dxa" w:w="1498"/>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13 октября</w:t>
            </w:r>
          </w:p>
        </w:tc>
        <w:tc>
          <w:tcPr>
            <w:tcW w:type="dxa" w:w="597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Приёмка T01–T36, отчёты, установка на чистый подготовленный ПК; исправление критических дефектов.</w:t>
            </w:r>
          </w:p>
        </w:tc>
        <w:tc>
          <w:tcPr>
            <w:tcW w:type="dxa" w:w="252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Вся команда</w:t>
            </w:r>
          </w:p>
        </w:tc>
      </w:tr>
      <w:tr>
        <w:trPr>
          <w:cantSplit/>
        </w:trPr>
        <w:tc>
          <w:tcPr>
            <w:tcW w:type="dxa" w:w="1498"/>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14 октября</w:t>
            </w:r>
          </w:p>
        </w:tc>
        <w:tc>
          <w:tcPr>
            <w:tcW w:type="dxa" w:w="5976"/>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Заморозка возможностей, стабильная сборка, резерв оборудования, доказательства по критериям жюри.</w:t>
            </w:r>
          </w:p>
        </w:tc>
        <w:tc>
          <w:tcPr>
            <w:tcW w:type="dxa" w:w="252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Ведущий + QA</w:t>
            </w:r>
          </w:p>
        </w:tc>
      </w:tr>
      <w:tr>
        <w:trPr>
          <w:cantSplit/>
        </w:trPr>
        <w:tc>
          <w:tcPr>
            <w:tcW w:type="dxa" w:w="1498"/>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15 октября</w:t>
            </w:r>
          </w:p>
        </w:tc>
        <w:tc>
          <w:tcPr>
            <w:tcW w:type="dxa" w:w="597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Репетиция демонстрации и питча, резервная запись, ответы на вопросы, финальный прогон.</w:t>
            </w:r>
          </w:p>
        </w:tc>
        <w:tc>
          <w:tcPr>
            <w:tcW w:type="dxa" w:w="252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Вся команда</w:t>
            </w:r>
          </w:p>
        </w:tc>
      </w:tr>
      <w:tr>
        <w:trPr>
          <w:cantSplit/>
        </w:trPr>
        <w:tc>
          <w:tcPr>
            <w:tcW w:type="dxa" w:w="1498"/>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16 октября</w:t>
            </w:r>
          </w:p>
        </w:tc>
        <w:tc>
          <w:tcPr>
            <w:tcW w:type="dxa" w:w="5976"/>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Проверка стенда и демонстрация; никаких рискованных обновлений перед выступлением.</w:t>
            </w:r>
          </w:p>
        </w:tc>
        <w:tc>
          <w:tcPr>
            <w:tcW w:type="dxa" w:w="252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Вся команда</w:t>
            </w:r>
          </w:p>
        </w:tc>
      </w:tr>
    </w:tbl>
    <w:p>
      <w:pPr>
        <w:widowControl/>
        <w:spacing w:after="20"/>
      </w:pPr>
    </w:p>
    <w:p>
      <w:pPr>
        <w:widowControl/>
      </w:pPr>
      <w:r>
        <w:t>DEV-01. Роли: frontend — панель/плеер/отчёты; backend — протоколы, данные, права, видео; CV — камера, модели, калибровка, правила; desktop/security — установка, среда, служба, блокировки и восстановление. Каждый сквозной сценарий имеет одного владельца приёмки.</w:t>
      </w:r>
    </w:p>
    <w:p>
      <w:pPr>
        <w:widowControl/>
      </w:pPr>
      <w:r>
        <w:t>DEV-02. При нехватке времени первыми исключаются украшения интерфейса, второй браузер, живые видеопотоки и масштабирование. Нельзя объявлять готовыми обязательные видео, отдельные счётчики, ручную проверку или защищённую разблокировку, если они реализованы заглушкой. Невыполненный P0 отражается как ограничение прототипа.</w:t>
      </w:r>
    </w:p>
    <w:p>
      <w:pPr>
        <w:widowControl/>
      </w:pPr>
      <w:r>
        <w:t>DEV-03. Минимальные проверки в CI: временные правила и счётчики, повторные/просроченные команды, права доступа, расчёт отчётов, схемы сообщений и сборка компонентов. Системные сочетания и камера проверяются на реальном ПК. Тесты макета не заменяют проверку блокировки ОС.</w:t>
      </w:r>
    </w:p>
    <w:p>
      <w:bookmarkStart w:id="19" w:name="section_19"/>
      <w:pPr>
        <w:pStyle w:val="Heading1"/>
        <w:widowControl/>
      </w:pPr>
      <w:r>
        <w:t>19 Риски и проектные решения</w:t>
      </w:r>
      <w:bookmarkEnd w:id="19"/>
    </w:p>
    <w:tbl>
      <w:tblPr>
        <w:tblW w:type="auto" w:w="0"/>
        <w:jc w:val="center"/>
        <w:tblLayout w:type="fixed"/>
        <w:tblLook w:firstColumn="1" w:firstRow="1" w:lastColumn="0" w:lastRow="0" w:noHBand="0" w:noVBand="1" w:val="04A0"/>
      </w:tblPr>
      <w:tblGrid>
        <w:gridCol w:w="2952"/>
        <w:gridCol w:w="7042"/>
      </w:tblGrid>
      <w:tr>
        <w:trPr>
          <w:cantSplit/>
          <w:tblHeader/>
        </w:trPr>
        <w:tc>
          <w:tcPr>
            <w:tcW w:type="dxa" w:w="2952"/>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Риск</w:t>
            </w:r>
          </w:p>
        </w:tc>
        <w:tc>
          <w:tcPr>
            <w:tcW w:type="dxa" w:w="7042"/>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Решение и проверка</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Ложная оценка взгляда</w:t>
            </w:r>
          </w:p>
        </w:tc>
        <w:tc>
          <w:tcPr>
            <w:tcW w:type="dxa" w:w="704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Индивидуальная область экрана, UNKNOWN, порог 5 секунд, отдельные счётчики, видео и пересмотр. Разделить позу головы и глаза; измерить ложные блокировки.</w:t>
            </w:r>
          </w:p>
        </w:tc>
      </w:tr>
      <w:tr>
        <w:trPr>
          <w:cantSplit/>
        </w:trPr>
        <w:tc>
          <w:tcPr>
            <w:tcW w:type="dxa" w:w="295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Телефон похож на предмет</w:t>
            </w:r>
          </w:p>
        </w:tc>
        <w:tc>
          <w:tcPr>
            <w:tcW w:type="dxa" w:w="704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Устойчивость сигнала, контрольная выборка похожих объектов, решение преподавателя и ограниченное исключение текущего трека при ложной детекции.</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Слишком слабая ОС-защита</w:t>
            </w:r>
          </w:p>
        </w:tc>
        <w:tc>
          <w:tcPr>
            <w:tcW w:type="dxa" w:w="704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Подготовленная редакция Windows, стандартная учётная запись, служба и политики. Проверить совместимость в первый день, показывать фактические возможности.</w:t>
            </w:r>
          </w:p>
        </w:tc>
      </w:tr>
      <w:tr>
        <w:trPr>
          <w:cantSplit/>
        </w:trPr>
        <w:tc>
          <w:tcPr>
            <w:tcW w:type="dxa" w:w="295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Новый сайт/приложение несовместимы</w:t>
            </w:r>
          </w:p>
        </w:tc>
        <w:tc>
          <w:tcPr>
            <w:tcW w:type="dxa" w:w="704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Мастер среды и обязательная проверка переходов/диалогов. Перечень проверенных профилей; универсальность архитектуры не подменяет тест совместимости.</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Локальный блок без связи</w:t>
            </w:r>
          </w:p>
        </w:tc>
        <w:tc>
          <w:tcPr>
            <w:tcW w:type="dxa" w:w="704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Продолжение CV/видео и локальный пароль сотрудника. Нет автоматического открытия доступа при недоступном сервере.</w:t>
            </w:r>
          </w:p>
        </w:tc>
      </w:tr>
      <w:tr>
        <w:trPr>
          <w:cantSplit/>
        </w:trPr>
        <w:tc>
          <w:tcPr>
            <w:tcW w:type="dxa" w:w="295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Внешний тест продолжает таймер</w:t>
            </w:r>
          </w:p>
        </w:tc>
        <w:tc>
          <w:tcPr>
            <w:tcW w:type="dxa" w:w="704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Сохранить процесс; явно объяснить ограничение. Компенсация времени — средствами тестовой системы/преподавателя, API-интеграция отдельным этапом.</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Видео заполняет диск/сеть</w:t>
            </w:r>
          </w:p>
        </w:tc>
        <w:tc>
          <w:tcPr>
            <w:tcW w:type="dxa" w:w="704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Сегменты, квоты, резерв, приоритет событий, возобновление. Показывать неполноту, не удалять активные доказательства молча.</w:t>
            </w:r>
          </w:p>
        </w:tc>
      </w:tr>
      <w:tr>
        <w:trPr>
          <w:cantSplit/>
        </w:trPr>
        <w:tc>
          <w:tcPr>
            <w:tcW w:type="dxa" w:w="295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Слишком большой объём к хакатону</w:t>
            </w:r>
          </w:p>
        </w:tc>
        <w:tc>
          <w:tcPr>
            <w:tcW w:type="dxa" w:w="704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Одна ОС, один браузер, один проверенный нативный тест; ежедневная сквозная сборка, прекращение P1 до завершения P0.</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Необоснованный эффект</w:t>
            </w:r>
          </w:p>
        </w:tc>
        <w:tc>
          <w:tcPr>
            <w:tcW w:type="dxa" w:w="704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Показывать измеренные задержки, время просмотра и установку на стенде. Не заявлять процент сокращения списывания без исследования.</w:t>
            </w:r>
          </w:p>
        </w:tc>
      </w:tr>
    </w:tbl>
    <w:p>
      <w:pPr>
        <w:widowControl/>
        <w:spacing w:after="20"/>
      </w:pPr>
    </w:p>
    <w:p>
      <w:pPr>
        <w:widowControl/>
      </w:pPr>
      <w:r>
        <w:t>Открытые организационные параметры: редакция и права на аудиторных ПК, реальные сайты/приложения, модель камер, число одновременных учеников, состав команды, порядок рассмотрения спорных событий и регламент времени выступления. Они не меняют согласованную продуктовую логику; фиксируются в паспорте стенда до испытаний.</w:t>
      </w:r>
    </w:p>
    <w:p>
      <w:bookmarkStart w:id="20" w:name="section_20"/>
      <w:pPr>
        <w:pStyle w:val="Heading1"/>
        <w:widowControl/>
      </w:pPr>
      <w:r>
        <w:t>20 Демонстрация и комплект поставки</w:t>
      </w:r>
      <w:bookmarkEnd w:id="20"/>
    </w:p>
    <w:p>
      <w:pPr>
        <w:pStyle w:val="Heading2"/>
        <w:widowControl/>
      </w:pPr>
      <w:r>
        <w:t>20.1 Сценарий живой демонстрации</w:t>
      </w:r>
    </w:p>
    <w:p>
      <w:pPr>
        <w:widowControl/>
      </w:pPr>
      <w:r>
        <w:t>Предлагаемый демонстрационный маршрут рассчитан примерно на 5 минут и сокращается под регламент организаторов. В записи и на стенде действуют настоящие пороги 5 секунд/3 ошибки; ускоренный режим, если используется отдельно, явно помечается и не заменяет проверку правил.</w:t>
      </w:r>
    </w:p>
    <w:tbl>
      <w:tblPr>
        <w:tblW w:type="auto" w:w="0"/>
        <w:jc w:val="center"/>
        <w:tblLayout w:type="fixed"/>
        <w:tblLook w:firstColumn="1" w:firstRow="1" w:lastColumn="0" w:lastRow="0" w:noHBand="0" w:noVBand="1" w:val="04A0"/>
      </w:tblPr>
      <w:tblGrid>
        <w:gridCol w:w="2880"/>
        <w:gridCol w:w="7114"/>
      </w:tblGrid>
      <w:tr>
        <w:trPr>
          <w:cantSplit/>
          <w:tblHeader/>
        </w:trPr>
        <w:tc>
          <w:tcPr>
            <w:tcW w:type="dxa" w:w="2880"/>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Шаг</w:t>
            </w:r>
          </w:p>
        </w:tc>
        <w:tc>
          <w:tcPr>
            <w:tcW w:type="dxa" w:w="7114"/>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Что видит жюри</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1. Преподаватель выбирает среду</w:t>
            </w:r>
          </w:p>
        </w:tc>
        <w:tc>
          <w:tcPr>
            <w:tcW w:type="dxa" w:w="711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На сайте выбираются браузер/вкладка с внешним тестом; отдельно показывается профиль нативного приложения. Видны готовность и число учеников.</w:t>
            </w:r>
          </w:p>
        </w:tc>
      </w:tr>
      <w:tr>
        <w:trPr>
          <w:cantSplit/>
        </w:trPr>
        <w:tc>
          <w:tcPr>
            <w:tcW w:type="dxa" w:w="288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2. Локальный контроль</w:t>
            </w:r>
          </w:p>
        </w:tc>
        <w:tc>
          <w:tcPr>
            <w:tcW w:type="dxa" w:w="711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Студент работает в выбранном тесте; живое событие и счётчик появляются на сайте преподавателя.</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3. Отдельные лимиты</w:t>
            </w:r>
          </w:p>
        </w:tc>
        <w:tc>
          <w:tcPr>
            <w:tcW w:type="dxa" w:w="711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Три отведения в одном направлении по 5 секунд с возвратами на экран вызывают блок. Другой счётчик остаётся независимым.</w:t>
            </w:r>
          </w:p>
        </w:tc>
      </w:tr>
      <w:tr>
        <w:trPr>
          <w:cantSplit/>
        </w:trPr>
        <w:tc>
          <w:tcPr>
            <w:tcW w:type="dxa" w:w="288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4. Разрешение продолжить</w:t>
            </w:r>
          </w:p>
        </w:tc>
        <w:tc>
          <w:tcPr>
            <w:tcW w:type="dxa" w:w="711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Преподаватель нажимает кнопку, получает подтверждение; новый допуск открыт, старая история осталась.</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5. Телефон и спорный момент</w:t>
            </w:r>
          </w:p>
        </w:tc>
        <w:tc>
          <w:tcPr>
            <w:tcW w:type="dxa" w:w="7114"/>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Телефон вызывает блок без трёх ошибок. Второе лицо показано как спорное событие; преподаватель открывает видео и принимает решение.</w:t>
            </w:r>
          </w:p>
        </w:tc>
      </w:tr>
      <w:tr>
        <w:trPr>
          <w:cantSplit/>
        </w:trPr>
        <w:tc>
          <w:tcPr>
            <w:tcW w:type="dxa" w:w="2880"/>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6. Итоги</w:t>
            </w:r>
          </w:p>
        </w:tc>
        <w:tc>
          <w:tcPr>
            <w:tcW w:type="dxa" w:w="7114"/>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Общее число учеников, ошибки по каждому, блокировки, видео конкретного момента, решение Да/Нет и актуальная сводка.</w:t>
            </w:r>
          </w:p>
        </w:tc>
      </w:tr>
    </w:tbl>
    <w:p>
      <w:pPr>
        <w:widowControl/>
        <w:spacing w:after="20"/>
      </w:pPr>
    </w:p>
    <w:p>
      <w:pPr>
        <w:widowControl/>
      </w:pPr>
      <w:r>
        <w:t>Отдельно подготовить короткий проверяемый показ локального пароля без LAN, переключения вкладок/Alt+Tab, продолжения контроля без интернета и запуска теста в нативном приложении. Если времени на все проверки нет, иметь протокол и резервные записи с явной пометкой «запись испытания».</w:t>
      </w:r>
    </w:p>
    <w:p>
      <w:pPr>
        <w:pStyle w:val="Heading2"/>
        <w:widowControl/>
      </w:pPr>
      <w:r>
        <w:t>20.2 Комплект поставки</w:t>
      </w:r>
    </w:p>
    <w:p>
      <w:pPr>
        <w:pStyle w:val="ListBullet"/>
        <w:widowControl/>
      </w:pPr>
      <w:r>
        <w:t>Исходники frontend/backend/агента/расширения/службы, инструкции сборки, зафиксированные зависимости, лицензии и модели с контрольными суммами.</w:t>
      </w:r>
    </w:p>
    <w:p>
      <w:pPr>
        <w:pStyle w:val="ListBullet"/>
        <w:widowControl/>
      </w:pPr>
      <w:r>
        <w:t>Установочный пакет и инструкция подготовки Windows, регистрации ПК, назначения приложения и проверки расширения; отдельная инструкция восстановления сотрудником.</w:t>
      </w:r>
    </w:p>
    <w:p>
      <w:pPr>
        <w:pStyle w:val="ListBullet"/>
        <w:widowControl/>
      </w:pPr>
      <w:r>
        <w:t>Профили одного реального сайта и одного нативного приложения; сценарий подготовки сеанса и руководство преподавателя.</w:t>
      </w:r>
    </w:p>
    <w:p>
      <w:pPr>
        <w:pStyle w:val="ListBullet"/>
        <w:widowControl/>
      </w:pPr>
      <w:r>
        <w:t>Схемы БД и API, словарь событий, конфигурация правил, техническое задание версии 2.0 и протокол T01–T36.</w:t>
      </w:r>
    </w:p>
    <w:p>
      <w:pPr>
        <w:pStyle w:val="ListBullet"/>
        <w:widowControl/>
      </w:pPr>
      <w:r>
        <w:t>Размеченный контрольный набор в допустимом для команды объёме, фактические CV/NFR-метрики, список известных ограничений и примеры отчётов.</w:t>
      </w:r>
    </w:p>
    <w:p>
      <w:pPr>
        <w:pStyle w:val="ListBullet"/>
        <w:widowControl/>
      </w:pPr>
      <w:r>
        <w:t>Презентация, сценарий живого показа, резервная запись, карта критериев оценки и ответы на ожидаемые вопросы.</w:t>
      </w:r>
    </w:p>
    <w:p>
      <w:bookmarkStart w:id="21" w:name="section_21"/>
      <w:pPr>
        <w:pStyle w:val="Heading1"/>
        <w:widowControl/>
      </w:pPr>
      <w:r>
        <w:t>21 Критерии жюри и подготовка питча</w:t>
      </w:r>
      <w:bookmarkEnd w:id="21"/>
    </w:p>
    <w:p>
      <w:pPr>
        <w:pStyle w:val="Heading2"/>
        <w:widowControl/>
      </w:pPr>
      <w:r>
        <w:t>21.1 Официальная шкала из предоставленных материалов</w:t>
      </w:r>
    </w:p>
    <w:p>
      <w:pPr>
        <w:widowControl/>
      </w:pPr>
      <w:r>
        <w:t>Проекты оцениваются по стобалльной шкале. Названия и веса критериев ниже воспроизводят предоставленный командой раздел 7; доказательства и внутренние цели являются планом команды, а не дополнительными официальными условиями.</w:t>
      </w:r>
    </w:p>
    <w:tbl>
      <w:tblPr>
        <w:tblW w:type="auto" w:w="0"/>
        <w:jc w:val="center"/>
        <w:tblLayout w:type="fixed"/>
        <w:tblLook w:firstColumn="1" w:firstRow="1" w:lastColumn="0" w:lastRow="0" w:noHBand="0" w:noVBand="1" w:val="04A0"/>
      </w:tblPr>
      <w:tblGrid>
        <w:gridCol w:w="3485"/>
        <w:gridCol w:w="936"/>
        <w:gridCol w:w="5573"/>
      </w:tblGrid>
      <w:tr>
        <w:trPr>
          <w:cantSplit/>
          <w:tblHeader/>
        </w:trPr>
        <w:tc>
          <w:tcPr>
            <w:tcW w:type="dxa" w:w="3485"/>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Критерий</w:t>
            </w:r>
          </w:p>
        </w:tc>
        <w:tc>
          <w:tcPr>
            <w:tcW w:type="dxa" w:w="936"/>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jc w:val="center"/>
            </w:pPr>
            <w:r>
              <w:rPr>
                <w:b/>
                <w:sz w:val="18"/>
              </w:rPr>
              <w:t>Баллы</w:t>
              <w:br/>
              <w:t>макс.</w:t>
            </w:r>
          </w:p>
        </w:tc>
        <w:tc>
          <w:tcPr>
            <w:tcW w:type="dxa" w:w="5573"/>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Чем подтверждаем</w:t>
            </w:r>
          </w:p>
        </w:tc>
      </w:tr>
      <w:tr>
        <w:trPr>
          <w:cantSplit/>
        </w:trPr>
        <w:tc>
          <w:tcPr>
            <w:tcW w:type="dxa" w:w="3485"/>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Соответствие кейсу и понимание производственной задачи</w:t>
            </w:r>
          </w:p>
        </w:tc>
        <w:tc>
          <w:tcPr>
            <w:tcW w:type="dxa" w:w="93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15</w:t>
            </w:r>
          </w:p>
        </w:tc>
        <w:tc>
          <w:tcPr>
            <w:tcW w:type="dxa" w:w="5573"/>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Один сквозной сценарий: аудитория, внешний тест, телефон/взгляд/лица, защита, веб-наблюдение и разбор спорных моментов.</w:t>
            </w:r>
          </w:p>
        </w:tc>
      </w:tr>
      <w:tr>
        <w:trPr>
          <w:cantSplit/>
        </w:trPr>
        <w:tc>
          <w:tcPr>
            <w:tcW w:type="dxa" w:w="3485"/>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Качество технической реализации</w:t>
            </w:r>
          </w:p>
        </w:tc>
        <w:tc>
          <w:tcPr>
            <w:tcW w:type="dxa" w:w="936"/>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20</w:t>
            </w:r>
          </w:p>
        </w:tc>
        <w:tc>
          <w:tcPr>
            <w:tcW w:type="dxa" w:w="5573"/>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Разделение агента и сервера, устойчивое состояние, отдельные счётчики, защищённые команды, видео с метками; протокол тестов и измеренные метрики.</w:t>
            </w:r>
          </w:p>
        </w:tc>
      </w:tr>
      <w:tr>
        <w:trPr>
          <w:cantSplit/>
        </w:trPr>
        <w:tc>
          <w:tcPr>
            <w:tcW w:type="dxa" w:w="3485"/>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Потенциал внедрения и ожидаемый производственный эффект</w:t>
            </w:r>
          </w:p>
        </w:tc>
        <w:tc>
          <w:tcPr>
            <w:tcW w:type="dxa" w:w="93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20</w:t>
            </w:r>
          </w:p>
        </w:tc>
        <w:tc>
          <w:tcPr>
            <w:tcW w:type="dxa" w:w="5573"/>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Установка на подготовленные ПК, выбор разных сред без переноса тестов, локальная работа, расчёт диска/сети, пилот и измерение труда преподавателя.</w:t>
            </w:r>
          </w:p>
        </w:tc>
      </w:tr>
      <w:tr>
        <w:trPr>
          <w:cantSplit/>
        </w:trPr>
        <w:tc>
          <w:tcPr>
            <w:tcW w:type="dxa" w:w="3485"/>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Инновационность решения</w:t>
            </w:r>
          </w:p>
        </w:tc>
        <w:tc>
          <w:tcPr>
            <w:tcW w:type="dxa" w:w="936"/>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15</w:t>
            </w:r>
          </w:p>
        </w:tc>
        <w:tc>
          <w:tcPr>
            <w:tcW w:type="dxa" w:w="5573"/>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Сочетание локального CV, управления внешней средой, объяснимых правил, событийного просмотра видео и пересмотра преподавателем. Чётко отделить собственную работу от готовых моделей.</w:t>
            </w:r>
          </w:p>
        </w:tc>
      </w:tr>
      <w:tr>
        <w:trPr>
          <w:cantSplit/>
        </w:trPr>
        <w:tc>
          <w:tcPr>
            <w:tcW w:type="dxa" w:w="3485"/>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Работоспособность и качество демонстрации прототипа</w:t>
            </w:r>
          </w:p>
        </w:tc>
        <w:tc>
          <w:tcPr>
            <w:tcW w:type="dxa" w:w="93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15</w:t>
            </w:r>
          </w:p>
        </w:tc>
        <w:tc>
          <w:tcPr>
            <w:tcW w:type="dxa" w:w="5573"/>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Живой агент и внешний тест, сайт преподавателя, блок и разрешение, видео/решение; повторяемый сценарий и резерв на случай отказа оборудования.</w:t>
            </w:r>
          </w:p>
        </w:tc>
      </w:tr>
      <w:tr>
        <w:trPr>
          <w:cantSplit/>
        </w:trPr>
        <w:tc>
          <w:tcPr>
            <w:tcW w:type="dxa" w:w="3485"/>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Качество питча и ответы на вопросы</w:t>
            </w:r>
          </w:p>
        </w:tc>
        <w:tc>
          <w:tcPr>
            <w:tcW w:type="dxa" w:w="936"/>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15</w:t>
            </w:r>
          </w:p>
        </w:tc>
        <w:tc>
          <w:tcPr>
            <w:tcW w:type="dxa" w:w="5573"/>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Проблема, пользовательский путь, архитектура, результаты, ограничения и план внедрения; краткие уверенные ответы на технические вопросы.</w:t>
            </w:r>
          </w:p>
        </w:tc>
      </w:tr>
      <w:tr>
        <w:trPr>
          <w:cantSplit/>
        </w:trPr>
        <w:tc>
          <w:tcPr>
            <w:tcW w:type="dxa" w:w="3485"/>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ИТОГО</w:t>
            </w:r>
          </w:p>
        </w:tc>
        <w:tc>
          <w:tcPr>
            <w:tcW w:type="dxa" w:w="936"/>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jc w:val="center"/>
            </w:pPr>
            <w:r>
              <w:rPr>
                <w:b w:val="0"/>
                <w:sz w:val="18"/>
              </w:rPr>
              <w:t>100</w:t>
            </w:r>
          </w:p>
        </w:tc>
        <w:tc>
          <w:tcPr>
            <w:tcW w:type="dxa" w:w="5573"/>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Все шесть критериев имеют проверяемый материал к демонстрации.</w:t>
            </w:r>
          </w:p>
        </w:tc>
      </w:tr>
    </w:tbl>
    <w:p>
      <w:pPr>
        <w:widowControl/>
        <w:spacing w:after="20"/>
      </w:pPr>
    </w:p>
    <w:p>
      <w:pPr>
        <w:pStyle w:val="Heading2"/>
        <w:widowControl/>
      </w:pPr>
      <w:r>
        <w:t>21.2 Как измерить ожидаемый эффект</w:t>
      </w:r>
    </w:p>
    <w:p>
      <w:pPr>
        <w:widowControl/>
      </w:pPr>
      <w:r>
        <w:t>SCORE-01. До защиты провести небольшой пилот на стенде и заполнить паспорт: сколько участников/ПК, длительность, время настройки среды, время установки, время поиска эпизода вручную и через маркер, число проверенных спорных событий, ложные блокировки, объём видео, задержки и нагрузка. Размер выборки и условия должны быть указаны рядом с цифрами.</w:t>
      </w:r>
    </w:p>
    <w:p>
      <w:pPr>
        <w:widowControl/>
      </w:pPr>
      <w:r>
        <w:t>SCORE-02. Производственный эффект формулируется через проверяемые механизмы: преподаватель видит аудиторию в одном окне, открывает событие по времени вместо сплошного просмотра, может разрешить продолжение удалённо, не переносит тесты в новую LMS, а локальная обработка работает без облачного CV. Экономию времени рассчитывать как разницу измеренного времени на одинаковом наборе эпизодов; не придумывать проценты снижения списывания.</w:t>
      </w:r>
    </w:p>
    <w:p>
      <w:pPr>
        <w:widowControl/>
      </w:pPr>
      <w:r>
        <w:t>SCORE-03. Для потенциала внедрения показать этапы: один стенд → пробный сеанс в аудитории → исправление ложных срабатываний → расширение числа ПК и каталога сред. Отдельно назвать условия: права администратора для установки, поддерживаемая редакция Windows, совместимые камера/тест, вместимость сервера и ответственный за разбор событий.</w:t>
      </w:r>
    </w:p>
    <w:p>
      <w:pPr>
        <w:widowControl/>
      </w:pPr>
      <w:r>
        <w:t>SCORE-04. Инновационность обосновывается собственной инженерной связкой и пользовательским сценарием, а не утверждением о новой YOLO или MediaPipe. Возможный акцент — независимость от конкретной тестовой платформы, работа при разрыве связи и проверяемое решение с видео. Сравнительные заявления «первые», «лучше всех», «точность 100%» без исследований не используются.</w:t>
      </w:r>
    </w:p>
    <w:p>
      <w:pPr>
        <w:pStyle w:val="Heading2"/>
        <w:widowControl/>
      </w:pPr>
      <w:r>
        <w:t>21.3 Каркас питча и ответы</w:t>
      </w:r>
    </w:p>
    <w:tbl>
      <w:tblPr>
        <w:tblW w:type="auto" w:w="0"/>
        <w:jc w:val="center"/>
        <w:tblLayout w:type="fixed"/>
        <w:tblLook w:firstColumn="1" w:firstRow="1" w:lastColumn="0" w:lastRow="0" w:noHBand="0" w:noVBand="1" w:val="04A0"/>
      </w:tblPr>
      <w:tblGrid>
        <w:gridCol w:w="2232"/>
        <w:gridCol w:w="7762"/>
      </w:tblGrid>
      <w:tr>
        <w:trPr>
          <w:cantSplit/>
          <w:tblHeader/>
        </w:trPr>
        <w:tc>
          <w:tcPr>
            <w:tcW w:type="dxa" w:w="2232"/>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Часть</w:t>
            </w:r>
          </w:p>
        </w:tc>
        <w:tc>
          <w:tcPr>
            <w:tcW w:type="dxa" w:w="7762"/>
            <w:vAlign w:val="center"/>
            <w:shd w:fill="DCE6E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spacing w:after="40" w:before="40" w:line="247" w:lineRule="auto"/>
            </w:pPr>
            <w:r>
              <w:rPr>
                <w:b/>
                <w:sz w:val="18"/>
              </w:rPr>
              <w:t>Содержание</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Проблема и пользователь</w:t>
            </w:r>
          </w:p>
        </w:tc>
        <w:tc>
          <w:tcPr>
            <w:tcW w:type="dxa" w:w="776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Преподавателю трудно одновременно контролировать аудиторию и разбирать спорные моменты; тесты уже находятся в разных системах.</w:t>
            </w:r>
          </w:p>
        </w:tc>
      </w:tr>
      <w:tr>
        <w:trPr>
          <w:cantSplit/>
        </w:trPr>
        <w:tc>
          <w:tcPr>
            <w:tcW w:type="dxa" w:w="223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Решение</w:t>
            </w:r>
          </w:p>
        </w:tc>
        <w:tc>
          <w:tcPr>
            <w:tcW w:type="dxa" w:w="776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Главный сайт преподавателя + заранее установленный локальный агент. Выбор среды, понятные правила, блокировки, видео и ручное решение.</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Демонстрация</w:t>
            </w:r>
          </w:p>
        </w:tc>
        <w:tc>
          <w:tcPr>
            <w:tcW w:type="dxa" w:w="776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Пройти маршрут раздела 20; объяснить отдельные счётчики, критический телефон и спорное второе лицо.</w:t>
            </w:r>
          </w:p>
        </w:tc>
      </w:tr>
      <w:tr>
        <w:trPr>
          <w:cantSplit/>
        </w:trPr>
        <w:tc>
          <w:tcPr>
            <w:tcW w:type="dxa" w:w="223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Технические результаты</w:t>
            </w:r>
          </w:p>
        </w:tc>
        <w:tc>
          <w:tcPr>
            <w:tcW w:type="dxa" w:w="7762"/>
            <w:vAlign w:val="center"/>
            <w:shd w:fill="F6F8FA"/>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Показать фактические метрики, работу без облака, восстановление и ограничения обычной веб-камеры/ОС.</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Внедрение и следующий шаг</w:t>
            </w:r>
          </w:p>
        </w:tc>
        <w:tc>
          <w:tcPr>
            <w:tcW w:type="dxa" w:w="7762"/>
            <w:vAlign w:val="center"/>
            <w:shd w:fill="FFFFFF"/>
            <w:tcBorders>
              <w:top w:val="single" w:sz="4" w:color="D9D9D9"/>
              <w:left w:val="single" w:sz="4" w:color="D9D9D9"/>
              <w:bottom w:val="single" w:sz="4" w:color="D9D9D9"/>
              <w:right w:val="single" w:sz="4" w:color="D9D9D9"/>
            </w:tcBorders>
            <w:tcMar>
              <w:top w:w="90" w:type="dxa"/>
              <w:left w:w="110" w:type="dxa"/>
              <w:bottom w:w="90" w:type="dxa"/>
              <w:right w:w="110" w:type="dxa"/>
            </w:tcMar>
          </w:tcPr>
          <w:p>
            <w:pPr>
              <w:keepNext w:val="0"/>
              <w:spacing w:after="40" w:before="40" w:line="247" w:lineRule="auto"/>
            </w:pPr>
            <w:r>
              <w:rPr>
                <w:b w:val="0"/>
                <w:sz w:val="18"/>
              </w:rPr>
              <w:t>Подготовка аудитории, пилот, оценка нагрузки и времени преподавателя; что уже готово и что требует доработки.</w:t>
            </w:r>
          </w:p>
        </w:tc>
      </w:tr>
    </w:tbl>
    <w:p>
      <w:pPr>
        <w:widowControl/>
        <w:spacing w:after="20"/>
      </w:pPr>
    </w:p>
    <w:p>
      <w:pPr>
        <w:widowControl/>
      </w:pPr>
      <w:r>
        <w:t>Подготовить ответы: почему сайт не может сам блокировать ОС; почему нужен агент и расширение; как не наказать за ложное срабатывание; почему три независимых счётчика; как работает пароль без сети; что происходит с таймером LMS; как хранится и удаляется видео; как добавить новый тест; какие реальные метрики получены; что именно разработала команда.</w:t>
      </w:r>
    </w:p>
    <w:p>
      <w:pPr>
        <w:widowControl/>
      </w:pPr>
      <w:r>
        <w:t>Готовность к защите: по каждому критерию назначены докладчик, основной материал и резерв. Техническая реализация и потенциал внедрения дают суммарно 40 из 100 баллов; их подтверждают работающим стендом и измерениями. Окончательные баллы выставляет жюри.</w:t>
      </w:r>
    </w:p>
    <w:p>
      <w:bookmarkStart w:id="22" w:name="section_22"/>
      <w:pPr>
        <w:pStyle w:val="Heading1"/>
        <w:widowControl/>
      </w:pPr>
      <w:r>
        <w:t>22 Источники технических ограничений</w:t>
      </w:r>
      <w:bookmarkEnd w:id="22"/>
    </w:p>
    <w:p>
      <w:pPr>
        <w:widowControl/>
        <w:spacing w:line="250" w:lineRule="auto" w:after="80"/>
      </w:pPr>
      <w:r>
        <w:rPr>
          <w:sz w:val="20"/>
        </w:rPr>
        <w:t>Официальная документация проверялась при подготовке ТЗ 5 октября 2026 года. Она подтверждает возможности отдельных компонентов; предложенные пороги, архитектура, метрики и правила блокировки являются решениями проекта. Материалы хакатона и шкала жюри предоставлены пользователем.</w:t>
      </w:r>
    </w:p>
    <w:p>
      <w:pPr>
        <w:keepNext/>
        <w:widowControl/>
        <w:spacing w:line="250" w:lineRule="auto" w:after="80"/>
      </w:pPr>
      <w:hyperlink r:id="rId11">
        <w:r>
          <w:rPr>
            <w:color w:val="244B70"/>
            <w:sz w:val="20"/>
          </w:rPr>
          <w:t>И1  Ultralytics — COCO Dataset</w:t>
        </w:r>
      </w:hyperlink>
    </w:p>
    <w:p>
      <w:pPr>
        <w:widowControl/>
        <w:spacing w:line="250" w:lineRule="auto" w:after="80"/>
      </w:pPr>
      <w:r>
        <w:rPr>
          <w:sz w:val="20"/>
        </w:rPr>
        <w:t>Стандартные классы включают cell phone и person; лицо требует отдельного решения.</w:t>
      </w:r>
    </w:p>
    <w:p>
      <w:pPr>
        <w:keepNext/>
        <w:widowControl/>
        <w:spacing w:line="250" w:lineRule="auto" w:after="80"/>
      </w:pPr>
      <w:hyperlink r:id="rId12">
        <w:r>
          <w:rPr>
            <w:color w:val="244B70"/>
            <w:sz w:val="20"/>
          </w:rPr>
          <w:t>И2  Google — Face Landmarker для Python</w:t>
        </w:r>
      </w:hyperlink>
    </w:p>
    <w:p>
      <w:pPr>
        <w:widowControl/>
        <w:spacing w:line="250" w:lineRule="auto" w:after="80"/>
      </w:pPr>
      <w:r>
        <w:rPr>
          <w:sz w:val="20"/>
        </w:rPr>
        <w:t>Ориентиры лица, несколько лиц и ограничения сглаживания. Точная оценка взгляда и намерений требует собственной проверки.</w:t>
      </w:r>
    </w:p>
    <w:p>
      <w:pPr>
        <w:keepNext/>
        <w:widowControl/>
        <w:spacing w:line="250" w:lineRule="auto" w:after="80"/>
      </w:pPr>
      <w:hyperlink r:id="rId13">
        <w:r>
          <w:rPr>
            <w:color w:val="244B70"/>
            <w:sz w:val="20"/>
          </w:rPr>
          <w:t>И3  Chrome — Native Messaging</w:t>
        </w:r>
      </w:hyperlink>
    </w:p>
    <w:p>
      <w:pPr>
        <w:widowControl/>
        <w:spacing w:line="250" w:lineRule="auto" w:after="80"/>
      </w:pPr>
      <w:r>
        <w:rPr>
          <w:sz w:val="20"/>
        </w:rPr>
        <w:t>Регистрация native host, allowed_origins и канал обмена с расширением.</w:t>
      </w:r>
    </w:p>
    <w:p>
      <w:pPr>
        <w:keepNext/>
        <w:widowControl/>
        <w:spacing w:line="250" w:lineRule="auto" w:after="80"/>
      </w:pPr>
      <w:hyperlink r:id="rId14">
        <w:r>
          <w:rPr>
            <w:color w:val="244B70"/>
            <w:sz w:val="20"/>
          </w:rPr>
          <w:t>И4  Chrome Enterprise — Allow or block access to websites</w:t>
        </w:r>
      </w:hyperlink>
    </w:p>
    <w:p>
      <w:pPr>
        <w:widowControl/>
        <w:spacing w:line="250" w:lineRule="auto" w:after="80"/>
      </w:pPr>
      <w:r>
        <w:rPr>
          <w:sz w:val="20"/>
        </w:rPr>
        <w:t>Управляемые политики разрешённых и запрещённых адресов.</w:t>
      </w:r>
    </w:p>
    <w:p>
      <w:pPr>
        <w:keepNext/>
        <w:widowControl/>
        <w:spacing w:line="250" w:lineRule="auto" w:after="80"/>
      </w:pPr>
      <w:hyperlink r:id="rId15">
        <w:r>
          <w:rPr>
            <w:color w:val="244B70"/>
            <w:sz w:val="20"/>
          </w:rPr>
          <w:t>И5  Chrome Enterprise — ExtensionInstallForcelist</w:t>
        </w:r>
      </w:hyperlink>
    </w:p>
    <w:p>
      <w:pPr>
        <w:widowControl/>
        <w:spacing w:line="250" w:lineRule="auto" w:after="80"/>
      </w:pPr>
      <w:r>
        <w:rPr>
          <w:sz w:val="20"/>
        </w:rPr>
        <w:t>Обязательная установка и ограничения распространения расширения в управляемой среде.</w:t>
      </w:r>
    </w:p>
    <w:p>
      <w:pPr>
        <w:keepNext/>
        <w:widowControl/>
        <w:spacing w:line="250" w:lineRule="auto" w:after="80"/>
      </w:pPr>
      <w:hyperlink r:id="rId16">
        <w:r>
          <w:rPr>
            <w:color w:val="244B70"/>
            <w:sz w:val="20"/>
          </w:rPr>
          <w:t>И6  Microsoft — Keyboard Filter</w:t>
        </w:r>
      </w:hyperlink>
    </w:p>
    <w:p>
      <w:pPr>
        <w:widowControl/>
        <w:spacing w:line="250" w:lineRule="auto" w:after="80"/>
      </w:pPr>
      <w:r>
        <w:rPr>
          <w:sz w:val="20"/>
        </w:rPr>
        <w:t>Поддерживаемые редакции, настройка фильтра клавиатуры и ограничения.</w:t>
      </w:r>
    </w:p>
    <w:p>
      <w:pPr>
        <w:keepNext/>
        <w:widowControl/>
        <w:spacing w:line="250" w:lineRule="auto" w:after="80"/>
      </w:pPr>
      <w:hyperlink r:id="rId17">
        <w:r>
          <w:rPr>
            <w:color w:val="244B70"/>
            <w:sz w:val="20"/>
          </w:rPr>
          <w:t>И7  Microsoft — AppLocker</w:t>
        </w:r>
      </w:hyperlink>
    </w:p>
    <w:p>
      <w:pPr>
        <w:widowControl/>
        <w:spacing w:line="250" w:lineRule="auto" w:after="80"/>
      </w:pPr>
      <w:r>
        <w:rPr>
          <w:sz w:val="20"/>
        </w:rPr>
        <w:t>Административное ограничение запуска приложений.</w:t>
      </w:r>
    </w:p>
    <w:p>
      <w:pPr>
        <w:keepNext/>
        <w:widowControl/>
        <w:spacing w:line="250" w:lineRule="auto" w:after="80"/>
      </w:pPr>
      <w:hyperlink r:id="rId18">
        <w:r>
          <w:rPr>
            <w:color w:val="244B70"/>
            <w:sz w:val="20"/>
          </w:rPr>
          <w:t>И8  Ultralytics — YOLO11</w:t>
        </w:r>
      </w:hyperlink>
    </w:p>
    <w:p>
      <w:pPr>
        <w:widowControl/>
        <w:spacing w:line="250" w:lineRule="auto" w:after="80"/>
      </w:pPr>
      <w:r>
        <w:rPr>
          <w:sz w:val="20"/>
        </w:rPr>
        <w:t>Модели и условия лицензирования Ultralytics.</w:t>
      </w:r>
    </w:p>
    <w:p>
      <w:pPr>
        <w:keepNext/>
        <w:widowControl/>
        <w:spacing w:line="250" w:lineRule="auto" w:after="80"/>
      </w:pPr>
      <w:hyperlink r:id="rId19">
        <w:r>
          <w:rPr>
            <w:color w:val="244B70"/>
            <w:sz w:val="20"/>
          </w:rPr>
          <w:t>И9  Chrome — Tabs API</w:t>
        </w:r>
      </w:hyperlink>
    </w:p>
    <w:p>
      <w:pPr>
        <w:widowControl/>
        <w:spacing w:line="250" w:lineRule="auto" w:after="80"/>
      </w:pPr>
      <w:r>
        <w:rPr>
          <w:sz w:val="20"/>
        </w:rPr>
        <w:t>Идентификаторы вкладок, свойства, разрешения и наблюдение за состоянием.</w:t>
      </w:r>
    </w:p>
    <w:p>
      <w:pPr>
        <w:keepNext/>
        <w:widowControl/>
        <w:spacing w:line="250" w:lineRule="auto" w:after="80"/>
      </w:pPr>
      <w:hyperlink r:id="rId20">
        <w:r>
          <w:rPr>
            <w:color w:val="244B70"/>
            <w:sz w:val="20"/>
          </w:rPr>
          <w:t>И10  Chrome — declarativeNetRequest</w:t>
        </w:r>
      </w:hyperlink>
    </w:p>
    <w:p>
      <w:pPr>
        <w:widowControl/>
        <w:spacing w:line="250" w:lineRule="auto" w:after="80"/>
      </w:pPr>
      <w:r>
        <w:rPr>
          <w:sz w:val="20"/>
        </w:rPr>
        <w:t>Правила обработки сетевых запросов браузера; не универсальная системная блокировка.</w:t>
      </w:r>
    </w:p>
    <w:sectPr w:rsidR="00FC693F" w:rsidRPr="0006063C" w:rsidSect="00034616">
      <w:headerReference w:type="default" r:id="rId9"/>
      <w:footerReference w:type="default" r:id="rId10"/>
      <w:pgSz w:w="12240" w:h="15840"/>
      <w:pgMar w:top="1037" w:right="1123" w:bottom="1008"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Версия 2.0  |  5 октября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Qostanai Industry Hackathon  •  Кейс 3  •  Техническое задание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Noto Sans" w:hAnsi="Noto Sans" w:eastAsia="Noto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outlineLvl w:val="0"/>
    </w:pPr>
    <w:rPr>
      <w:rFonts w:asciiTheme="majorHAnsi" w:eastAsiaTheme="majorEastAsia" w:hAnsiTheme="majorHAnsi" w:cstheme="majorBidi" w:ascii="Noto Sans" w:hAnsi="Noto Sans" w:eastAsia="Noto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Noto Sans" w:hAnsi="Noto Sans" w:eastAsia="Noto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Noto Sans" w:hAnsi="Noto Sans" w:eastAsia="Noto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Noto Sans" w:hAnsi="Noto Sans" w:eastAsia="Noto San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Noto Sans" w:hAnsi="Noto Sans" w:eastAsia="Noto Sans"/>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contextualSpacing/>
    </w:pPr>
    <w:rPr>
      <w:rFonts w:ascii="Noto Sans" w:hAnsi="Noto Sans" w:eastAsia="Noto Sans"/>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9" w:lineRule="auto"/>
      <w:contextualSpacing/>
    </w:pPr>
    <w:rPr>
      <w:rFonts w:ascii="Noto Sans" w:hAnsi="Noto Sans" w:eastAsia="Noto Sans"/>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w:hAnsi="Noto Sans" w:eastAsia="Noto San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ultralytics.com/datasets/detect/coco/" TargetMode="External"/><Relationship Id="rId12" Type="http://schemas.openxmlformats.org/officeDocument/2006/relationships/hyperlink" Target="https://developers.google.com/edge/mediapipe/solutions/vision/face_landmarker/python" TargetMode="External"/><Relationship Id="rId13" Type="http://schemas.openxmlformats.org/officeDocument/2006/relationships/hyperlink" Target="https://developer.chrome.com/docs/extensions/develop/concepts/native-messaging" TargetMode="External"/><Relationship Id="rId14" Type="http://schemas.openxmlformats.org/officeDocument/2006/relationships/hyperlink" Target="https://support.google.com/chrome/a/answer/7532419" TargetMode="External"/><Relationship Id="rId15" Type="http://schemas.openxmlformats.org/officeDocument/2006/relationships/hyperlink" Target="https://chromeenterprise.google/policies/extension-install-forcelist/" TargetMode="External"/><Relationship Id="rId16" Type="http://schemas.openxmlformats.org/officeDocument/2006/relationships/hyperlink" Target="https://learn.microsoft.com/en-us/windows/configuration/keyboard-filter/" TargetMode="External"/><Relationship Id="rId17" Type="http://schemas.openxmlformats.org/officeDocument/2006/relationships/hyperlink" Target="https://learn.microsoft.com/en-us/windows/configuration/lock-down-windows-10-applocker" TargetMode="External"/><Relationship Id="rId18" Type="http://schemas.openxmlformats.org/officeDocument/2006/relationships/hyperlink" Target="https://docs.ultralytics.com/models/yolo11/" TargetMode="External"/><Relationship Id="rId19" Type="http://schemas.openxmlformats.org/officeDocument/2006/relationships/hyperlink" Target="https://developer.chrome.com/docs/extensions/reference/api/tabs" TargetMode="External"/><Relationship Id="rId20" Type="http://schemas.openxmlformats.org/officeDocument/2006/relationships/hyperlink" Target="https://developer.chrome.com/docs/extensions/reference/api/declarativeNetRequ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Техническое задание на локальную систему прокторинга</dc:title>
  <dc:subject>Qostanai Industry Hackathon Кейс 3</dc:subject>
  <dc:creator/>
  <cp:keywords>прокторинг, браузер, локальный агент, компьютерное зрение</cp:keywords>
  <dc:description>generated by python-docx</dc:description>
  <cp:lastModifiedBy/>
  <cp:revision>1</cp:revision>
  <dcterms:created xsi:type="dcterms:W3CDTF">2013-12-23T23:15:00Z</dcterms:created>
  <dcterms:modified xsi:type="dcterms:W3CDTF">2013-12-23T23:15:00Z</dcterms:modified>
  <cp:category/>
</cp:coreProperties>
</file>