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538497fddc1423f771a0df034a1bb8d2546d54"/>
    <w:p>
      <w:pPr>
        <w:pStyle w:val="Heading1"/>
      </w:pPr>
      <w:r>
        <w:t xml:space="preserve">Appointment Management System — Forward Project Plan</w:t>
      </w:r>
    </w:p>
    <w:bookmarkStart w:id="20" w:name="overview"/>
    <w:p>
      <w:pPr>
        <w:pStyle w:val="Heading2"/>
      </w:pPr>
      <w:r>
        <w:t xml:space="preserve">Overview</w:t>
      </w:r>
    </w:p>
    <w:p>
      <w:pPr>
        <w:pStyle w:val="FirstParagraph"/>
      </w:pPr>
      <w:r>
        <w:t xml:space="preserve">This document defines the structured roadmap for continuing development of the appointment management system built using Django, Django REST Framework, and related services. It summarizes completed work, defines architectural goals, and outlines milestone-based implementation tasks designed to reach a production‑grade system suitable for deployment and portfolio demonstration.</w:t>
      </w:r>
    </w:p>
    <w:p>
      <w:r>
        <w:pict>
          <v:rect style="width:0;height:1.5pt" o:hralign="center" o:hrstd="t" o:hr="t"/>
        </w:pict>
      </w:r>
    </w:p>
    <w:bookmarkEnd w:id="20"/>
    <w:bookmarkStart w:id="22" w:name="current-implementation-status"/>
    <w:p>
      <w:pPr>
        <w:pStyle w:val="Heading2"/>
      </w:pPr>
      <w:r>
        <w:t xml:space="preserve">Current Implementation Status</w:t>
      </w:r>
    </w:p>
    <w:bookmarkStart w:id="21" w:name="completed"/>
    <w:p>
      <w:pPr>
        <w:pStyle w:val="Heading3"/>
      </w:pPr>
      <w:r>
        <w:t xml:space="preserve">Completed</w:t>
      </w:r>
    </w:p>
    <w:p>
      <w:pPr>
        <w:pStyle w:val="Compact"/>
        <w:numPr>
          <w:ilvl w:val="0"/>
          <w:numId w:val="1001"/>
        </w:numPr>
      </w:pPr>
      <w:r>
        <w:t xml:space="preserve">Core domain models</w:t>
      </w:r>
    </w:p>
    <w:p>
      <w:pPr>
        <w:pStyle w:val="Compact"/>
        <w:numPr>
          <w:ilvl w:val="1"/>
          <w:numId w:val="1002"/>
        </w:numPr>
      </w:pPr>
      <w:r>
        <w:t xml:space="preserve">Accounts (custom user model)</w:t>
      </w:r>
    </w:p>
    <w:p>
      <w:pPr>
        <w:pStyle w:val="Compact"/>
        <w:numPr>
          <w:ilvl w:val="1"/>
          <w:numId w:val="1002"/>
        </w:numPr>
      </w:pPr>
      <w:r>
        <w:t xml:space="preserve">Clinics</w:t>
      </w:r>
    </w:p>
    <w:p>
      <w:pPr>
        <w:pStyle w:val="Compact"/>
        <w:numPr>
          <w:ilvl w:val="1"/>
          <w:numId w:val="1002"/>
        </w:numPr>
      </w:pPr>
      <w:r>
        <w:t xml:space="preserve">Doctors</w:t>
      </w:r>
    </w:p>
    <w:p>
      <w:pPr>
        <w:pStyle w:val="Compact"/>
        <w:numPr>
          <w:ilvl w:val="1"/>
          <w:numId w:val="1002"/>
        </w:numPr>
      </w:pPr>
      <w:r>
        <w:t xml:space="preserve">Patients</w:t>
      </w:r>
    </w:p>
    <w:p>
      <w:pPr>
        <w:pStyle w:val="Compact"/>
        <w:numPr>
          <w:ilvl w:val="1"/>
          <w:numId w:val="1002"/>
        </w:numPr>
      </w:pPr>
      <w:r>
        <w:t xml:space="preserve">Appointments</w:t>
      </w:r>
    </w:p>
    <w:p>
      <w:pPr>
        <w:pStyle w:val="Compact"/>
        <w:numPr>
          <w:ilvl w:val="0"/>
          <w:numId w:val="1001"/>
        </w:numPr>
      </w:pPr>
      <w:r>
        <w:t xml:space="preserve">Admin configuration</w:t>
      </w:r>
    </w:p>
    <w:p>
      <w:pPr>
        <w:pStyle w:val="Compact"/>
        <w:numPr>
          <w:ilvl w:val="1"/>
          <w:numId w:val="1003"/>
        </w:numPr>
      </w:pPr>
      <w:r>
        <w:t xml:space="preserve">Model registration</w:t>
      </w:r>
    </w:p>
    <w:p>
      <w:pPr>
        <w:pStyle w:val="Compact"/>
        <w:numPr>
          <w:ilvl w:val="1"/>
          <w:numId w:val="1003"/>
        </w:numPr>
      </w:pPr>
      <w:r>
        <w:t xml:space="preserve">Basic list/search filters</w:t>
      </w:r>
    </w:p>
    <w:p>
      <w:pPr>
        <w:pStyle w:val="Compact"/>
        <w:numPr>
          <w:ilvl w:val="0"/>
          <w:numId w:val="1001"/>
        </w:numPr>
      </w:pPr>
      <w:r>
        <w:t xml:space="preserve">Slot Engine</w:t>
      </w:r>
    </w:p>
    <w:p>
      <w:pPr>
        <w:pStyle w:val="Compact"/>
        <w:numPr>
          <w:ilvl w:val="1"/>
          <w:numId w:val="1004"/>
        </w:numPr>
      </w:pPr>
      <w:r>
        <w:t xml:space="preserve">Generates time slots based on doctor availability</w:t>
      </w:r>
    </w:p>
    <w:p>
      <w:pPr>
        <w:pStyle w:val="Compact"/>
        <w:numPr>
          <w:ilvl w:val="1"/>
          <w:numId w:val="1004"/>
        </w:numPr>
      </w:pPr>
      <w:r>
        <w:t xml:space="preserve">Filters out booked slots</w:t>
      </w:r>
    </w:p>
    <w:p>
      <w:pPr>
        <w:pStyle w:val="Compact"/>
        <w:numPr>
          <w:ilvl w:val="0"/>
          <w:numId w:val="1001"/>
        </w:numPr>
      </w:pPr>
      <w:r>
        <w:t xml:space="preserve">REST API Foundations</w:t>
      </w:r>
    </w:p>
    <w:p>
      <w:pPr>
        <w:pStyle w:val="Compact"/>
        <w:numPr>
          <w:ilvl w:val="1"/>
          <w:numId w:val="1005"/>
        </w:numPr>
      </w:pPr>
      <w:r>
        <w:t xml:space="preserve">Endpoint to fetch available slots</w:t>
      </w:r>
    </w:p>
    <w:p>
      <w:pPr>
        <w:pStyle w:val="Compact"/>
        <w:numPr>
          <w:ilvl w:val="1"/>
          <w:numId w:val="1005"/>
        </w:numPr>
      </w:pPr>
      <w:r>
        <w:t xml:space="preserve">Endpoint to book appointments</w:t>
      </w:r>
    </w:p>
    <w:p>
      <w:pPr>
        <w:pStyle w:val="Compact"/>
        <w:numPr>
          <w:ilvl w:val="0"/>
          <w:numId w:val="1001"/>
        </w:numPr>
      </w:pPr>
      <w:r>
        <w:t xml:space="preserve">Database Constraints</w:t>
      </w:r>
    </w:p>
    <w:p>
      <w:pPr>
        <w:pStyle w:val="Compact"/>
        <w:numPr>
          <w:ilvl w:val="1"/>
          <w:numId w:val="1006"/>
        </w:numPr>
      </w:pPr>
      <w:r>
        <w:t xml:space="preserve">Prevent duplicate bookings per doctor/time/date</w:t>
      </w:r>
    </w:p>
    <w:p>
      <w:pPr>
        <w:pStyle w:val="Compact"/>
        <w:numPr>
          <w:ilvl w:val="0"/>
          <w:numId w:val="1001"/>
        </w:numPr>
      </w:pPr>
      <w:r>
        <w:t xml:space="preserve">Local testing setup</w:t>
      </w:r>
    </w:p>
    <w:p>
      <w:pPr>
        <w:pStyle w:val="Compact"/>
        <w:numPr>
          <w:ilvl w:val="1"/>
          <w:numId w:val="1007"/>
        </w:numPr>
      </w:pPr>
      <w:r>
        <w:t xml:space="preserve">Django runserver</w:t>
      </w:r>
    </w:p>
    <w:p>
      <w:pPr>
        <w:pStyle w:val="Compact"/>
        <w:numPr>
          <w:ilvl w:val="1"/>
          <w:numId w:val="1007"/>
        </w:numPr>
      </w:pPr>
      <w:r>
        <w:t xml:space="preserve">Swagger/DRF UI testing</w:t>
      </w:r>
    </w:p>
    <w:p>
      <w:pPr>
        <w:pStyle w:val="Compact"/>
        <w:numPr>
          <w:ilvl w:val="1"/>
          <w:numId w:val="1007"/>
        </w:numPr>
      </w:pPr>
      <w:r>
        <w:t xml:space="preserve">Postman testing</w:t>
      </w:r>
    </w:p>
    <w:p>
      <w:r>
        <w:pict>
          <v:rect style="width:0;height:1.5pt" o:hralign="center" o:hrstd="t" o:hr="t"/>
        </w:pict>
      </w:r>
    </w:p>
    <w:bookmarkEnd w:id="21"/>
    <w:bookmarkEnd w:id="22"/>
    <w:bookmarkStart w:id="23" w:name="architectural-objectives"/>
    <w:p>
      <w:pPr>
        <w:pStyle w:val="Heading2"/>
      </w:pPr>
      <w:r>
        <w:t xml:space="preserve">Architectural Objectives</w:t>
      </w:r>
    </w:p>
    <w:p>
      <w:pPr>
        <w:pStyle w:val="Compact"/>
        <w:numPr>
          <w:ilvl w:val="0"/>
          <w:numId w:val="1008"/>
        </w:numPr>
      </w:pPr>
      <w:r>
        <w:t xml:space="preserve">Guarantee booking reliability and data integrity</w:t>
      </w:r>
    </w:p>
    <w:p>
      <w:pPr>
        <w:pStyle w:val="Compact"/>
        <w:numPr>
          <w:ilvl w:val="0"/>
          <w:numId w:val="1008"/>
        </w:numPr>
      </w:pPr>
      <w:r>
        <w:t xml:space="preserve">Support full appointment lifecycle workflows</w:t>
      </w:r>
    </w:p>
    <w:p>
      <w:pPr>
        <w:pStyle w:val="Compact"/>
        <w:numPr>
          <w:ilvl w:val="0"/>
          <w:numId w:val="1008"/>
        </w:numPr>
      </w:pPr>
      <w:r>
        <w:t xml:space="preserve">Model realistic medical scheduling scenarios</w:t>
      </w:r>
    </w:p>
    <w:p>
      <w:pPr>
        <w:pStyle w:val="Compact"/>
        <w:numPr>
          <w:ilvl w:val="0"/>
          <w:numId w:val="1008"/>
        </w:numPr>
      </w:pPr>
      <w:r>
        <w:t xml:space="preserve">Enforce authentication and authorization</w:t>
      </w:r>
    </w:p>
    <w:p>
      <w:pPr>
        <w:pStyle w:val="Compact"/>
        <w:numPr>
          <w:ilvl w:val="0"/>
          <w:numId w:val="1008"/>
        </w:numPr>
      </w:pPr>
      <w:r>
        <w:t xml:space="preserve">Improve user-facing API usability</w:t>
      </w:r>
    </w:p>
    <w:p>
      <w:pPr>
        <w:pStyle w:val="Compact"/>
        <w:numPr>
          <w:ilvl w:val="0"/>
          <w:numId w:val="1008"/>
        </w:numPr>
      </w:pPr>
      <w:r>
        <w:t xml:space="preserve">Enable frontend integration</w:t>
      </w:r>
    </w:p>
    <w:p>
      <w:pPr>
        <w:pStyle w:val="Compact"/>
        <w:numPr>
          <w:ilvl w:val="0"/>
          <w:numId w:val="1008"/>
        </w:numPr>
      </w:pPr>
      <w:r>
        <w:t xml:space="preserve">Add operational features (notifications/logging)</w:t>
      </w:r>
    </w:p>
    <w:p>
      <w:pPr>
        <w:pStyle w:val="Compact"/>
        <w:numPr>
          <w:ilvl w:val="0"/>
          <w:numId w:val="1008"/>
        </w:numPr>
      </w:pPr>
      <w:r>
        <w:t xml:space="preserve">Prepare system for production deployment</w:t>
      </w:r>
    </w:p>
    <w:p>
      <w:r>
        <w:pict>
          <v:rect style="width:0;height:1.5pt" o:hralign="center" o:hrstd="t" o:hr="t"/>
        </w:pict>
      </w:r>
    </w:p>
    <w:bookmarkEnd w:id="23"/>
    <w:bookmarkStart w:id="51" w:name="milestone-roadmap"/>
    <w:p>
      <w:pPr>
        <w:pStyle w:val="Heading2"/>
      </w:pPr>
      <w:r>
        <w:t xml:space="preserve">Milestone Roadmap</w:t>
      </w:r>
    </w:p>
    <w:p>
      <w:r>
        <w:pict>
          <v:rect style="width:0;height:1.5pt" o:hralign="center" o:hrstd="t" o:hr="t"/>
        </w:pict>
      </w:r>
    </w:p>
    <w:bookmarkStart w:id="26" w:name="milestone-1-booking-reliability"/>
    <w:p>
      <w:pPr>
        <w:pStyle w:val="Heading3"/>
      </w:pPr>
      <w:r>
        <w:t xml:space="preserve">Milestone 1 — Booking Reliability</w:t>
      </w:r>
    </w:p>
    <w:p>
      <w:pPr>
        <w:pStyle w:val="FirstParagraph"/>
      </w:pPr>
      <w:r>
        <w:rPr>
          <w:b/>
          <w:bCs/>
        </w:rPr>
        <w:t xml:space="preserve">Goal:</w:t>
      </w:r>
      <w:r>
        <w:t xml:space="preserve"> </w:t>
      </w:r>
      <w:r>
        <w:t xml:space="preserve">Ensure safe, conflict‑free appointment creation</w:t>
      </w:r>
    </w:p>
    <w:bookmarkStart w:id="24" w:name="tasks"/>
    <w:p>
      <w:pPr>
        <w:pStyle w:val="Heading4"/>
      </w:pPr>
      <w:r>
        <w:t xml:space="preserve">Tasks</w:t>
      </w:r>
    </w:p>
    <w:p>
      <w:pPr>
        <w:pStyle w:val="Compact"/>
        <w:numPr>
          <w:ilvl w:val="0"/>
          <w:numId w:val="1009"/>
        </w:numPr>
      </w:pPr>
      <w:r>
        <w:t xml:space="preserve">Replace legacy uniqueness with database constraints</w:t>
      </w:r>
    </w:p>
    <w:p>
      <w:pPr>
        <w:pStyle w:val="Compact"/>
        <w:numPr>
          <w:ilvl w:val="0"/>
          <w:numId w:val="1009"/>
        </w:numPr>
      </w:pPr>
      <w:r>
        <w:t xml:space="preserve">Use atomic transactions for booking creation</w:t>
      </w:r>
    </w:p>
    <w:p>
      <w:pPr>
        <w:pStyle w:val="Compact"/>
        <w:numPr>
          <w:ilvl w:val="0"/>
          <w:numId w:val="1009"/>
        </w:numPr>
      </w:pPr>
      <w:r>
        <w:t xml:space="preserve">Validate slot availability server-side</w:t>
      </w:r>
    </w:p>
    <w:p>
      <w:pPr>
        <w:pStyle w:val="Compact"/>
        <w:numPr>
          <w:ilvl w:val="0"/>
          <w:numId w:val="1009"/>
        </w:numPr>
      </w:pPr>
      <w:r>
        <w:t xml:space="preserve">Validate time ranges and past-date booking</w:t>
      </w:r>
    </w:p>
    <w:p>
      <w:pPr>
        <w:pStyle w:val="Compact"/>
        <w:numPr>
          <w:ilvl w:val="0"/>
          <w:numId w:val="1009"/>
        </w:numPr>
      </w:pPr>
      <w:r>
        <w:t xml:space="preserve">Standardize error responses</w:t>
      </w:r>
    </w:p>
    <w:bookmarkEnd w:id="24"/>
    <w:bookmarkStart w:id="25" w:name="deliverables"/>
    <w:p>
      <w:pPr>
        <w:pStyle w:val="Heading4"/>
      </w:pPr>
      <w:r>
        <w:t xml:space="preserve">Deliverables</w:t>
      </w:r>
    </w:p>
    <w:p>
      <w:pPr>
        <w:pStyle w:val="Compact"/>
        <w:numPr>
          <w:ilvl w:val="0"/>
          <w:numId w:val="1010"/>
        </w:numPr>
      </w:pPr>
      <w:r>
        <w:t xml:space="preserve">Reliable booking endpoint</w:t>
      </w:r>
    </w:p>
    <w:p>
      <w:pPr>
        <w:pStyle w:val="Compact"/>
        <w:numPr>
          <w:ilvl w:val="0"/>
          <w:numId w:val="1010"/>
        </w:numPr>
      </w:pPr>
      <w:r>
        <w:t xml:space="preserve">Conflict-safe database writes</w:t>
      </w:r>
    </w:p>
    <w:p>
      <w:pPr>
        <w:pStyle w:val="Compact"/>
        <w:numPr>
          <w:ilvl w:val="0"/>
          <w:numId w:val="1010"/>
        </w:numPr>
      </w:pPr>
      <w:r>
        <w:t xml:space="preserve">Consistent API error schema</w:t>
      </w:r>
    </w:p>
    <w:p>
      <w:r>
        <w:pict>
          <v:rect style="width:0;height:1.5pt" o:hralign="center" o:hrstd="t" o:hr="t"/>
        </w:pict>
      </w:r>
    </w:p>
    <w:bookmarkEnd w:id="25"/>
    <w:bookmarkEnd w:id="26"/>
    <w:bookmarkStart w:id="29" w:name="Xd424b9bc49797387642112e1446057fa7f1f6de"/>
    <w:p>
      <w:pPr>
        <w:pStyle w:val="Heading3"/>
      </w:pPr>
      <w:r>
        <w:t xml:space="preserve">Milestone 2 — Appointment Lifecycle Management</w:t>
      </w:r>
    </w:p>
    <w:p>
      <w:pPr>
        <w:pStyle w:val="FirstParagraph"/>
      </w:pPr>
      <w:r>
        <w:rPr>
          <w:b/>
          <w:bCs/>
        </w:rPr>
        <w:t xml:space="preserve">Goal:</w:t>
      </w:r>
      <w:r>
        <w:t xml:space="preserve"> </w:t>
      </w:r>
      <w:r>
        <w:t xml:space="preserve">Support real operational workflows</w:t>
      </w:r>
    </w:p>
    <w:bookmarkStart w:id="27" w:name="tasks-1"/>
    <w:p>
      <w:pPr>
        <w:pStyle w:val="Heading4"/>
      </w:pPr>
      <w:r>
        <w:t xml:space="preserve">Tasks</w:t>
      </w:r>
    </w:p>
    <w:p>
      <w:pPr>
        <w:pStyle w:val="Compact"/>
        <w:numPr>
          <w:ilvl w:val="0"/>
          <w:numId w:val="1011"/>
        </w:numPr>
      </w:pPr>
      <w:r>
        <w:t xml:space="preserve">Expand status model</w:t>
      </w:r>
    </w:p>
    <w:p>
      <w:pPr>
        <w:pStyle w:val="Compact"/>
        <w:numPr>
          <w:ilvl w:val="1"/>
          <w:numId w:val="1012"/>
        </w:numPr>
      </w:pPr>
      <w:r>
        <w:t xml:space="preserve">Confirmed</w:t>
      </w:r>
    </w:p>
    <w:p>
      <w:pPr>
        <w:pStyle w:val="Compact"/>
        <w:numPr>
          <w:ilvl w:val="1"/>
          <w:numId w:val="1012"/>
        </w:numPr>
      </w:pPr>
      <w:r>
        <w:t xml:space="preserve">Cancelled</w:t>
      </w:r>
    </w:p>
    <w:p>
      <w:pPr>
        <w:pStyle w:val="Compact"/>
        <w:numPr>
          <w:ilvl w:val="1"/>
          <w:numId w:val="1012"/>
        </w:numPr>
      </w:pPr>
      <w:r>
        <w:t xml:space="preserve">No-show</w:t>
      </w:r>
    </w:p>
    <w:p>
      <w:pPr>
        <w:pStyle w:val="Compact"/>
        <w:numPr>
          <w:ilvl w:val="1"/>
          <w:numId w:val="1012"/>
        </w:numPr>
      </w:pPr>
      <w:r>
        <w:t xml:space="preserve">Rescheduled</w:t>
      </w:r>
    </w:p>
    <w:p>
      <w:pPr>
        <w:pStyle w:val="Compact"/>
        <w:numPr>
          <w:ilvl w:val="0"/>
          <w:numId w:val="1011"/>
        </w:numPr>
      </w:pPr>
      <w:r>
        <w:t xml:space="preserve">Implement cancellation endpoint</w:t>
      </w:r>
    </w:p>
    <w:p>
      <w:pPr>
        <w:pStyle w:val="Compact"/>
        <w:numPr>
          <w:ilvl w:val="0"/>
          <w:numId w:val="1011"/>
        </w:numPr>
      </w:pPr>
      <w:r>
        <w:t xml:space="preserve">Implement rescheduling endpoint</w:t>
      </w:r>
    </w:p>
    <w:p>
      <w:pPr>
        <w:pStyle w:val="Compact"/>
        <w:numPr>
          <w:ilvl w:val="0"/>
          <w:numId w:val="1011"/>
        </w:numPr>
      </w:pPr>
      <w:r>
        <w:t xml:space="preserve">Track state transitions</w:t>
      </w:r>
    </w:p>
    <w:bookmarkEnd w:id="27"/>
    <w:bookmarkStart w:id="28" w:name="deliverables-1"/>
    <w:p>
      <w:pPr>
        <w:pStyle w:val="Heading4"/>
      </w:pPr>
      <w:r>
        <w:t xml:space="preserve">Deliverables</w:t>
      </w:r>
    </w:p>
    <w:p>
      <w:pPr>
        <w:pStyle w:val="Compact"/>
        <w:numPr>
          <w:ilvl w:val="0"/>
          <w:numId w:val="1013"/>
        </w:numPr>
      </w:pPr>
      <w:r>
        <w:t xml:space="preserve">Appointment state machine</w:t>
      </w:r>
    </w:p>
    <w:p>
      <w:pPr>
        <w:pStyle w:val="Compact"/>
        <w:numPr>
          <w:ilvl w:val="0"/>
          <w:numId w:val="1013"/>
        </w:numPr>
      </w:pPr>
      <w:r>
        <w:t xml:space="preserve">Cancellation logic</w:t>
      </w:r>
    </w:p>
    <w:p>
      <w:pPr>
        <w:pStyle w:val="Compact"/>
        <w:numPr>
          <w:ilvl w:val="0"/>
          <w:numId w:val="1013"/>
        </w:numPr>
      </w:pPr>
      <w:r>
        <w:t xml:space="preserve">Rescheduling logic</w:t>
      </w:r>
    </w:p>
    <w:p>
      <w:r>
        <w:pict>
          <v:rect style="width:0;height:1.5pt" o:hralign="center" o:hrstd="t" o:hr="t"/>
        </w:pict>
      </w:r>
    </w:p>
    <w:bookmarkEnd w:id="28"/>
    <w:bookmarkEnd w:id="29"/>
    <w:bookmarkStart w:id="32" w:name="Xadec015b8af84d16da493278c32fc5d0948d546"/>
    <w:p>
      <w:pPr>
        <w:pStyle w:val="Heading3"/>
      </w:pPr>
      <w:r>
        <w:t xml:space="preserve">Milestone 3 — Advanced Availability Modeling</w:t>
      </w:r>
    </w:p>
    <w:p>
      <w:pPr>
        <w:pStyle w:val="FirstParagraph"/>
      </w:pPr>
      <w:r>
        <w:rPr>
          <w:b/>
          <w:bCs/>
        </w:rPr>
        <w:t xml:space="preserve">Goal:</w:t>
      </w:r>
      <w:r>
        <w:t xml:space="preserve"> </w:t>
      </w:r>
      <w:r>
        <w:t xml:space="preserve">Replace simplistic availability fields</w:t>
      </w:r>
    </w:p>
    <w:bookmarkStart w:id="30" w:name="tasks-2"/>
    <w:p>
      <w:pPr>
        <w:pStyle w:val="Heading4"/>
      </w:pPr>
      <w:r>
        <w:t xml:space="preserve">Tasks</w:t>
      </w:r>
    </w:p>
    <w:p>
      <w:pPr>
        <w:pStyle w:val="Compact"/>
        <w:numPr>
          <w:ilvl w:val="0"/>
          <w:numId w:val="1014"/>
        </w:numPr>
      </w:pPr>
      <w:r>
        <w:t xml:space="preserve">Weekly schedule model</w:t>
      </w:r>
    </w:p>
    <w:p>
      <w:pPr>
        <w:pStyle w:val="Compact"/>
        <w:numPr>
          <w:ilvl w:val="1"/>
          <w:numId w:val="1015"/>
        </w:numPr>
      </w:pPr>
      <w:r>
        <w:t xml:space="preserve">Weekday</w:t>
      </w:r>
    </w:p>
    <w:p>
      <w:pPr>
        <w:pStyle w:val="Compact"/>
        <w:numPr>
          <w:ilvl w:val="1"/>
          <w:numId w:val="1015"/>
        </w:numPr>
      </w:pPr>
      <w:r>
        <w:t xml:space="preserve">Start time</w:t>
      </w:r>
    </w:p>
    <w:p>
      <w:pPr>
        <w:pStyle w:val="Compact"/>
        <w:numPr>
          <w:ilvl w:val="1"/>
          <w:numId w:val="1015"/>
        </w:numPr>
      </w:pPr>
      <w:r>
        <w:t xml:space="preserve">End time</w:t>
      </w:r>
    </w:p>
    <w:p>
      <w:pPr>
        <w:pStyle w:val="Compact"/>
        <w:numPr>
          <w:ilvl w:val="0"/>
          <w:numId w:val="1014"/>
        </w:numPr>
      </w:pPr>
      <w:r>
        <w:t xml:space="preserve">Exception handling</w:t>
      </w:r>
    </w:p>
    <w:p>
      <w:pPr>
        <w:pStyle w:val="Compact"/>
        <w:numPr>
          <w:ilvl w:val="1"/>
          <w:numId w:val="1016"/>
        </w:numPr>
      </w:pPr>
      <w:r>
        <w:t xml:space="preserve">Holidays</w:t>
      </w:r>
    </w:p>
    <w:p>
      <w:pPr>
        <w:pStyle w:val="Compact"/>
        <w:numPr>
          <w:ilvl w:val="1"/>
          <w:numId w:val="1016"/>
        </w:numPr>
      </w:pPr>
      <w:r>
        <w:t xml:space="preserve">Doctor leave</w:t>
      </w:r>
    </w:p>
    <w:p>
      <w:pPr>
        <w:pStyle w:val="Compact"/>
        <w:numPr>
          <w:ilvl w:val="1"/>
          <w:numId w:val="1016"/>
        </w:numPr>
      </w:pPr>
      <w:r>
        <w:t xml:space="preserve">Manual overrides</w:t>
      </w:r>
    </w:p>
    <w:p>
      <w:pPr>
        <w:pStyle w:val="Compact"/>
        <w:numPr>
          <w:ilvl w:val="0"/>
          <w:numId w:val="1014"/>
        </w:numPr>
      </w:pPr>
      <w:r>
        <w:t xml:space="preserve">Configurable slot durations</w:t>
      </w:r>
    </w:p>
    <w:bookmarkEnd w:id="30"/>
    <w:bookmarkStart w:id="31" w:name="deliverables-2"/>
    <w:p>
      <w:pPr>
        <w:pStyle w:val="Heading4"/>
      </w:pPr>
      <w:r>
        <w:t xml:space="preserve">Deliverables</w:t>
      </w:r>
    </w:p>
    <w:p>
      <w:pPr>
        <w:pStyle w:val="Compact"/>
        <w:numPr>
          <w:ilvl w:val="0"/>
          <w:numId w:val="1017"/>
        </w:numPr>
      </w:pPr>
      <w:r>
        <w:t xml:space="preserve">Flexible scheduling engine</w:t>
      </w:r>
    </w:p>
    <w:p>
      <w:pPr>
        <w:pStyle w:val="Compact"/>
        <w:numPr>
          <w:ilvl w:val="0"/>
          <w:numId w:val="1017"/>
        </w:numPr>
      </w:pPr>
      <w:r>
        <w:t xml:space="preserve">Accurate slot generation</w:t>
      </w:r>
    </w:p>
    <w:p>
      <w:r>
        <w:pict>
          <v:rect style="width:0;height:1.5pt" o:hralign="center" o:hrstd="t" o:hr="t"/>
        </w:pict>
      </w:r>
    </w:p>
    <w:bookmarkEnd w:id="31"/>
    <w:bookmarkEnd w:id="32"/>
    <w:bookmarkStart w:id="35" w:name="milestone-4-authentication-role-security"/>
    <w:p>
      <w:pPr>
        <w:pStyle w:val="Heading3"/>
      </w:pPr>
      <w:r>
        <w:t xml:space="preserve">Milestone 4 — Authentication &amp; Role Security</w:t>
      </w:r>
    </w:p>
    <w:p>
      <w:pPr>
        <w:pStyle w:val="FirstParagraph"/>
      </w:pPr>
      <w:r>
        <w:rPr>
          <w:b/>
          <w:bCs/>
        </w:rPr>
        <w:t xml:space="preserve">Goal:</w:t>
      </w:r>
      <w:r>
        <w:t xml:space="preserve"> </w:t>
      </w:r>
      <w:r>
        <w:t xml:space="preserve">Secure system access</w:t>
      </w:r>
    </w:p>
    <w:bookmarkStart w:id="33" w:name="tasks-3"/>
    <w:p>
      <w:pPr>
        <w:pStyle w:val="Heading4"/>
      </w:pPr>
      <w:r>
        <w:t xml:space="preserve">Tasks</w:t>
      </w:r>
    </w:p>
    <w:p>
      <w:pPr>
        <w:pStyle w:val="Compact"/>
        <w:numPr>
          <w:ilvl w:val="0"/>
          <w:numId w:val="1018"/>
        </w:numPr>
      </w:pPr>
      <w:r>
        <w:t xml:space="preserve">JWT authentication</w:t>
      </w:r>
    </w:p>
    <w:p>
      <w:pPr>
        <w:pStyle w:val="Compact"/>
        <w:numPr>
          <w:ilvl w:val="0"/>
          <w:numId w:val="1018"/>
        </w:numPr>
      </w:pPr>
      <w:r>
        <w:t xml:space="preserve">Login/refresh endpoints</w:t>
      </w:r>
    </w:p>
    <w:p>
      <w:pPr>
        <w:pStyle w:val="Compact"/>
        <w:numPr>
          <w:ilvl w:val="0"/>
          <w:numId w:val="1018"/>
        </w:numPr>
      </w:pPr>
      <w:r>
        <w:t xml:space="preserve">Role-based permissions</w:t>
      </w:r>
    </w:p>
    <w:p>
      <w:pPr>
        <w:pStyle w:val="Compact"/>
        <w:numPr>
          <w:ilvl w:val="1"/>
          <w:numId w:val="1019"/>
        </w:numPr>
      </w:pPr>
      <w:r>
        <w:t xml:space="preserve">Admin</w:t>
      </w:r>
    </w:p>
    <w:p>
      <w:pPr>
        <w:pStyle w:val="Compact"/>
        <w:numPr>
          <w:ilvl w:val="1"/>
          <w:numId w:val="1019"/>
        </w:numPr>
      </w:pPr>
      <w:r>
        <w:t xml:space="preserve">Doctor</w:t>
      </w:r>
    </w:p>
    <w:p>
      <w:pPr>
        <w:pStyle w:val="Compact"/>
        <w:numPr>
          <w:ilvl w:val="1"/>
          <w:numId w:val="1019"/>
        </w:numPr>
      </w:pPr>
      <w:r>
        <w:t xml:space="preserve">Patient</w:t>
      </w:r>
    </w:p>
    <w:p>
      <w:pPr>
        <w:pStyle w:val="Compact"/>
        <w:numPr>
          <w:ilvl w:val="0"/>
          <w:numId w:val="1018"/>
        </w:numPr>
      </w:pPr>
      <w:r>
        <w:t xml:space="preserve">Endpoint protection rules</w:t>
      </w:r>
    </w:p>
    <w:bookmarkEnd w:id="33"/>
    <w:bookmarkStart w:id="34" w:name="deliverables-3"/>
    <w:p>
      <w:pPr>
        <w:pStyle w:val="Heading4"/>
      </w:pPr>
      <w:r>
        <w:t xml:space="preserve">Deliverables</w:t>
      </w:r>
    </w:p>
    <w:p>
      <w:pPr>
        <w:pStyle w:val="Compact"/>
        <w:numPr>
          <w:ilvl w:val="0"/>
          <w:numId w:val="1020"/>
        </w:numPr>
      </w:pPr>
      <w:r>
        <w:t xml:space="preserve">Token authentication</w:t>
      </w:r>
    </w:p>
    <w:p>
      <w:pPr>
        <w:pStyle w:val="Compact"/>
        <w:numPr>
          <w:ilvl w:val="0"/>
          <w:numId w:val="1020"/>
        </w:numPr>
      </w:pPr>
      <w:r>
        <w:t xml:space="preserve">Role-aware APIs</w:t>
      </w:r>
    </w:p>
    <w:p>
      <w:r>
        <w:pict>
          <v:rect style="width:0;height:1.5pt" o:hralign="center" o:hrstd="t" o:hr="t"/>
        </w:pict>
      </w:r>
    </w:p>
    <w:bookmarkEnd w:id="34"/>
    <w:bookmarkEnd w:id="35"/>
    <w:bookmarkStart w:id="38" w:name="X2f9ed74d5dabfa797d51a14c2d525831d6809db"/>
    <w:p>
      <w:pPr>
        <w:pStyle w:val="Heading3"/>
      </w:pPr>
      <w:r>
        <w:t xml:space="preserve">Milestone 5 — Patient &amp; Doctor Experience APIs</w:t>
      </w:r>
    </w:p>
    <w:p>
      <w:pPr>
        <w:pStyle w:val="FirstParagraph"/>
      </w:pPr>
      <w:r>
        <w:rPr>
          <w:b/>
          <w:bCs/>
        </w:rPr>
        <w:t xml:space="preserve">Goal:</w:t>
      </w:r>
      <w:r>
        <w:t xml:space="preserve"> </w:t>
      </w:r>
      <w:r>
        <w:t xml:space="preserve">Improve usability</w:t>
      </w:r>
    </w:p>
    <w:bookmarkStart w:id="36" w:name="tasks-4"/>
    <w:p>
      <w:pPr>
        <w:pStyle w:val="Heading4"/>
      </w:pPr>
      <w:r>
        <w:t xml:space="preserve">Tasks</w:t>
      </w:r>
    </w:p>
    <w:p>
      <w:pPr>
        <w:pStyle w:val="Compact"/>
        <w:numPr>
          <w:ilvl w:val="0"/>
          <w:numId w:val="1021"/>
        </w:numPr>
      </w:pPr>
      <w:r>
        <w:t xml:space="preserve">Patient appointment history endpoint</w:t>
      </w:r>
    </w:p>
    <w:p>
      <w:pPr>
        <w:pStyle w:val="Compact"/>
        <w:numPr>
          <w:ilvl w:val="0"/>
          <w:numId w:val="1021"/>
        </w:numPr>
      </w:pPr>
      <w:r>
        <w:t xml:space="preserve">Doctor daily schedule endpoint</w:t>
      </w:r>
    </w:p>
    <w:p>
      <w:pPr>
        <w:pStyle w:val="Compact"/>
        <w:numPr>
          <w:ilvl w:val="0"/>
          <w:numId w:val="1021"/>
        </w:numPr>
      </w:pPr>
      <w:r>
        <w:t xml:space="preserve">Doctor search/filter endpoints</w:t>
      </w:r>
    </w:p>
    <w:bookmarkEnd w:id="36"/>
    <w:bookmarkStart w:id="37" w:name="deliverables-4"/>
    <w:p>
      <w:pPr>
        <w:pStyle w:val="Heading4"/>
      </w:pPr>
      <w:r>
        <w:t xml:space="preserve">Deliverables</w:t>
      </w:r>
    </w:p>
    <w:p>
      <w:pPr>
        <w:pStyle w:val="Compact"/>
        <w:numPr>
          <w:ilvl w:val="0"/>
          <w:numId w:val="1022"/>
        </w:numPr>
      </w:pPr>
      <w:r>
        <w:t xml:space="preserve">Usable consumer APIs</w:t>
      </w:r>
    </w:p>
    <w:p>
      <w:pPr>
        <w:pStyle w:val="Compact"/>
        <w:numPr>
          <w:ilvl w:val="0"/>
          <w:numId w:val="1022"/>
        </w:numPr>
      </w:pPr>
      <w:r>
        <w:t xml:space="preserve">Improved system interaction</w:t>
      </w:r>
    </w:p>
    <w:p>
      <w:r>
        <w:pict>
          <v:rect style="width:0;height:1.5pt" o:hralign="center" o:hrstd="t" o:hr="t"/>
        </w:pict>
      </w:r>
    </w:p>
    <w:bookmarkEnd w:id="37"/>
    <w:bookmarkEnd w:id="38"/>
    <w:bookmarkStart w:id="41" w:name="milestone-6-frontend-integration"/>
    <w:p>
      <w:pPr>
        <w:pStyle w:val="Heading3"/>
      </w:pPr>
      <w:r>
        <w:t xml:space="preserve">Milestone 6 — Frontend Integration</w:t>
      </w:r>
    </w:p>
    <w:p>
      <w:pPr>
        <w:pStyle w:val="FirstParagraph"/>
      </w:pPr>
      <w:r>
        <w:rPr>
          <w:b/>
          <w:bCs/>
        </w:rPr>
        <w:t xml:space="preserve">Goal:</w:t>
      </w:r>
      <w:r>
        <w:t xml:space="preserve"> </w:t>
      </w:r>
      <w:r>
        <w:t xml:space="preserve">End-to-end system experience</w:t>
      </w:r>
    </w:p>
    <w:bookmarkStart w:id="39" w:name="tasks-5"/>
    <w:p>
      <w:pPr>
        <w:pStyle w:val="Heading4"/>
      </w:pPr>
      <w:r>
        <w:t xml:space="preserve">Tasks</w:t>
      </w:r>
    </w:p>
    <w:p>
      <w:pPr>
        <w:pStyle w:val="Compact"/>
        <w:numPr>
          <w:ilvl w:val="0"/>
          <w:numId w:val="1023"/>
        </w:numPr>
      </w:pPr>
      <w:r>
        <w:t xml:space="preserve">React interface</w:t>
      </w:r>
    </w:p>
    <w:p>
      <w:pPr>
        <w:pStyle w:val="Compact"/>
        <w:numPr>
          <w:ilvl w:val="1"/>
          <w:numId w:val="1024"/>
        </w:numPr>
      </w:pPr>
      <w:r>
        <w:t xml:space="preserve">Slot viewer</w:t>
      </w:r>
    </w:p>
    <w:p>
      <w:pPr>
        <w:pStyle w:val="Compact"/>
        <w:numPr>
          <w:ilvl w:val="1"/>
          <w:numId w:val="1024"/>
        </w:numPr>
      </w:pPr>
      <w:r>
        <w:t xml:space="preserve">Booking screen</w:t>
      </w:r>
    </w:p>
    <w:p>
      <w:pPr>
        <w:pStyle w:val="Compact"/>
        <w:numPr>
          <w:ilvl w:val="1"/>
          <w:numId w:val="1024"/>
        </w:numPr>
      </w:pPr>
      <w:r>
        <w:t xml:space="preserve">Dashboard</w:t>
      </w:r>
    </w:p>
    <w:p>
      <w:pPr>
        <w:pStyle w:val="Compact"/>
        <w:numPr>
          <w:ilvl w:val="1"/>
          <w:numId w:val="1024"/>
        </w:numPr>
      </w:pPr>
      <w:r>
        <w:t xml:space="preserve">Calendar</w:t>
      </w:r>
    </w:p>
    <w:p>
      <w:pPr>
        <w:pStyle w:val="Compact"/>
        <w:numPr>
          <w:ilvl w:val="0"/>
          <w:numId w:val="1023"/>
        </w:numPr>
      </w:pPr>
      <w:r>
        <w:t xml:space="preserve">API integration</w:t>
      </w:r>
    </w:p>
    <w:bookmarkEnd w:id="39"/>
    <w:bookmarkStart w:id="40" w:name="deliverables-5"/>
    <w:p>
      <w:pPr>
        <w:pStyle w:val="Heading4"/>
      </w:pPr>
      <w:r>
        <w:t xml:space="preserve">Deliverables</w:t>
      </w:r>
    </w:p>
    <w:p>
      <w:pPr>
        <w:pStyle w:val="Compact"/>
        <w:numPr>
          <w:ilvl w:val="0"/>
          <w:numId w:val="1025"/>
        </w:numPr>
      </w:pPr>
      <w:r>
        <w:t xml:space="preserve">Functional UI connected to backend</w:t>
      </w:r>
    </w:p>
    <w:p>
      <w:r>
        <w:pict>
          <v:rect style="width:0;height:1.5pt" o:hralign="center" o:hrstd="t" o:hr="t"/>
        </w:pict>
      </w:r>
    </w:p>
    <w:bookmarkEnd w:id="40"/>
    <w:bookmarkEnd w:id="41"/>
    <w:bookmarkStart w:id="44" w:name="milestone-7-notifications"/>
    <w:p>
      <w:pPr>
        <w:pStyle w:val="Heading3"/>
      </w:pPr>
      <w:r>
        <w:t xml:space="preserve">Milestone 7 — Notifications</w:t>
      </w:r>
    </w:p>
    <w:p>
      <w:pPr>
        <w:pStyle w:val="FirstParagraph"/>
      </w:pPr>
      <w:r>
        <w:rPr>
          <w:b/>
          <w:bCs/>
        </w:rPr>
        <w:t xml:space="preserve">Goal:</w:t>
      </w:r>
      <w:r>
        <w:t xml:space="preserve"> </w:t>
      </w:r>
      <w:r>
        <w:t xml:space="preserve">Operational realism</w:t>
      </w:r>
    </w:p>
    <w:bookmarkStart w:id="42" w:name="tasks-6"/>
    <w:p>
      <w:pPr>
        <w:pStyle w:val="Heading4"/>
      </w:pPr>
      <w:r>
        <w:t xml:space="preserve">Tasks</w:t>
      </w:r>
    </w:p>
    <w:p>
      <w:pPr>
        <w:pStyle w:val="Compact"/>
        <w:numPr>
          <w:ilvl w:val="0"/>
          <w:numId w:val="1026"/>
        </w:numPr>
      </w:pPr>
      <w:r>
        <w:t xml:space="preserve">Email confirmations</w:t>
      </w:r>
    </w:p>
    <w:p>
      <w:pPr>
        <w:pStyle w:val="Compact"/>
        <w:numPr>
          <w:ilvl w:val="0"/>
          <w:numId w:val="1026"/>
        </w:numPr>
      </w:pPr>
      <w:r>
        <w:t xml:space="preserve">Reminder scheduling</w:t>
      </w:r>
    </w:p>
    <w:p>
      <w:pPr>
        <w:pStyle w:val="Compact"/>
        <w:numPr>
          <w:ilvl w:val="0"/>
          <w:numId w:val="1026"/>
        </w:numPr>
      </w:pPr>
      <w:r>
        <w:t xml:space="preserve">Cancellation notifications</w:t>
      </w:r>
    </w:p>
    <w:bookmarkEnd w:id="42"/>
    <w:bookmarkStart w:id="43" w:name="deliverables-6"/>
    <w:p>
      <w:pPr>
        <w:pStyle w:val="Heading4"/>
      </w:pPr>
      <w:r>
        <w:t xml:space="preserve">Deliverables</w:t>
      </w:r>
    </w:p>
    <w:p>
      <w:pPr>
        <w:pStyle w:val="Compact"/>
        <w:numPr>
          <w:ilvl w:val="0"/>
          <w:numId w:val="1027"/>
        </w:numPr>
      </w:pPr>
      <w:r>
        <w:t xml:space="preserve">Automated communication layer</w:t>
      </w:r>
    </w:p>
    <w:p>
      <w:r>
        <w:pict>
          <v:rect style="width:0;height:1.5pt" o:hralign="center" o:hrstd="t" o:hr="t"/>
        </w:pict>
      </w:r>
    </w:p>
    <w:bookmarkEnd w:id="43"/>
    <w:bookmarkEnd w:id="44"/>
    <w:bookmarkStart w:id="47" w:name="milestone-8-performance-optimization"/>
    <w:p>
      <w:pPr>
        <w:pStyle w:val="Heading3"/>
      </w:pPr>
      <w:r>
        <w:t xml:space="preserve">Milestone 8 — Performance Optimization</w:t>
      </w:r>
    </w:p>
    <w:p>
      <w:pPr>
        <w:pStyle w:val="FirstParagraph"/>
      </w:pPr>
      <w:r>
        <w:rPr>
          <w:b/>
          <w:bCs/>
        </w:rPr>
        <w:t xml:space="preserve">Goal:</w:t>
      </w:r>
      <w:r>
        <w:t xml:space="preserve"> </w:t>
      </w:r>
      <w:r>
        <w:t xml:space="preserve">Scalability readiness</w:t>
      </w:r>
    </w:p>
    <w:bookmarkStart w:id="45" w:name="tasks-7"/>
    <w:p>
      <w:pPr>
        <w:pStyle w:val="Heading4"/>
      </w:pPr>
      <w:r>
        <w:t xml:space="preserve">Tasks</w:t>
      </w:r>
    </w:p>
    <w:p>
      <w:pPr>
        <w:pStyle w:val="Compact"/>
        <w:numPr>
          <w:ilvl w:val="0"/>
          <w:numId w:val="1028"/>
        </w:numPr>
      </w:pPr>
      <w:r>
        <w:t xml:space="preserve">Slot caching</w:t>
      </w:r>
    </w:p>
    <w:p>
      <w:pPr>
        <w:pStyle w:val="Compact"/>
        <w:numPr>
          <w:ilvl w:val="0"/>
          <w:numId w:val="1028"/>
        </w:numPr>
      </w:pPr>
      <w:r>
        <w:t xml:space="preserve">Query optimization</w:t>
      </w:r>
    </w:p>
    <w:p>
      <w:pPr>
        <w:pStyle w:val="Compact"/>
        <w:numPr>
          <w:ilvl w:val="0"/>
          <w:numId w:val="1028"/>
        </w:numPr>
      </w:pPr>
      <w:r>
        <w:t xml:space="preserve">Pagination</w:t>
      </w:r>
    </w:p>
    <w:p>
      <w:pPr>
        <w:pStyle w:val="Compact"/>
        <w:numPr>
          <w:ilvl w:val="0"/>
          <w:numId w:val="1028"/>
        </w:numPr>
      </w:pPr>
      <w:r>
        <w:t xml:space="preserve">Logging instrumentation</w:t>
      </w:r>
    </w:p>
    <w:bookmarkEnd w:id="45"/>
    <w:bookmarkStart w:id="46" w:name="deliverables-7"/>
    <w:p>
      <w:pPr>
        <w:pStyle w:val="Heading4"/>
      </w:pPr>
      <w:r>
        <w:t xml:space="preserve">Deliverables</w:t>
      </w:r>
    </w:p>
    <w:p>
      <w:pPr>
        <w:pStyle w:val="Compact"/>
        <w:numPr>
          <w:ilvl w:val="0"/>
          <w:numId w:val="1029"/>
        </w:numPr>
      </w:pPr>
      <w:r>
        <w:t xml:space="preserve">Efficient system behavior</w:t>
      </w:r>
    </w:p>
    <w:p>
      <w:r>
        <w:pict>
          <v:rect style="width:0;height:1.5pt" o:hralign="center" o:hrstd="t" o:hr="t"/>
        </w:pict>
      </w:r>
    </w:p>
    <w:bookmarkEnd w:id="46"/>
    <w:bookmarkEnd w:id="47"/>
    <w:bookmarkStart w:id="50" w:name="X502aebe1709b200160c921e1f6f9d0e5430738d"/>
    <w:p>
      <w:pPr>
        <w:pStyle w:val="Heading3"/>
      </w:pPr>
      <w:r>
        <w:t xml:space="preserve">Milestone 9 — Deployment &amp; Production Readiness</w:t>
      </w:r>
    </w:p>
    <w:p>
      <w:pPr>
        <w:pStyle w:val="FirstParagraph"/>
      </w:pPr>
      <w:r>
        <w:rPr>
          <w:b/>
          <w:bCs/>
        </w:rPr>
        <w:t xml:space="preserve">Goal:</w:t>
      </w:r>
      <w:r>
        <w:t xml:space="preserve"> </w:t>
      </w:r>
      <w:r>
        <w:t xml:space="preserve">Live system deployment</w:t>
      </w:r>
    </w:p>
    <w:bookmarkStart w:id="48" w:name="tasks-8"/>
    <w:p>
      <w:pPr>
        <w:pStyle w:val="Heading4"/>
      </w:pPr>
      <w:r>
        <w:t xml:space="preserve">Tasks</w:t>
      </w:r>
    </w:p>
    <w:p>
      <w:pPr>
        <w:pStyle w:val="Compact"/>
        <w:numPr>
          <w:ilvl w:val="0"/>
          <w:numId w:val="1030"/>
        </w:numPr>
      </w:pPr>
      <w:r>
        <w:t xml:space="preserve">Gunicorn configuration</w:t>
      </w:r>
    </w:p>
    <w:p>
      <w:pPr>
        <w:pStyle w:val="Compact"/>
        <w:numPr>
          <w:ilvl w:val="0"/>
          <w:numId w:val="1030"/>
        </w:numPr>
      </w:pPr>
      <w:r>
        <w:t xml:space="preserve">Reverse proxy setup</w:t>
      </w:r>
    </w:p>
    <w:p>
      <w:pPr>
        <w:pStyle w:val="Compact"/>
        <w:numPr>
          <w:ilvl w:val="0"/>
          <w:numId w:val="1030"/>
        </w:numPr>
      </w:pPr>
      <w:r>
        <w:t xml:space="preserve">PostgreSQL tuning</w:t>
      </w:r>
    </w:p>
    <w:p>
      <w:pPr>
        <w:pStyle w:val="Compact"/>
        <w:numPr>
          <w:ilvl w:val="0"/>
          <w:numId w:val="1030"/>
        </w:numPr>
      </w:pPr>
      <w:r>
        <w:t xml:space="preserve">Environment configuration</w:t>
      </w:r>
    </w:p>
    <w:p>
      <w:pPr>
        <w:pStyle w:val="Compact"/>
        <w:numPr>
          <w:ilvl w:val="0"/>
          <w:numId w:val="1030"/>
        </w:numPr>
      </w:pPr>
      <w:r>
        <w:t xml:space="preserve">CI/CD setup</w:t>
      </w:r>
    </w:p>
    <w:bookmarkEnd w:id="48"/>
    <w:bookmarkStart w:id="49" w:name="deliverables-8"/>
    <w:p>
      <w:pPr>
        <w:pStyle w:val="Heading4"/>
      </w:pPr>
      <w:r>
        <w:t xml:space="preserve">Deliverables</w:t>
      </w:r>
    </w:p>
    <w:p>
      <w:pPr>
        <w:pStyle w:val="Compact"/>
        <w:numPr>
          <w:ilvl w:val="0"/>
          <w:numId w:val="1031"/>
        </w:numPr>
      </w:pPr>
      <w:r>
        <w:t xml:space="preserve">Deployable production environment</w:t>
      </w:r>
    </w:p>
    <w:p>
      <w:r>
        <w:pict>
          <v:rect style="width:0;height:1.5pt" o:hralign="center" o:hrstd="t" o:hr="t"/>
        </w:pict>
      </w:r>
    </w:p>
    <w:bookmarkEnd w:id="49"/>
    <w:bookmarkEnd w:id="50"/>
    <w:bookmarkEnd w:id="51"/>
    <w:bookmarkStart w:id="52" w:name="estimated-timeline"/>
    <w:p>
      <w:pPr>
        <w:pStyle w:val="Heading2"/>
      </w:pPr>
      <w:r>
        <w:t xml:space="preserve">Estimated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Estimated Duration</w:t>
            </w:r>
          </w:p>
        </w:tc>
      </w:tr>
      <w:tr>
        <w:tc>
          <w:tcPr/>
          <w:p>
            <w:pPr>
              <w:pStyle w:val="Compact"/>
            </w:pPr>
            <w:r>
              <w:t xml:space="preserve">Booking Reliability</w:t>
            </w:r>
          </w:p>
        </w:tc>
        <w:tc>
          <w:tcPr/>
          <w:p>
            <w:pPr>
              <w:pStyle w:val="Compact"/>
            </w:pPr>
            <w:r>
              <w:t xml:space="preserve">1–2 days</w:t>
            </w:r>
          </w:p>
        </w:tc>
      </w:tr>
      <w:tr>
        <w:tc>
          <w:tcPr/>
          <w:p>
            <w:pPr>
              <w:pStyle w:val="Compact"/>
            </w:pPr>
            <w:r>
              <w:t xml:space="preserve">Lifecycle Management</w:t>
            </w:r>
          </w:p>
        </w:tc>
        <w:tc>
          <w:tcPr/>
          <w:p>
            <w:pPr>
              <w:pStyle w:val="Compact"/>
            </w:pPr>
            <w:r>
              <w:t xml:space="preserve">2–3 days</w:t>
            </w:r>
          </w:p>
        </w:tc>
      </w:tr>
      <w:tr>
        <w:tc>
          <w:tcPr/>
          <w:p>
            <w:pPr>
              <w:pStyle w:val="Compact"/>
            </w:pPr>
            <w:r>
              <w:t xml:space="preserve">Availability Modeling</w:t>
            </w:r>
          </w:p>
        </w:tc>
        <w:tc>
          <w:tcPr/>
          <w:p>
            <w:pPr>
              <w:pStyle w:val="Compact"/>
            </w:pPr>
            <w:r>
              <w:t xml:space="preserve">3–4 days</w:t>
            </w:r>
          </w:p>
        </w:tc>
      </w:tr>
      <w:tr>
        <w:tc>
          <w:tcPr/>
          <w:p>
            <w:pPr>
              <w:pStyle w:val="Compact"/>
            </w:pPr>
            <w:r>
              <w:t xml:space="preserve">Authentication</w:t>
            </w:r>
          </w:p>
        </w:tc>
        <w:tc>
          <w:tcPr/>
          <w:p>
            <w:pPr>
              <w:pStyle w:val="Compact"/>
            </w:pPr>
            <w:r>
              <w:t xml:space="preserve">2 days</w:t>
            </w:r>
          </w:p>
        </w:tc>
      </w:tr>
      <w:tr>
        <w:tc>
          <w:tcPr/>
          <w:p>
            <w:pPr>
              <w:pStyle w:val="Compact"/>
            </w:pPr>
            <w:r>
              <w:t xml:space="preserve">Experience APIs</w:t>
            </w:r>
          </w:p>
        </w:tc>
        <w:tc>
          <w:tcPr/>
          <w:p>
            <w:pPr>
              <w:pStyle w:val="Compact"/>
            </w:pPr>
            <w:r>
              <w:t xml:space="preserve">2 days</w:t>
            </w:r>
          </w:p>
        </w:tc>
      </w:tr>
      <w:tr>
        <w:tc>
          <w:tcPr/>
          <w:p>
            <w:pPr>
              <w:pStyle w:val="Compact"/>
            </w:pPr>
            <w:r>
              <w:t xml:space="preserve">Frontend Integration</w:t>
            </w:r>
          </w:p>
        </w:tc>
        <w:tc>
          <w:tcPr/>
          <w:p>
            <w:pPr>
              <w:pStyle w:val="Compact"/>
            </w:pPr>
            <w:r>
              <w:t xml:space="preserve">4–6 days</w:t>
            </w:r>
          </w:p>
        </w:tc>
      </w:tr>
      <w:tr>
        <w:tc>
          <w:tcPr/>
          <w:p>
            <w:pPr>
              <w:pStyle w:val="Compact"/>
            </w:pPr>
            <w:r>
              <w:t xml:space="preserve">Notifications</w:t>
            </w:r>
          </w:p>
        </w:tc>
        <w:tc>
          <w:tcPr/>
          <w:p>
            <w:pPr>
              <w:pStyle w:val="Compact"/>
            </w:pPr>
            <w:r>
              <w:t xml:space="preserve">1–2 days</w:t>
            </w:r>
          </w:p>
        </w:tc>
      </w:tr>
      <w:tr>
        <w:tc>
          <w:tcPr/>
          <w:p>
            <w:pPr>
              <w:pStyle w:val="Compact"/>
            </w:pPr>
            <w:r>
              <w:t xml:space="preserve">Optimization</w:t>
            </w:r>
          </w:p>
        </w:tc>
        <w:tc>
          <w:tcPr/>
          <w:p>
            <w:pPr>
              <w:pStyle w:val="Compact"/>
            </w:pPr>
            <w:r>
              <w:t xml:space="preserve">2 days</w:t>
            </w:r>
          </w:p>
        </w:tc>
      </w:tr>
      <w:tr>
        <w:tc>
          <w:tcPr/>
          <w:p>
            <w:pPr>
              <w:pStyle w:val="Compact"/>
            </w:pPr>
            <w:r>
              <w:t xml:space="preserve">Deployment</w:t>
            </w:r>
          </w:p>
        </w:tc>
        <w:tc>
          <w:tcPr/>
          <w:p>
            <w:pPr>
              <w:pStyle w:val="Compact"/>
            </w:pPr>
            <w:r>
              <w:t xml:space="preserve">1–2 days</w:t>
            </w:r>
          </w:p>
        </w:tc>
      </w:tr>
    </w:tbl>
    <w:p>
      <w:pPr>
        <w:pStyle w:val="BodyText"/>
      </w:pPr>
      <w:r>
        <w:rPr>
          <w:b/>
          <w:bCs/>
        </w:rPr>
        <w:t xml:space="preserve">Total Estimated Duration:</w:t>
      </w:r>
      <w:r>
        <w:t xml:space="preserve"> </w:t>
      </w:r>
      <w:r>
        <w:t xml:space="preserve">~3 Weeks</w:t>
      </w:r>
    </w:p>
    <w:p>
      <w:r>
        <w:pict>
          <v:rect style="width:0;height:1.5pt" o:hralign="center" o:hrstd="t" o:hr="t"/>
        </w:pict>
      </w:r>
    </w:p>
    <w:bookmarkEnd w:id="52"/>
    <w:bookmarkStart w:id="53" w:name="immediate-next-step"/>
    <w:p>
      <w:pPr>
        <w:pStyle w:val="Heading2"/>
      </w:pPr>
      <w:r>
        <w:t xml:space="preserve">Immediate Next Step</w:t>
      </w:r>
    </w:p>
    <w:p>
      <w:pPr>
        <w:pStyle w:val="FirstParagraph"/>
      </w:pPr>
      <w:r>
        <w:t xml:space="preserve">Begin Milestone 1 by:</w:t>
      </w:r>
      <w:r>
        <w:t xml:space="preserve"> </w:t>
      </w:r>
      <w:r>
        <w:t xml:space="preserve">- Implementing atomic booking transactions</w:t>
      </w:r>
      <w:r>
        <w:t xml:space="preserve"> </w:t>
      </w:r>
      <w:r>
        <w:t xml:space="preserve">- Strengthening validation logic</w:t>
      </w:r>
      <w:r>
        <w:t xml:space="preserve"> </w:t>
      </w:r>
      <w:r>
        <w:t xml:space="preserve">- Ensuring database constraint migrations are applied</w:t>
      </w:r>
    </w:p>
    <w:p>
      <w:pPr>
        <w:pStyle w:val="BodyText"/>
      </w:pPr>
      <w:r>
        <w:t xml:space="preserve">This step provides the greatest impact on system reliability and prepares the foundation for all subsequent enhancements.</w:t>
      </w:r>
    </w:p>
    <w:p>
      <w:r>
        <w:pict>
          <v:rect style="width:0;height:1.5pt" o:hralign="center" o:hrstd="t" o:hr="t"/>
        </w:pict>
      </w:r>
    </w:p>
    <w:bookmarkEnd w:id="53"/>
    <w:bookmarkStart w:id="54" w:name="document-end"/>
    <w:p>
      <w:pPr>
        <w:pStyle w:val="Heading2"/>
      </w:pPr>
      <w:r>
        <w:t xml:space="preserve">Document End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2026-02-13T18:20:00Z</dcterms:created>
  <dcterms:modified xsi:type="dcterms:W3CDTF">2026-02-13T18:20:00Z</dcterms:modified>
</cp:coreProperties>
</file>

<file path=docProps/custom.xml><?xml version="1.0" encoding="utf-8"?>
<Properties xmlns="http://schemas.openxmlformats.org/officeDocument/2006/custom-properties" xmlns:vt="http://schemas.openxmlformats.org/officeDocument/2006/docPropsVTypes"/>
</file>