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F50" w:rsidRDefault="00EA0B3D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664F50" w:rsidRDefault="00EA0B3D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Proposed Solution </w:t>
      </w:r>
    </w:p>
    <w:p w:rsidR="00664F50" w:rsidRDefault="00664F50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64F50">
        <w:trPr>
          <w:cantSplit/>
          <w:tblHeader/>
        </w:trPr>
        <w:tc>
          <w:tcPr>
            <w:tcW w:w="4695" w:type="dxa"/>
          </w:tcPr>
          <w:p w:rsidR="00664F50" w:rsidRDefault="00EA0B3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:rsidR="00664F50" w:rsidRDefault="00EA0B3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12-10-2026</w:t>
            </w:r>
          </w:p>
        </w:tc>
      </w:tr>
      <w:tr w:rsidR="00664F50">
        <w:trPr>
          <w:cantSplit/>
          <w:tblHeader/>
        </w:trPr>
        <w:tc>
          <w:tcPr>
            <w:tcW w:w="4695" w:type="dxa"/>
          </w:tcPr>
          <w:p w:rsidR="00664F50" w:rsidRDefault="00EA0B3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:rsidR="00664F50" w:rsidRDefault="00EA0B3D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SWUID2026235621</w:t>
            </w:r>
          </w:p>
        </w:tc>
      </w:tr>
      <w:tr w:rsidR="00664F50">
        <w:trPr>
          <w:cantSplit/>
          <w:tblHeader/>
        </w:trPr>
        <w:tc>
          <w:tcPr>
            <w:tcW w:w="4695" w:type="dxa"/>
          </w:tcPr>
          <w:p w:rsidR="00664F50" w:rsidRDefault="00EA0B3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:rsidR="00664F50" w:rsidRDefault="00EA0B3D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iMovies - Cinema Booking Platform</w:t>
            </w:r>
          </w:p>
        </w:tc>
      </w:tr>
      <w:tr w:rsidR="00664F50">
        <w:trPr>
          <w:cantSplit/>
          <w:tblHeader/>
        </w:trPr>
        <w:tc>
          <w:tcPr>
            <w:tcW w:w="4695" w:type="dxa"/>
          </w:tcPr>
          <w:p w:rsidR="00664F50" w:rsidRDefault="00EA0B3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:rsidR="00664F50" w:rsidRDefault="00EA0B3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664F50" w:rsidRDefault="00664F50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664F50" w:rsidRDefault="00EA0B3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iMovies Cinema Booking Platform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6"/>
        <w:gridCol w:w="1460"/>
        <w:gridCol w:w="6710"/>
      </w:tblGrid>
      <w:tr w:rsidR="00664F50">
        <w:trPr>
          <w:cantSplit/>
          <w:tblHeader/>
        </w:trPr>
        <w:tc>
          <w:tcPr>
            <w:tcW w:w="846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664F50">
        <w:trPr>
          <w:cantSplit/>
          <w:tblHeader/>
        </w:trPr>
        <w:tc>
          <w:tcPr>
            <w:tcW w:w="846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Traditional cinema booking portals suffer from concurrency collisions during peak ticket sales, hidden fees, slow page loads, and cluttered UIs. Users struggle with decision fatigue without reliable trailers or rati</w:t>
            </w:r>
            <w:r>
              <w:rPr>
                <w:rFonts w:ascii="Calibri" w:eastAsia="Calibri" w:hAnsi="Calibri" w:cs="Calibri"/>
              </w:rPr>
              <w:t>ngs, while cinema operators lack unified real-time management for daily showtimes and screen capacities across cities.</w:t>
            </w:r>
          </w:p>
        </w:tc>
      </w:tr>
      <w:tr w:rsidR="00664F50">
        <w:trPr>
          <w:cantSplit/>
          <w:tblHeader/>
        </w:trPr>
        <w:tc>
          <w:tcPr>
            <w:tcW w:w="846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iMovies platform is a modern, high-performance MERN stack web application (React 18 frontend + Node.js</w:t>
            </w:r>
            <w:r>
              <w:rPr>
                <w:rFonts w:ascii="Calibri" w:eastAsia="Calibri" w:hAnsi="Calibri" w:cs="Calibri"/>
              </w:rPr>
              <w:t>/Express backend + MongoDB Atlas) featuring real-time interactive seat reservation via Socket.IO, multi-city cinema discovery, embedded official YouTube trailers, CineOracle AI recommendations, and 24/7 uptime monitoring via Better Stack.</w:t>
            </w:r>
          </w:p>
        </w:tc>
      </w:tr>
      <w:tr w:rsidR="00664F50">
        <w:trPr>
          <w:cantSplit/>
          <w:tblHeader/>
        </w:trPr>
        <w:tc>
          <w:tcPr>
            <w:tcW w:w="846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</w:t>
            </w:r>
            <w:r>
              <w:rPr>
                <w:rFonts w:ascii="Calibri" w:eastAsia="Calibri" w:hAnsi="Calibri" w:cs="Calibri"/>
                <w:b/>
              </w:rPr>
              <w:t>ueness</w:t>
            </w:r>
          </w:p>
        </w:tc>
        <w:tc>
          <w:tcPr>
            <w:tcW w:w="671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Sub-50ms live visual seat matrix synchronization preventing double-booking via WebSockets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AI Cinema Oracle delivering personalized recommendations based on mood and genre preferences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In-app HD trailer playback modal directly integrated with of</w:t>
            </w:r>
            <w:r>
              <w:rPr>
                <w:rFonts w:ascii="Calibri" w:eastAsia="Calibri" w:hAnsi="Calibri" w:cs="Calibri"/>
              </w:rPr>
              <w:t>ficial YouTube streams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Auto-location detection connecting moviegoers to the nearest theaters across 9 major cities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Production telemetry and 24/7 uptime monitoring with Better Stack eliminating cold starts</w:t>
            </w:r>
          </w:p>
        </w:tc>
      </w:tr>
      <w:tr w:rsidR="00664F50">
        <w:trPr>
          <w:cantSplit/>
          <w:tblHeader/>
        </w:trPr>
        <w:tc>
          <w:tcPr>
            <w:tcW w:w="846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Eliminates long physical box-office queues and ticket scalping friction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Enables families and cinema enthusiasts to seamlessly plan entertainment outings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Transparent IMDb ratings and verified movie details maximize customer satisfaction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Boosts theat</w:t>
            </w:r>
            <w:r>
              <w:rPr>
                <w:rFonts w:ascii="Calibri" w:eastAsia="Calibri" w:hAnsi="Calibri" w:cs="Calibri"/>
              </w:rPr>
              <w:t>er occupancy rates and streamlines multi-screen venue operations</w:t>
            </w:r>
          </w:p>
        </w:tc>
      </w:tr>
      <w:tr w:rsidR="00664F50">
        <w:trPr>
          <w:cantSplit/>
          <w:tblHeader/>
        </w:trPr>
        <w:tc>
          <w:tcPr>
            <w:tcW w:w="846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5</w:t>
            </w:r>
          </w:p>
        </w:tc>
        <w:tc>
          <w:tcPr>
            <w:tcW w:w="146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Convenience fee per ticket booked through the platform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Featured spotlight placement for blockbuster releases and cinema promotions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Theater chain softwa</w:t>
            </w:r>
            <w:r>
              <w:rPr>
                <w:rFonts w:ascii="Calibri" w:eastAsia="Calibri" w:hAnsi="Calibri" w:cs="Calibri"/>
              </w:rPr>
              <w:t>re licensing for administrative showtime management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Concessions and snack pre-ordering partnerships with theater venues</w:t>
            </w:r>
          </w:p>
        </w:tc>
      </w:tr>
      <w:tr w:rsidR="00664F50">
        <w:trPr>
          <w:cantSplit/>
          <w:tblHeader/>
        </w:trPr>
        <w:tc>
          <w:tcPr>
            <w:tcW w:w="846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6</w:t>
            </w:r>
          </w:p>
        </w:tc>
        <w:tc>
          <w:tcPr>
            <w:tcW w:w="146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Expandable to nationwide cinema chains with multi-language, multi-city theater networks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Mobile-first responsive glassmorphism UI with planned React Native mobile apps</w:t>
            </w:r>
          </w:p>
          <w:p w:rsidR="00664F50" w:rsidRDefault="00EA0B3D">
            <w:pPr>
              <w:pStyle w:val="normal0"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 Modular 3-tier MERN architecture supporting payment gateways (Stripe/Razorpay), loyalty programs, and automated concessions</w:t>
            </w:r>
          </w:p>
        </w:tc>
      </w:tr>
    </w:tbl>
    <w:p w:rsidR="00664F50" w:rsidRDefault="00664F50">
      <w:pPr>
        <w:pStyle w:val="normal0"/>
        <w:spacing w:after="160" w:line="259" w:lineRule="auto"/>
      </w:pPr>
    </w:p>
    <w:sectPr w:rsidR="00664F50" w:rsidSect="00664F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64F50"/>
    <w:rsid w:val="00664F50"/>
    <w:rsid w:val="00EA0B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64F5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64F5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64F5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64F5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64F5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64F5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664F50"/>
  </w:style>
  <w:style w:type="paragraph" w:styleId="Title">
    <w:name w:val="Title"/>
    <w:basedOn w:val="normal0"/>
    <w:next w:val="normal0"/>
    <w:rsid w:val="00664F50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664F50"/>
  </w:style>
  <w:style w:type="paragraph" w:styleId="Subtitle">
    <w:name w:val="Subtitle"/>
    <w:basedOn w:val="normal0"/>
    <w:next w:val="normal0"/>
    <w:rsid w:val="00664F5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664F5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64F5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664F5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664F5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OWAIS</cp:lastModifiedBy>
  <cp:revision>3</cp:revision>
  <dcterms:created xsi:type="dcterms:W3CDTF">2026-10-16T12:37:00Z</dcterms:created>
  <dcterms:modified xsi:type="dcterms:W3CDTF">2026-10-16T12:38:00Z</dcterms:modified>
</cp:coreProperties>
</file>