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11-10-2026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>
            <w:pPr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>
              <w:rPr>
                <w:rFonts w:ascii="Calibri" w:cs="Calibri" w:eastAsia="Calibri" w:hAnsi="Calibri"/>
                <w:b w:val="1"/>
                <w:sz w:val="22"/>
                <w:szCs w:val="22"/>
              </w:rPr>
              <w:t xml:space="preserve">SWUID2026235621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>
            <w:pPr>
              <w:rPr>
                <w:rFonts w:ascii="Calibri" w:cs="Calibri" w:eastAsia="Calibri" w:hAnsi="Calibri"/>
                <w:b w:val="1"/>
                <w:sz w:val="22"/>
                <w:szCs w:val="22"/>
              </w:rPr>
            </w:pPr>
            <w:r>
              <w:rPr>
                <w:rFonts w:ascii="Calibri" w:cs="Calibri" w:eastAsia="Calibri" w:hAnsi="Calibri"/>
                <w:b w:val="1"/>
                <w:sz w:val="22"/>
                <w:szCs w:val="22"/>
              </w:rPr>
              <w:t xml:space="preserve">iMovies - Cinema Booking Platform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F">
      <w:pPr>
        <w:spacing w:after="160" w:line="259" w:lineRule="auto"/>
        <w:rPr/>
      </w:pPr>
      <w:r w:rsidDel="00000000" w:rsidR="00000000" w:rsidRPr="00000000">
        <w:rPr>
          <w:rtl w:val="0"/>
        </w:rPr>
        <w:t xml:space="preserve">The iMovies Cinema Booking platform is designed with a high-performance 3-tier architecture comprising a modern React 18 single-page application frontend, an Express/Node.js backend with real-time Socket.IO seat synchronization, a cloud-hosted MongoDB Atlas, Mongoose ODM Atlas database, and Better Stack telemetry for 24/7 uptime health monitoring and centralized logging.</w:t>
      </w:r>
    </w:p>
    <w:p w:rsidR="00000000" w:rsidDel="00000000" w:rsidP="00000000" w:rsidRDefault="00000000" w:rsidRPr="00000000" w14:paraId="00000010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11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10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20"/>
        <w:gridCol w:w="2960"/>
        <w:gridCol w:w="3840"/>
        <w:gridCol w:w="3040"/>
        <w:tblGridChange w:id="0">
          <w:tblGrid>
            <w:gridCol w:w="620"/>
            <w:gridCol w:w="2960"/>
            <w:gridCol w:w="3840"/>
            <w:gridCol w:w="3040"/>
          </w:tblGrid>
        </w:tblGridChange>
      </w:tblGrid>
      <w:tr>
        <w:trPr>
          <w:cantSplit w:val="0"/>
          <w:trHeight w:val="398" w:hRule="atLeast"/>
          <w:tblHeader w:val="1"/>
        </w:trPr>
        <w:tc>
          <w:tcPr/>
          <w:p w:rsidR="00000000" w:rsidDel="00000000" w:rsidP="00000000" w:rsidRDefault="00000000" w:rsidRPr="00000000" w14:paraId="00000012">
            <w:pPr>
              <w:tabs>
                <w:tab w:val="left" w:leader="none" w:pos="2320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13">
            <w:pPr>
              <w:tabs>
                <w:tab w:val="left" w:leader="none" w:pos="2320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</w:p>
        </w:tc>
        <w:tc>
          <w:tcPr/>
          <w:p w:rsidR="00000000" w:rsidDel="00000000" w:rsidP="00000000" w:rsidRDefault="00000000" w:rsidRPr="00000000" w14:paraId="00000014">
            <w:pPr>
              <w:tabs>
                <w:tab w:val="left" w:leader="none" w:pos="2320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15">
            <w:pPr>
              <w:tabs>
                <w:tab w:val="left" w:leader="none" w:pos="2320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489" w:hRule="atLeast"/>
          <w:tblHeader w:val="1"/>
        </w:trP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User Interface</w:t>
            </w:r>
          </w:p>
        </w:tc>
        <w:tc>
          <w:tcPr/>
          <w:p w:rsidR="00000000" w:rsidDel="00000000" w:rsidP="00000000" w:rsidRDefault="00000000" w:rsidRPr="00000000" w14:paraId="00000018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Single Page Application with interactive cinema seat grid and city filtering</w:t>
            </w:r>
          </w:p>
        </w:tc>
        <w:tc>
          <w:tcPr/>
          <w:p w:rsidR="00000000" w:rsidDel="00000000" w:rsidP="00000000" w:rsidRDefault="00000000" w:rsidRPr="00000000" w14:paraId="00000019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React.js 18, React Router v6, Lucide Icons, Glassmorphism CSS3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Application Logic-1</w:t>
            </w:r>
          </w:p>
        </w:tc>
        <w:tc>
          <w:tcPr/>
          <w:p w:rsidR="00000000" w:rsidDel="00000000" w:rsidP="00000000" w:rsidRDefault="00000000" w:rsidRPr="00000000" w14:paraId="0000001C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REST APIs for Movies, Theaters, Showtimes, Bookings, and JWT Auth</w:t>
            </w:r>
          </w:p>
        </w:tc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Node.js, Express.js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Application Logic-2</w:t>
            </w:r>
          </w:p>
        </w:tc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1">
                  <w:pPr>
                    <w:tabs>
                      <w:tab w:val="left" w:leader="none" w:pos="2320"/>
                    </w:tabs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36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3630"/>
              <w:tblGridChange w:id="0">
                <w:tblGrid>
                  <w:gridCol w:w="3630"/>
                </w:tblGrid>
              </w:tblGridChange>
            </w:tblGrid>
            <w:tr>
              <w:trPr>
                <w:cantSplit w:val="0"/>
                <w:trHeight w:val="51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3">
                  <w:pPr>
                    <w:tabs>
                      <w:tab w:val="left" w:leader="none" w:pos="2320"/>
                    </w:tabs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Real-time Socket.IO seat locking engine and AI Cinema Oracle</w:t>
                  </w:r>
                </w:p>
              </w:tc>
            </w:tr>
          </w:tbl>
          <w:p w:rsidR="00000000" w:rsidDel="00000000" w:rsidP="00000000" w:rsidRDefault="00000000" w:rsidRPr="00000000" w14:paraId="00000024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Socket.IO, Node.js, Express.js, Better Stack Telemetry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Database</w:t>
            </w:r>
          </w:p>
        </w:tc>
        <w:tc>
          <w:tcPr/>
          <w:p w:rsidR="00000000" w:rsidDel="00000000" w:rsidP="00000000" w:rsidRDefault="00000000" w:rsidRPr="00000000" w14:paraId="00000028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Stores movies, theaters, show matrices, users, and ticket bookings</w:t>
            </w:r>
          </w:p>
        </w:tc>
        <w:tc>
          <w:tcPr/>
          <w:p w:rsidR="00000000" w:rsidDel="00000000" w:rsidP="00000000" w:rsidRDefault="00000000" w:rsidRPr="00000000" w14:paraId="00000029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MongoDB</w:t>
            </w:r>
          </w:p>
          <w:p w:rsidR="00000000" w:rsidDel="00000000" w:rsidP="00000000" w:rsidRDefault="00000000" w:rsidRPr="00000000" w14:paraId="0000002A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Table-2: Application Characteristics:</w:t>
      </w:r>
    </w:p>
    <w:tbl>
      <w:tblPr>
        <w:tblStyle w:val="Table5"/>
        <w:tblW w:w="10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20"/>
        <w:gridCol w:w="2960"/>
        <w:gridCol w:w="3840"/>
        <w:gridCol w:w="3040"/>
        <w:tblGridChange w:id="0">
          <w:tblGrid>
            <w:gridCol w:w="620"/>
            <w:gridCol w:w="2960"/>
            <w:gridCol w:w="3840"/>
            <w:gridCol w:w="3040"/>
          </w:tblGrid>
        </w:tblGridChange>
      </w:tblGrid>
      <w:tr>
        <w:trPr>
          <w:cantSplit w:val="0"/>
          <w:trHeight w:val="539" w:hRule="atLeast"/>
          <w:tblHeader w:val="1"/>
        </w:trPr>
        <w:tc>
          <w:tcPr/>
          <w:p w:rsidR="00000000" w:rsidDel="00000000" w:rsidP="00000000" w:rsidRDefault="00000000" w:rsidRPr="00000000" w14:paraId="0000002D">
            <w:pPr>
              <w:tabs>
                <w:tab w:val="left" w:leader="none" w:pos="2320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2E">
            <w:pPr>
              <w:tabs>
                <w:tab w:val="left" w:leader="none" w:pos="2320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Characteristics</w:t>
            </w:r>
          </w:p>
        </w:tc>
        <w:tc>
          <w:tcPr/>
          <w:p w:rsidR="00000000" w:rsidDel="00000000" w:rsidP="00000000" w:rsidRDefault="00000000" w:rsidRPr="00000000" w14:paraId="0000002F">
            <w:pPr>
              <w:tabs>
                <w:tab w:val="left" w:leader="none" w:pos="2320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2320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 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Open-Source Frameworks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Frontend frameworks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React.js, Node.js, Express.js, Socket.IO, Better Stack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numPr>
                <w:ilvl w:val="0"/>
                <w:numId w:val="1"/>
              </w:numPr>
              <w:tabs>
                <w:tab w:val="left" w:leader="none" w:pos="2320"/>
              </w:tabs>
              <w:spacing w:after="160" w:line="259" w:lineRule="auto"/>
              <w:ind w:left="644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Scalable Architecture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3-tier architecture with RESTful APIs and real-time WebSockets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2320"/>
              </w:tabs>
              <w:rPr/>
            </w:pPr>
            <w:r w:rsidDel="00000000" w:rsidR="00000000" w:rsidRPr="00000000">
              <w:rPr>
                <w:rtl w:val="0"/>
              </w:rPr>
              <w:t xml:space="preserve">MVC</w:t>
            </w:r>
          </w:p>
        </w:tc>
      </w:tr>
    </w:tbl>
    <w:p w:rsidR="00000000" w:rsidDel="00000000" w:rsidP="00000000" w:rsidRDefault="00000000" w:rsidRPr="00000000" w14:paraId="00000039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References:</w:t>
      </w:r>
    </w:p>
    <w:p w:rsidR="00000000" w:rsidDel="00000000" w:rsidP="00000000" w:rsidRDefault="00000000" w:rsidRPr="00000000" w14:paraId="0000003B">
      <w:pPr>
        <w:spacing w:after="160" w:line="259" w:lineRule="auto"/>
        <w:rPr>
          <w:b w:val="1"/>
          <w:bCs w:val="1"/>
        </w:rPr>
      </w:pPr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React.js Documentation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59" w:lineRule="auto"/>
        <w:rPr>
          <w:b w:val="1"/>
          <w:bCs w:val="1"/>
        </w:rPr>
      </w:pPr>
      <w:hyperlink r:id="rId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Node js Best Practice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59" w:lineRule="auto"/>
        <w:rPr>
          <w:b w:val="1"/>
          <w:bCs w:val="1"/>
        </w:rPr>
      </w:pPr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JSON Web Server Referance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="259" w:lineRule="auto"/>
        <w:rPr>
          <w:b w:val="1"/>
          <w:bCs w:val="1"/>
        </w:rPr>
      </w:pPr>
      <w:hyperlink r:id="rId10">
        <w:r w:rsidDel="00000000" w:rsidR="00000000" w:rsidRPr="00000000">
          <w:rPr>
            <w:b w:val="1"/>
            <w:bCs w:val="1"/>
            <w:color w:val="0563c1"/>
            <w:u w:val="single"/>
            <w:rtl w:val="0"/>
          </w:rPr>
          <w:t xml:space="preserve">https://medium.com/the-internal-startup/how-to-draw-useful-technical-architecture-diagrams-2d20c9fda90d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8"/>
      </w:pPr>
      <w:rPr>
        <w:u w:val="no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medium.com/the-internal-startup/how-to-draw-useful-technical-architecture-diagrams-2d20c9fda90d" TargetMode="External"/><Relationship Id="rId9" Type="http://schemas.openxmlformats.org/officeDocument/2006/relationships/hyperlink" Target="https://www.npmjs.com/package/json-server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eact.dev/" TargetMode="External"/><Relationship Id="rId8" Type="http://schemas.openxmlformats.org/officeDocument/2006/relationships/hyperlink" Target="https://nodejs.org/en/learn/getting-started/introduction-to-node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0X7SgrgSv2I98sMKuJMsJ+sVhg==">CgMxLjA4AHIhMUkydlhySlZ4SnRldlhGSzBqTUV6eUVQYlhRYmJ6SmxY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