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976e5e4ab943bf96c28df631957ebc7e5de455"/>
    <w:p>
      <w:pPr>
        <w:pStyle w:val="Heading1"/>
      </w:pPr>
      <w:r>
        <w:t xml:space="preserve">📘 COMPOUNDING, DISPENSING &amp; PHARMACEUTICS</w:t>
      </w:r>
    </w:p>
    <w:bookmarkStart w:id="21" w:name="a-complete-toppers-notes-book"/>
    <w:p>
      <w:pPr>
        <w:pStyle w:val="Heading2"/>
      </w:pPr>
      <w:r>
        <w:t xml:space="preserve">A Complete Topper's Notes Book</w:t>
      </w:r>
    </w:p>
    <w:bookmarkStart w:id="20" w:name="X65186d5f75794ce3984c30c42216859078e0962"/>
    <w:p>
      <w:pPr>
        <w:pStyle w:val="Heading3"/>
      </w:pPr>
      <w:r>
        <w:t xml:space="preserve">For Pharmacist / Compounder / Dispenser / Drug Inspector &amp; allied competitive examinations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Scope of this book</w:t>
      </w:r>
      <w:r>
        <w:t xml:space="preserve"> </w:t>
      </w:r>
      <w:r>
        <w:t xml:space="preserve">— This book covers, exhaustively and line-by-line, the following</w:t>
      </w:r>
      <w:r>
        <w:t xml:space="preserve"> </w:t>
      </w:r>
      <w:r>
        <w:t xml:space="preserve">syllabus block:</w:t>
      </w:r>
    </w:p>
    <w:p>
      <w:pPr>
        <w:pStyle w:val="Compact"/>
        <w:numPr>
          <w:ilvl w:val="0"/>
          <w:numId w:val="1001"/>
        </w:numPr>
      </w:pPr>
      <w:r>
        <w:t xml:space="preserve">Kinds of drugs, characteristics of drugs, Balsams, Gums etc.</w:t>
      </w:r>
    </w:p>
    <w:p>
      <w:pPr>
        <w:pStyle w:val="Compact"/>
        <w:numPr>
          <w:ilvl w:val="0"/>
          <w:numId w:val="1001"/>
        </w:numPr>
      </w:pPr>
      <w:r>
        <w:t xml:space="preserve">Pharmaceutical Process and Methods</w:t>
      </w:r>
    </w:p>
    <w:p>
      <w:pPr>
        <w:pStyle w:val="Compact"/>
        <w:numPr>
          <w:ilvl w:val="0"/>
          <w:numId w:val="1001"/>
        </w:numPr>
      </w:pPr>
      <w:r>
        <w:t xml:space="preserve">General directions on dispensing, weighing and measuring. How prescriptions are written,</w:t>
      </w:r>
      <w:r>
        <w:t xml:space="preserve"> </w:t>
      </w:r>
      <w:r>
        <w:t xml:space="preserve">prescription reading. How to calculate doses, weights and measures, formulae for converting</w:t>
      </w:r>
      <w:r>
        <w:t xml:space="preserve"> </w:t>
      </w:r>
      <w:r>
        <w:t xml:space="preserve">from one scale to other, abbreviations used in prescriptions.</w:t>
      </w:r>
    </w:p>
    <w:p>
      <w:pPr>
        <w:pStyle w:val="Compact"/>
        <w:numPr>
          <w:ilvl w:val="0"/>
          <w:numId w:val="1001"/>
        </w:numPr>
      </w:pPr>
      <w:r>
        <w:t xml:space="preserve">Doses of drugs, pharmacopoeial preparations and their doses, incompatibility — physical,</w:t>
      </w:r>
      <w:r>
        <w:t xml:space="preserve"> </w:t>
      </w:r>
      <w:r>
        <w:t xml:space="preserve">chemical, physiological and therapeutical.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Suppositories</w:t>
      </w:r>
      <w:r>
        <w:t xml:space="preserve"> </w:t>
      </w:r>
      <w:r>
        <w:t xml:space="preserve">— How to prepare suppositories of special medicines, pessaries, bougies,</w:t>
      </w:r>
      <w:r>
        <w:t xml:space="preserve"> </w:t>
      </w:r>
      <w:r>
        <w:t xml:space="preserve">plasters etc.</w:t>
      </w:r>
    </w:p>
    <w:p>
      <w:pPr>
        <w:pStyle w:val="Compact"/>
        <w:numPr>
          <w:ilvl w:val="0"/>
          <w:numId w:val="1001"/>
        </w:numPr>
      </w:pPr>
      <w:r>
        <w:t xml:space="preserve">Ointments, Spray solutions or Nebulas, Inhalations, General rules about preparation of</w:t>
      </w:r>
      <w:r>
        <w:t xml:space="preserve"> </w:t>
      </w:r>
      <w:r>
        <w:t xml:space="preserve">Mixtures.</w:t>
      </w:r>
    </w:p>
    <w:p>
      <w:pPr>
        <w:pStyle w:val="Compact"/>
        <w:numPr>
          <w:ilvl w:val="0"/>
          <w:numId w:val="1001"/>
        </w:numPr>
      </w:pPr>
      <w:r>
        <w:t xml:space="preserve">Ordinary bazaar medicines, their recognition, doses and uses.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orld_map-syllabus--chapter-map"/>
    <w:p>
      <w:pPr>
        <w:pStyle w:val="Heading2"/>
      </w:pPr>
      <w:r>
        <w:t xml:space="preserve">🗺️ SYLLABUS → CHAPTER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Syllabus line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  <w:tc>
          <w:tcPr/>
          <w:p>
            <w:pPr>
              <w:pStyle w:val="Compact"/>
            </w:pPr>
            <w:r>
              <w:t xml:space="preserve">Chapter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Kinds of drugs, characteristics of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</w:t>
            </w:r>
          </w:p>
        </w:tc>
        <w:tc>
          <w:tcPr/>
          <w:p>
            <w:pPr>
              <w:pStyle w:val="Compact"/>
            </w:pPr>
            <w:r>
              <w:t xml:space="preserve">Kinds &amp; Characteristics of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Balsams, Gums 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2</w:t>
            </w:r>
          </w:p>
        </w:tc>
        <w:tc>
          <w:tcPr/>
          <w:p>
            <w:pPr>
              <w:pStyle w:val="Compact"/>
            </w:pPr>
            <w:r>
              <w:t xml:space="preserve">Gums, Mucilages, Resins, Balsams, Oleoresins &amp; Latex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 Process and Methods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3</w:t>
            </w:r>
          </w:p>
        </w:tc>
        <w:tc>
          <w:tcPr/>
          <w:p>
            <w:pPr>
              <w:pStyle w:val="Compact"/>
            </w:pPr>
            <w:r>
              <w:t xml:space="preserve">Pharmaceutical Processes &amp;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directions on dispensing, weighing, measuring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4</w:t>
            </w:r>
          </w:p>
        </w:tc>
        <w:tc>
          <w:tcPr/>
          <w:p>
            <w:pPr>
              <w:pStyle w:val="Compact"/>
            </w:pPr>
            <w:r>
              <w:t xml:space="preserve">Dispensing, Weighing &amp; Measuring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prescriptions are written / read, abbreviations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5</w:t>
            </w:r>
          </w:p>
        </w:tc>
        <w:tc>
          <w:tcPr/>
          <w:p>
            <w:pPr>
              <w:pStyle w:val="Compact"/>
            </w:pPr>
            <w:r>
              <w:t xml:space="preserve">The Prescription &amp; Its Abbreviations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calculation, weights &amp; measures, conversion formulae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6</w:t>
            </w:r>
          </w:p>
        </w:tc>
        <w:tc>
          <w:tcPr/>
          <w:p>
            <w:pPr>
              <w:pStyle w:val="Compact"/>
            </w:pPr>
            <w:r>
              <w:t xml:space="preserve">Weights, Measures, Conversions &amp;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Doses of drugs, pharmacopoeial preparations &amp; their doses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7</w:t>
            </w:r>
          </w:p>
        </w:tc>
        <w:tc>
          <w:tcPr/>
          <w:p>
            <w:pPr>
              <w:pStyle w:val="Compact"/>
            </w:pPr>
            <w:r>
              <w:t xml:space="preserve">Posology &amp; Official Preparations with Doses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Incompatibility — physical, chemical, physiological, therapeutical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8</w:t>
            </w:r>
          </w:p>
        </w:tc>
        <w:tc>
          <w:tcPr/>
          <w:p>
            <w:pPr>
              <w:pStyle w:val="Compact"/>
            </w:pPr>
            <w:r>
              <w:t xml:space="preserve">Incompatibility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Suppositories, pessaries, bougies, plasters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9</w:t>
            </w:r>
          </w:p>
        </w:tc>
        <w:tc>
          <w:tcPr/>
          <w:p>
            <w:pPr>
              <w:pStyle w:val="Compact"/>
            </w:pPr>
            <w:r>
              <w:t xml:space="preserve">Suppositories, Pessaries, Bougies &amp; Plasters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Ointments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10</w:t>
            </w:r>
          </w:p>
        </w:tc>
        <w:tc>
          <w:tcPr/>
          <w:p>
            <w:pPr>
              <w:pStyle w:val="Compact"/>
            </w:pPr>
            <w:r>
              <w:t xml:space="preserve">Ointments &amp; Semisolid Dosage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Spray solutions / Nebulas, Inhalations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11</w:t>
            </w:r>
          </w:p>
        </w:tc>
        <w:tc>
          <w:tcPr/>
          <w:p>
            <w:pPr>
              <w:pStyle w:val="Compact"/>
            </w:pPr>
            <w:r>
              <w:t xml:space="preserve">Sprays, Nebulae, Inhalations &amp; ENT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rules about preparation of Mixtures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12</w:t>
            </w:r>
          </w:p>
        </w:tc>
        <w:tc>
          <w:tcPr/>
          <w:p>
            <w:pPr>
              <w:pStyle w:val="Compact"/>
            </w:pPr>
            <w:r>
              <w:t xml:space="preserve">Mixtures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bazaar medicines — recognition, doses, 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13</w:t>
            </w:r>
          </w:p>
        </w:tc>
        <w:tc>
          <w:tcPr/>
          <w:p>
            <w:pPr>
              <w:pStyle w:val="Compact"/>
            </w:pPr>
            <w:r>
              <w:t xml:space="preserve">Ordinary Bazaar Medicines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Everything, condensed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Appendices</w:t>
            </w:r>
          </w:p>
        </w:tc>
        <w:tc>
          <w:tcPr/>
          <w:p>
            <w:pPr>
              <w:pStyle w:val="Compact"/>
            </w:pPr>
            <w:r>
              <w:t xml:space="preserve">Master tables, glossary, one-liner revision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ooks-table-of-contents"/>
    <w:p>
      <w:pPr>
        <w:pStyle w:val="Heading2"/>
      </w:pPr>
      <w:r>
        <w:t xml:space="preserve">📚 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01-kinds-and-characteristics-of-drugs.md</w:t>
            </w:r>
          </w:p>
        </w:tc>
        <w:tc>
          <w:tcPr/>
          <w:p>
            <w:pPr>
              <w:pStyle w:val="Compact"/>
            </w:pPr>
            <w:r>
              <w:t xml:space="preserve">Kinds of Drugs &amp; Characteristics of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02-gums-resins-balsams.md</w:t>
            </w:r>
          </w:p>
        </w:tc>
        <w:tc>
          <w:tcPr/>
          <w:p>
            <w:pPr>
              <w:pStyle w:val="Compact"/>
            </w:pPr>
            <w:r>
              <w:t xml:space="preserve">Gums, Mucilages, Resins, Balsams, Oleoresins &amp; Latex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03-pharmaceutical-processes-and-methods.md</w:t>
            </w:r>
          </w:p>
        </w:tc>
        <w:tc>
          <w:tcPr/>
          <w:p>
            <w:pPr>
              <w:pStyle w:val="Compact"/>
            </w:pPr>
            <w:r>
              <w:t xml:space="preserve">Pharmaceutical Processes &amp; Methods (Unit Operations)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04-dispensing-weighing-measuring.md</w:t>
            </w:r>
          </w:p>
        </w:tc>
        <w:tc>
          <w:tcPr/>
          <w:p>
            <w:pPr>
              <w:pStyle w:val="Compact"/>
            </w:pPr>
            <w:r>
              <w:t xml:space="preserve">General Directions on Dispensing, Weighing &amp; Measuring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05-prescription-and-abbreviations.md</w:t>
            </w:r>
          </w:p>
        </w:tc>
        <w:tc>
          <w:tcPr/>
          <w:p>
            <w:pPr>
              <w:pStyle w:val="Compact"/>
            </w:pPr>
            <w:r>
              <w:t xml:space="preserve">Prescription — Writing, Reading, Handling, Abbreviations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06-weights-measures-and-calculations.md</w:t>
            </w:r>
          </w:p>
        </w:tc>
        <w:tc>
          <w:tcPr/>
          <w:p>
            <w:pPr>
              <w:pStyle w:val="Compact"/>
            </w:pPr>
            <w:r>
              <w:t xml:space="preserve">Weights, Measures, Conversion Formulae &amp;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07-doses-and-pharmacopoeial-preparations.md</w:t>
            </w:r>
          </w:p>
        </w:tc>
        <w:tc>
          <w:tcPr/>
          <w:p>
            <w:pPr>
              <w:pStyle w:val="Compact"/>
            </w:pPr>
            <w:r>
              <w:t xml:space="preserve">Doses of Drugs &amp; Pharmacopoeial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08-incompatibility.md</w:t>
            </w:r>
          </w:p>
        </w:tc>
        <w:tc>
          <w:tcPr/>
          <w:p>
            <w:pPr>
              <w:pStyle w:val="Compact"/>
            </w:pPr>
            <w:r>
              <w:t xml:space="preserve">Incompatibility — Physical, Chemical, Therapeutic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09-suppositories-pessaries-bougies-plasters.md</w:t>
            </w:r>
          </w:p>
        </w:tc>
        <w:tc>
          <w:tcPr/>
          <w:p>
            <w:pPr>
              <w:pStyle w:val="Compact"/>
            </w:pPr>
            <w:r>
              <w:t xml:space="preserve">Suppositories, Pessaries, Bougies &amp; Plasters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10-ointments-and-semisolids.md</w:t>
            </w:r>
          </w:p>
        </w:tc>
        <w:tc>
          <w:tcPr/>
          <w:p>
            <w:pPr>
              <w:pStyle w:val="Compact"/>
            </w:pPr>
            <w:r>
              <w:t xml:space="preserve">Ointments &amp; Semisolid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11-sprays-nebulae-inhalations.md</w:t>
            </w:r>
          </w:p>
        </w:tc>
        <w:tc>
          <w:tcPr/>
          <w:p>
            <w:pPr>
              <w:pStyle w:val="Compact"/>
            </w:pPr>
            <w:r>
              <w:t xml:space="preserve">Sprays / Nebulae, Inhalations &amp; Allied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12-mixtures.md</w:t>
            </w:r>
          </w:p>
        </w:tc>
        <w:tc>
          <w:tcPr/>
          <w:p>
            <w:pPr>
              <w:pStyle w:val="Compact"/>
            </w:pPr>
            <w:r>
              <w:t xml:space="preserve">Mixtures — General Rules of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13-bazaar-medicines.md</w:t>
            </w:r>
          </w:p>
        </w:tc>
        <w:tc>
          <w:tcPr/>
          <w:p>
            <w:pPr>
              <w:pStyle w:val="Compact"/>
            </w:pPr>
            <w:r>
              <w:t xml:space="preserve">Ordinary Bazaar Medicines — Recognition, Doses,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14-appendices-and-revision.md</w:t>
            </w:r>
          </w:p>
        </w:tc>
        <w:tc>
          <w:tcPr/>
          <w:p>
            <w:pPr>
              <w:pStyle w:val="Compact"/>
            </w:pPr>
            <w:r>
              <w:t xml:space="preserve">Appendices, Master Tables, Glossary &amp; One-Liner Revision</w:t>
            </w:r>
          </w:p>
        </w:tc>
      </w:tr>
    </w:tbl>
    <w:p>
      <w:pPr>
        <w:pStyle w:val="BodyText"/>
      </w:pPr>
      <w:r>
        <w:t xml:space="preserve">A single combined file</w:t>
      </w:r>
      <w:r>
        <w:t xml:space="preserve"> </w:t>
      </w:r>
      <w:r>
        <w:rPr>
          <w:rStyle w:val="VerbatimChar"/>
        </w:rPr>
        <w:t xml:space="preserve">COMPLETE-BOOK.md</w:t>
      </w:r>
      <w:r>
        <w:t xml:space="preserve"> </w:t>
      </w:r>
      <w:r>
        <w:t xml:space="preserve">contains all of the above end-to-end.</w:t>
      </w:r>
    </w:p>
    <w:p>
      <w:r>
        <w:pict>
          <v:rect style="width:0;height:1.5pt" o:hralign="center" o:hrstd="t" o:hr="t"/>
        </w:pict>
      </w:r>
    </w:p>
    <w:bookmarkEnd w:id="23"/>
    <w:bookmarkStart w:id="24" w:name="Xcd480e72cd3420eab2be0f59fbd3f54b9b42316"/>
    <w:p>
      <w:pPr>
        <w:pStyle w:val="Heading2"/>
      </w:pPr>
      <w:r>
        <w:t xml:space="preserve">🔑 LEGEND — how to read the boxes in this 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📌</w:t>
            </w:r>
            <w:r>
              <w:t xml:space="preserve"> </w:t>
            </w: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Learn word-for-word. Examiners lift definitions verbatim.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EXAM POINT</w:t>
            </w:r>
          </w:p>
        </w:tc>
        <w:tc>
          <w:tcPr/>
          <w:p>
            <w:pPr>
              <w:pStyle w:val="Compact"/>
            </w:pPr>
            <w:r>
              <w:t xml:space="preserve">A fact that is repeatedly asked. Highest yield.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MEMORY HOOK</w:t>
            </w:r>
          </w:p>
        </w:tc>
        <w:tc>
          <w:tcPr/>
          <w:p>
            <w:pPr>
              <w:pStyle w:val="Compact"/>
            </w:pPr>
            <w:r>
              <w:t xml:space="preserve">Mnemonic or trick to lock the fact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The exact place where candidates lose marks (look-alike facts).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NUMBER TO MEMORISE</w:t>
            </w:r>
          </w:p>
        </w:tc>
        <w:tc>
          <w:tcPr/>
          <w:p>
            <w:pPr>
              <w:pStyle w:val="Compact"/>
            </w:pPr>
            <w:r>
              <w:t xml:space="preserve">A figure, ratio, temperature, dose or constant.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</w:t>
            </w:r>
            <w:r>
              <w:t xml:space="preserve"> </w:t>
            </w: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Identification / chemical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📖</w:t>
            </w:r>
            <w:r>
              <w:t xml:space="preserve"> </w:t>
            </w:r>
            <w:r>
              <w:rPr>
                <w:b/>
                <w:bCs/>
              </w:rPr>
              <w:t xml:space="preserve">OFFICIAL IN</w:t>
            </w:r>
          </w:p>
        </w:tc>
        <w:tc>
          <w:tcPr/>
          <w:p>
            <w:pPr>
              <w:pStyle w:val="Compact"/>
            </w:pPr>
            <w:r>
              <w:t xml:space="preserve">Pharmacopoeial status (IP / BP / USP).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🔁</w:t>
            </w:r>
            <w:r>
              <w:t xml:space="preserve"> </w:t>
            </w:r>
            <w:r>
              <w:rPr>
                <w:b/>
                <w:bCs/>
              </w:rP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Side-by-side differentiation table.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art-how-to-use-this-book"/>
    <w:p>
      <w:pPr>
        <w:pStyle w:val="Heading2"/>
      </w:pPr>
      <w:r>
        <w:t xml:space="preserve">🎯 HOW TO USE THIS BOOK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pass (understanding).</w:t>
      </w:r>
      <w:r>
        <w:t xml:space="preserve"> </w:t>
      </w:r>
      <w:r>
        <w:t xml:space="preserve">Read a chapter fully, ignoring nothing. Every table in this</w:t>
      </w:r>
      <w:r>
        <w:t xml:space="preserve"> </w:t>
      </w:r>
      <w:r>
        <w:t xml:space="preserve">book exists because that table's content has been asked as an objective question.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pass (extraction).</w:t>
      </w:r>
      <w:r>
        <w:t xml:space="preserve"> </w:t>
      </w:r>
      <w:r>
        <w:t xml:space="preserve">Read only 📌 ⭐ 🔢 ⚠️ boxes and all tables.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 pass (24 h before exam).</w:t>
      </w:r>
      <w:r>
        <w:t xml:space="preserve"> </w:t>
      </w:r>
      <w:r>
        <w:t xml:space="preserve">Read only</w:t>
      </w:r>
      <w:r>
        <w:t xml:space="preserve"> </w:t>
      </w:r>
      <w:r>
        <w:rPr>
          <w:rStyle w:val="VerbatimChar"/>
        </w:rPr>
        <w:t xml:space="preserve">14-appendices-and-revision.md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Numericals</w:t>
      </w:r>
      <w:r>
        <w:t xml:space="preserve"> </w:t>
      </w:r>
      <w:r>
        <w:t xml:space="preserve">(Ch. 6, Ch. 9 displacement value) must be</w:t>
      </w:r>
      <w:r>
        <w:t xml:space="preserve"> </w:t>
      </w:r>
      <w:r>
        <w:rPr>
          <w:i/>
          <w:iCs/>
        </w:rPr>
        <w:t xml:space="preserve">worked with a pen</w:t>
      </w:r>
      <w:r>
        <w:t xml:space="preserve">, not read.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Latin abbreviations</w:t>
      </w:r>
      <w:r>
        <w:t xml:space="preserve"> </w:t>
      </w:r>
      <w:r>
        <w:t xml:space="preserve">(Ch. 5) and</w:t>
      </w:r>
      <w:r>
        <w:t xml:space="preserve"> </w:t>
      </w:r>
      <w:r>
        <w:rPr>
          <w:b/>
          <w:bCs/>
        </w:rPr>
        <w:t xml:space="preserve">bazaar medicines</w:t>
      </w:r>
      <w:r>
        <w:t xml:space="preserve"> </w:t>
      </w:r>
      <w:r>
        <w:t xml:space="preserve">(Ch. 13) are pure memory scoring</w:t>
      </w:r>
      <w:r>
        <w:t xml:space="preserve"> </w:t>
      </w:r>
      <w:r>
        <w:t xml:space="preserve">areas — revise them daily in small doses rather than once in bulk.</w:t>
      </w:r>
    </w:p>
    <w:p>
      <w:r>
        <w:pict>
          <v:rect style="width:0;height:1.5pt" o:hralign="center" o:hrstd="t" o:hr="t"/>
        </w:pict>
      </w:r>
    </w:p>
    <w:bookmarkEnd w:id="25"/>
    <w:bookmarkStart w:id="26" w:name="balance_scale-a-note-on-doses--formulae"/>
    <w:p>
      <w:pPr>
        <w:pStyle w:val="Heading2"/>
      </w:pPr>
      <w:r>
        <w:t xml:space="preserve">⚖️ A NOTE ON DOSES &amp; FORMULAE</w:t>
      </w:r>
    </w:p>
    <w:p>
      <w:pPr>
        <w:pStyle w:val="Compact"/>
        <w:numPr>
          <w:ilvl w:val="0"/>
          <w:numId w:val="1003"/>
        </w:numPr>
      </w:pPr>
      <w:r>
        <w:t xml:space="preserve">All doses quoted are</w:t>
      </w:r>
      <w:r>
        <w:t xml:space="preserve"> </w:t>
      </w:r>
      <w:r>
        <w:rPr>
          <w:b/>
          <w:bCs/>
        </w:rPr>
        <w:t xml:space="preserve">adult oral doses</w:t>
      </w:r>
      <w:r>
        <w:t xml:space="preserve"> </w:t>
      </w:r>
      <w:r>
        <w:t xml:space="preserve">unless otherwise stated.</w:t>
      </w:r>
    </w:p>
    <w:p>
      <w:pPr>
        <w:pStyle w:val="Compact"/>
        <w:numPr>
          <w:ilvl w:val="0"/>
          <w:numId w:val="1003"/>
        </w:numPr>
      </w:pPr>
      <w:r>
        <w:t xml:space="preserve">Doses and formulae follow the classical pharmacopoeial/dispensing literature</w:t>
      </w:r>
      <w:r>
        <w:t xml:space="preserve"> </w:t>
      </w:r>
      <w:r>
        <w:t xml:space="preserve">(Indian Pharmacopoeia, British Pharmacopoeia, British Pharmaceutical Codex,</w:t>
      </w:r>
      <w:r>
        <w:t xml:space="preserve"> </w:t>
      </w:r>
      <w:r>
        <w:rPr>
          <w:i/>
          <w:iCs/>
        </w:rPr>
        <w:t xml:space="preserve">Cooper &amp; Gunn's Dispensing for Pharmaceutical Students</w:t>
      </w:r>
      <w:r>
        <w:t xml:space="preserve">,</w:t>
      </w:r>
      <w:r>
        <w:t xml:space="preserve"> </w:t>
      </w:r>
      <w:r>
        <w:rPr>
          <w:i/>
          <w:iCs/>
        </w:rPr>
        <w:t xml:space="preserve">Bentley's Textbook of</w:t>
      </w:r>
      <w:r>
        <w:rPr>
          <w:i/>
          <w:iCs/>
        </w:rPr>
        <w:t xml:space="preserve"> </w:t>
      </w:r>
      <w:r>
        <w:rPr>
          <w:i/>
          <w:iCs/>
        </w:rPr>
        <w:t xml:space="preserve">Pharmaceutics</w:t>
      </w:r>
      <w:r>
        <w:t xml:space="preserve">,</w:t>
      </w:r>
      <w:r>
        <w:t xml:space="preserve"> </w:t>
      </w:r>
      <w:r>
        <w:rPr>
          <w:i/>
          <w:iCs/>
        </w:rPr>
        <w:t xml:space="preserve">Carter's Cooper &amp; Gunn's Tutorial Pharmacy</w:t>
      </w:r>
      <w:r>
        <w:t xml:space="preserve">) because</w:t>
      </w:r>
      <w:r>
        <w:t xml:space="preserve"> </w:t>
      </w:r>
      <w:r>
        <w:rPr>
          <w:b/>
          <w:bCs/>
        </w:rPr>
        <w:t xml:space="preserve">that is what the</w:t>
      </w:r>
      <w:r>
        <w:rPr>
          <w:b/>
          <w:bCs/>
        </w:rPr>
        <w:t xml:space="preserve"> </w:t>
      </w:r>
      <w:r>
        <w:rPr>
          <w:b/>
          <w:bCs/>
        </w:rPr>
        <w:t xml:space="preserve">examination is set from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Several of these classical preparations are obsolete in modern therapeutics; they are retained</w:t>
      </w:r>
      <w:r>
        <w:t xml:space="preserve"> </w:t>
      </w:r>
      <w:r>
        <w:t xml:space="preserve">here</w:t>
      </w:r>
      <w:r>
        <w:t xml:space="preserve"> </w:t>
      </w:r>
      <w:r>
        <w:rPr>
          <w:b/>
          <w:bCs/>
        </w:rPr>
        <w:t xml:space="preserve">only because the syllabus and question papers still test them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Ranges differ by one or two units between editions. Where an examiner's key may differ, the</w:t>
      </w:r>
      <w:r>
        <w:t xml:space="preserve"> </w:t>
      </w:r>
      <w:r>
        <w:t xml:space="preserve">book gives the</w:t>
      </w:r>
      <w:r>
        <w:t xml:space="preserve"> </w:t>
      </w:r>
      <w:r>
        <w:rPr>
          <w:b/>
          <w:bCs/>
        </w:rPr>
        <w:t xml:space="preserve">most commonly printed value first</w:t>
      </w:r>
      <w:r>
        <w:t xml:space="preserve">, with alternatives in brackets.</w:t>
      </w:r>
    </w:p>
    <w:p>
      <w:pPr>
        <w:pStyle w:val="Compact"/>
        <w:numPr>
          <w:ilvl w:val="0"/>
          <w:numId w:val="1003"/>
        </w:numPr>
      </w:pPr>
      <w:r>
        <w:t xml:space="preserve">⚠️ This is an</w:t>
      </w:r>
      <w:r>
        <w:t xml:space="preserve"> </w:t>
      </w:r>
      <w:r>
        <w:rPr>
          <w:b/>
          <w:bCs/>
        </w:rPr>
        <w:t xml:space="preserve">examination revision aid, not a prescribing guide.</w:t>
      </w:r>
      <w:r>
        <w:t xml:space="preserve"> </w:t>
      </w:r>
      <w:r>
        <w:t xml:space="preserve">Never dispense or</w:t>
      </w:r>
      <w:r>
        <w:t xml:space="preserve"> </w:t>
      </w:r>
      <w:r>
        <w:t xml:space="preserve">administer on the strength of these notes alone.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Begin with Chapter 1 →</w:t>
      </w:r>
      <w:r>
        <w:t xml:space="preserve"> </w:t>
      </w:r>
      <w:r>
        <w:rPr>
          <w:rStyle w:val="VerbatimChar"/>
        </w:rPr>
        <w:t xml:space="preserve">01-kinds-and-characteristics-of-drugs.md</w:t>
      </w:r>
    </w:p>
    <w:bookmarkEnd w:id="26"/>
    <w:bookmarkEnd w:id="27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2026-09-17T16:46:01Z</dcterms:created>
  <dcterms:modified xsi:type="dcterms:W3CDTF">2026-09-17T16:46:01Z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